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2555A" w14:textId="77777777" w:rsidR="006D137C" w:rsidRPr="00107A94" w:rsidRDefault="006D137C" w:rsidP="006D137C">
      <w:pPr>
        <w:spacing w:line="480" w:lineRule="auto"/>
        <w:jc w:val="center"/>
        <w:rPr>
          <w:rFonts w:ascii="Arial" w:hAnsi="Arial" w:cs="Arial"/>
          <w:b/>
          <w:i/>
          <w:sz w:val="28"/>
          <w:lang w:val="en-US"/>
        </w:rPr>
      </w:pPr>
      <w:r w:rsidRPr="00107A94">
        <w:rPr>
          <w:rFonts w:ascii="Arial" w:hAnsi="Arial" w:cs="Arial"/>
          <w:b/>
          <w:i/>
          <w:sz w:val="28"/>
          <w:lang w:val="en-US"/>
        </w:rPr>
        <w:t>Original article</w:t>
      </w:r>
    </w:p>
    <w:p w14:paraId="7CC13043" w14:textId="0D5813FB" w:rsidR="006D137C" w:rsidRPr="00107A94" w:rsidRDefault="00441C7E" w:rsidP="002B4186">
      <w:pPr>
        <w:spacing w:line="360" w:lineRule="auto"/>
        <w:jc w:val="center"/>
        <w:rPr>
          <w:rFonts w:ascii="Arial" w:hAnsi="Arial" w:cs="Arial"/>
          <w:b/>
          <w:sz w:val="28"/>
          <w:lang w:val="en-US"/>
        </w:rPr>
      </w:pPr>
      <w:r>
        <w:rPr>
          <w:rFonts w:ascii="Arial" w:hAnsi="Arial" w:cs="Arial"/>
          <w:b/>
          <w:sz w:val="28"/>
          <w:lang w:val="en-US"/>
        </w:rPr>
        <w:t>Association</w:t>
      </w:r>
      <w:r w:rsidR="006B4F93">
        <w:rPr>
          <w:rFonts w:ascii="Arial" w:hAnsi="Arial" w:cs="Arial"/>
          <w:b/>
          <w:sz w:val="28"/>
          <w:lang w:val="en-US"/>
        </w:rPr>
        <w:t>s</w:t>
      </w:r>
      <w:r>
        <w:rPr>
          <w:rFonts w:ascii="Arial" w:hAnsi="Arial" w:cs="Arial"/>
          <w:b/>
          <w:sz w:val="28"/>
          <w:lang w:val="en-US"/>
        </w:rPr>
        <w:t xml:space="preserve"> </w:t>
      </w:r>
      <w:r w:rsidR="009E63D1">
        <w:rPr>
          <w:rFonts w:ascii="Arial" w:hAnsi="Arial" w:cs="Arial"/>
          <w:b/>
          <w:sz w:val="28"/>
          <w:lang w:val="en-US"/>
        </w:rPr>
        <w:t>of</w:t>
      </w:r>
      <w:r w:rsidR="009F7B82">
        <w:rPr>
          <w:rFonts w:ascii="Arial" w:hAnsi="Arial" w:cs="Arial"/>
          <w:b/>
          <w:sz w:val="28"/>
          <w:lang w:val="en-US"/>
        </w:rPr>
        <w:t xml:space="preserve"> common genetic risk variants </w:t>
      </w:r>
      <w:r w:rsidR="00DF19E1">
        <w:rPr>
          <w:rFonts w:ascii="Arial" w:hAnsi="Arial" w:cs="Arial"/>
          <w:b/>
          <w:sz w:val="28"/>
          <w:lang w:val="en-US"/>
        </w:rPr>
        <w:t xml:space="preserve">of the </w:t>
      </w:r>
      <w:r w:rsidR="00DF19E1" w:rsidRPr="00875D8C">
        <w:rPr>
          <w:rFonts w:ascii="Arial" w:hAnsi="Arial" w:cs="Arial"/>
          <w:b/>
          <w:sz w:val="28"/>
          <w:lang w:val="en-US"/>
        </w:rPr>
        <w:t>muscarinic acetylcholine receptor M2</w:t>
      </w:r>
      <w:r>
        <w:rPr>
          <w:rFonts w:ascii="Arial" w:hAnsi="Arial" w:cs="Arial"/>
          <w:b/>
          <w:sz w:val="28"/>
          <w:lang w:val="en-US"/>
        </w:rPr>
        <w:t xml:space="preserve"> with</w:t>
      </w:r>
      <w:r w:rsidR="00843DC9" w:rsidRPr="00107A94">
        <w:rPr>
          <w:rFonts w:ascii="Arial" w:hAnsi="Arial" w:cs="Arial"/>
          <w:b/>
          <w:sz w:val="28"/>
          <w:lang w:val="en-US"/>
        </w:rPr>
        <w:t xml:space="preserve"> cardiac autonomic dysfunction in patients with schizophrenia</w:t>
      </w:r>
    </w:p>
    <w:p w14:paraId="3953D0B5" w14:textId="0B65830C" w:rsidR="0063385A" w:rsidRDefault="0063385A" w:rsidP="0063385A">
      <w:pPr>
        <w:pStyle w:val="Funotentext"/>
        <w:tabs>
          <w:tab w:val="left" w:pos="0"/>
          <w:tab w:val="left" w:pos="709"/>
        </w:tabs>
        <w:spacing w:line="276" w:lineRule="auto"/>
        <w:jc w:val="center"/>
        <w:rPr>
          <w:rFonts w:cs="Arial"/>
          <w:b w:val="0"/>
          <w:bCs/>
          <w:noProof w:val="0"/>
          <w:color w:val="auto"/>
          <w:sz w:val="22"/>
          <w:szCs w:val="24"/>
          <w:vertAlign w:val="superscript"/>
        </w:rPr>
      </w:pPr>
      <w:r w:rsidRPr="00107A94">
        <w:rPr>
          <w:rFonts w:cs="Arial"/>
          <w:b w:val="0"/>
          <w:bCs/>
          <w:noProof w:val="0"/>
          <w:color w:val="auto"/>
          <w:sz w:val="22"/>
          <w:szCs w:val="24"/>
        </w:rPr>
        <w:t xml:space="preserve">Alexander </w:t>
      </w:r>
      <w:proofErr w:type="spellStart"/>
      <w:r w:rsidRPr="00107A94">
        <w:rPr>
          <w:rFonts w:cs="Arial"/>
          <w:b w:val="0"/>
          <w:bCs/>
          <w:noProof w:val="0"/>
          <w:color w:val="auto"/>
          <w:sz w:val="22"/>
          <w:szCs w:val="24"/>
        </w:rPr>
        <w:t>Refisch</w:t>
      </w:r>
      <w:r w:rsidRPr="00107A94">
        <w:rPr>
          <w:rFonts w:cs="Arial"/>
          <w:b w:val="0"/>
          <w:bCs/>
          <w:noProof w:val="0"/>
          <w:color w:val="auto"/>
          <w:sz w:val="22"/>
          <w:szCs w:val="24"/>
          <w:vertAlign w:val="superscript"/>
        </w:rPr>
        <w:t>a,d</w:t>
      </w:r>
      <w:proofErr w:type="spellEnd"/>
      <w:r w:rsidRPr="00107A94">
        <w:rPr>
          <w:rFonts w:cs="Arial"/>
          <w:b w:val="0"/>
          <w:bCs/>
          <w:noProof w:val="0"/>
          <w:color w:val="auto"/>
          <w:sz w:val="22"/>
          <w:szCs w:val="24"/>
        </w:rPr>
        <w:t xml:space="preserve">, Shoko </w:t>
      </w:r>
      <w:proofErr w:type="spellStart"/>
      <w:r w:rsidRPr="00107A94">
        <w:rPr>
          <w:rFonts w:cs="Arial"/>
          <w:b w:val="0"/>
          <w:bCs/>
          <w:noProof w:val="0"/>
          <w:color w:val="auto"/>
          <w:sz w:val="22"/>
          <w:szCs w:val="24"/>
        </w:rPr>
        <w:t>Komatsuzaki</w:t>
      </w:r>
      <w:r>
        <w:rPr>
          <w:rFonts w:cs="Arial"/>
          <w:b w:val="0"/>
          <w:bCs/>
          <w:noProof w:val="0"/>
          <w:color w:val="auto"/>
          <w:sz w:val="22"/>
          <w:szCs w:val="24"/>
          <w:vertAlign w:val="superscript"/>
        </w:rPr>
        <w:t>b</w:t>
      </w:r>
      <w:proofErr w:type="spellEnd"/>
      <w:r>
        <w:rPr>
          <w:rFonts w:cs="Arial"/>
          <w:b w:val="0"/>
          <w:bCs/>
          <w:noProof w:val="0"/>
          <w:color w:val="auto"/>
          <w:sz w:val="22"/>
          <w:szCs w:val="24"/>
        </w:rPr>
        <w:t xml:space="preserve">, Martin </w:t>
      </w:r>
      <w:proofErr w:type="spellStart"/>
      <w:r>
        <w:rPr>
          <w:rFonts w:cs="Arial"/>
          <w:b w:val="0"/>
          <w:bCs/>
          <w:noProof w:val="0"/>
          <w:color w:val="auto"/>
          <w:sz w:val="22"/>
          <w:szCs w:val="24"/>
        </w:rPr>
        <w:t>Ungelenk</w:t>
      </w:r>
      <w:r>
        <w:rPr>
          <w:rFonts w:cs="Arial"/>
          <w:b w:val="0"/>
          <w:bCs/>
          <w:noProof w:val="0"/>
          <w:color w:val="auto"/>
          <w:sz w:val="22"/>
          <w:szCs w:val="24"/>
          <w:vertAlign w:val="superscript"/>
        </w:rPr>
        <w:t>b</w:t>
      </w:r>
      <w:proofErr w:type="spellEnd"/>
      <w:r w:rsidR="004E2E6C">
        <w:rPr>
          <w:rFonts w:cs="Arial"/>
          <w:b w:val="0"/>
          <w:bCs/>
          <w:noProof w:val="0"/>
          <w:color w:val="auto"/>
          <w:sz w:val="22"/>
          <w:szCs w:val="24"/>
        </w:rPr>
        <w:t xml:space="preserve">, </w:t>
      </w:r>
      <w:r w:rsidRPr="00107A94">
        <w:rPr>
          <w:rFonts w:cs="Arial"/>
          <w:b w:val="0"/>
          <w:bCs/>
          <w:noProof w:val="0"/>
          <w:color w:val="auto"/>
          <w:sz w:val="22"/>
          <w:szCs w:val="24"/>
        </w:rPr>
        <w:t xml:space="preserve">Ha-Yeun </w:t>
      </w:r>
      <w:proofErr w:type="spellStart"/>
      <w:r w:rsidRPr="00107A94">
        <w:rPr>
          <w:rFonts w:cs="Arial"/>
          <w:b w:val="0"/>
          <w:bCs/>
          <w:noProof w:val="0"/>
          <w:color w:val="auto"/>
          <w:sz w:val="22"/>
          <w:szCs w:val="24"/>
        </w:rPr>
        <w:t>Chung</w:t>
      </w:r>
      <w:r>
        <w:rPr>
          <w:rFonts w:cs="Arial"/>
          <w:b w:val="0"/>
          <w:bCs/>
          <w:noProof w:val="0"/>
          <w:color w:val="auto"/>
          <w:sz w:val="22"/>
          <w:szCs w:val="24"/>
          <w:vertAlign w:val="superscript"/>
        </w:rPr>
        <w:t>c</w:t>
      </w:r>
      <w:proofErr w:type="spellEnd"/>
      <w:r>
        <w:rPr>
          <w:rFonts w:cs="Arial"/>
          <w:b w:val="0"/>
          <w:bCs/>
          <w:noProof w:val="0"/>
          <w:color w:val="auto"/>
          <w:sz w:val="22"/>
          <w:szCs w:val="24"/>
          <w:vertAlign w:val="superscript"/>
        </w:rPr>
        <w:t xml:space="preserve"> </w:t>
      </w:r>
      <w:r w:rsidR="004E2E6C">
        <w:rPr>
          <w:rFonts w:cs="Arial"/>
          <w:b w:val="0"/>
          <w:bCs/>
          <w:noProof w:val="0"/>
          <w:color w:val="auto"/>
          <w:sz w:val="22"/>
          <w:szCs w:val="24"/>
        </w:rPr>
        <w:t>,</w:t>
      </w:r>
      <w:r>
        <w:rPr>
          <w:rFonts w:cs="Arial"/>
          <w:b w:val="0"/>
          <w:bCs/>
          <w:noProof w:val="0"/>
          <w:color w:val="auto"/>
          <w:sz w:val="22"/>
          <w:szCs w:val="24"/>
        </w:rPr>
        <w:t xml:space="preserve"> </w:t>
      </w:r>
      <w:r w:rsidRPr="00107A94">
        <w:rPr>
          <w:rFonts w:cs="Arial"/>
          <w:b w:val="0"/>
          <w:bCs/>
          <w:noProof w:val="0"/>
          <w:color w:val="auto"/>
          <w:sz w:val="22"/>
          <w:szCs w:val="24"/>
        </w:rPr>
        <w:t xml:space="preserve">Andy </w:t>
      </w:r>
      <w:proofErr w:type="spellStart"/>
      <w:r w:rsidRPr="00107A94">
        <w:rPr>
          <w:rFonts w:cs="Arial"/>
          <w:b w:val="0"/>
          <w:bCs/>
          <w:noProof w:val="0"/>
          <w:color w:val="auto"/>
          <w:sz w:val="22"/>
          <w:szCs w:val="24"/>
        </w:rPr>
        <w:t>Schumann</w:t>
      </w:r>
      <w:r w:rsidRPr="00107A94">
        <w:rPr>
          <w:rFonts w:cs="Arial"/>
          <w:b w:val="0"/>
          <w:bCs/>
          <w:noProof w:val="0"/>
          <w:color w:val="auto"/>
          <w:sz w:val="22"/>
          <w:szCs w:val="24"/>
          <w:vertAlign w:val="superscript"/>
        </w:rPr>
        <w:t>d</w:t>
      </w:r>
      <w:proofErr w:type="spellEnd"/>
      <w:r w:rsidRPr="00107A94">
        <w:rPr>
          <w:rFonts w:cs="Arial"/>
          <w:b w:val="0"/>
          <w:bCs/>
          <w:noProof w:val="0"/>
          <w:color w:val="auto"/>
          <w:sz w:val="22"/>
          <w:szCs w:val="24"/>
        </w:rPr>
        <w:t xml:space="preserve">, </w:t>
      </w:r>
      <w:r>
        <w:rPr>
          <w:rFonts w:cs="Arial"/>
          <w:b w:val="0"/>
          <w:bCs/>
          <w:noProof w:val="0"/>
          <w:color w:val="auto"/>
          <w:sz w:val="22"/>
          <w:szCs w:val="24"/>
        </w:rPr>
        <w:t xml:space="preserve">Susann S. </w:t>
      </w:r>
      <w:proofErr w:type="spellStart"/>
      <w:r>
        <w:rPr>
          <w:rFonts w:cs="Arial"/>
          <w:b w:val="0"/>
          <w:bCs/>
          <w:noProof w:val="0"/>
          <w:color w:val="auto"/>
          <w:sz w:val="22"/>
          <w:szCs w:val="24"/>
        </w:rPr>
        <w:t>Schilling</w:t>
      </w:r>
      <w:r w:rsidRPr="00107A94">
        <w:rPr>
          <w:rFonts w:cs="Arial"/>
          <w:b w:val="0"/>
          <w:bCs/>
          <w:noProof w:val="0"/>
          <w:color w:val="auto"/>
          <w:sz w:val="22"/>
          <w:szCs w:val="24"/>
          <w:vertAlign w:val="superscript"/>
        </w:rPr>
        <w:t>d</w:t>
      </w:r>
      <w:proofErr w:type="spellEnd"/>
      <w:r>
        <w:rPr>
          <w:rFonts w:cs="Arial"/>
          <w:b w:val="0"/>
          <w:bCs/>
          <w:noProof w:val="0"/>
          <w:color w:val="auto"/>
          <w:sz w:val="22"/>
          <w:szCs w:val="24"/>
        </w:rPr>
        <w:t>,</w:t>
      </w:r>
      <w:r>
        <w:rPr>
          <w:rFonts w:cs="Arial"/>
          <w:b w:val="0"/>
          <w:bCs/>
          <w:noProof w:val="0"/>
          <w:color w:val="auto"/>
          <w:sz w:val="22"/>
          <w:szCs w:val="24"/>
          <w:vertAlign w:val="superscript"/>
        </w:rPr>
        <w:t xml:space="preserve"> </w:t>
      </w:r>
      <w:proofErr w:type="spellStart"/>
      <w:r>
        <w:rPr>
          <w:rFonts w:cs="Arial"/>
          <w:b w:val="0"/>
          <w:bCs/>
          <w:noProof w:val="0"/>
          <w:color w:val="auto"/>
          <w:sz w:val="22"/>
          <w:szCs w:val="24"/>
        </w:rPr>
        <w:t>Wibke</w:t>
      </w:r>
      <w:proofErr w:type="spellEnd"/>
      <w:r>
        <w:rPr>
          <w:rFonts w:cs="Arial"/>
          <w:b w:val="0"/>
          <w:bCs/>
          <w:noProof w:val="0"/>
          <w:color w:val="auto"/>
          <w:sz w:val="22"/>
          <w:szCs w:val="24"/>
        </w:rPr>
        <w:t xml:space="preserve"> </w:t>
      </w:r>
      <w:proofErr w:type="spellStart"/>
      <w:r>
        <w:rPr>
          <w:rFonts w:cs="Arial"/>
          <w:b w:val="0"/>
          <w:bCs/>
          <w:noProof w:val="0"/>
          <w:color w:val="auto"/>
          <w:sz w:val="22"/>
          <w:szCs w:val="24"/>
        </w:rPr>
        <w:t>Jantzen</w:t>
      </w:r>
      <w:r w:rsidRPr="00107A94">
        <w:rPr>
          <w:rFonts w:cs="Arial"/>
          <w:b w:val="0"/>
          <w:bCs/>
          <w:noProof w:val="0"/>
          <w:color w:val="auto"/>
          <w:sz w:val="22"/>
          <w:szCs w:val="24"/>
          <w:vertAlign w:val="superscript"/>
        </w:rPr>
        <w:t>d</w:t>
      </w:r>
      <w:proofErr w:type="spellEnd"/>
      <w:r>
        <w:rPr>
          <w:rFonts w:cs="Arial"/>
          <w:b w:val="0"/>
          <w:bCs/>
          <w:noProof w:val="0"/>
          <w:color w:val="auto"/>
          <w:sz w:val="22"/>
          <w:szCs w:val="24"/>
        </w:rPr>
        <w:t xml:space="preserve">, Sabine </w:t>
      </w:r>
      <w:proofErr w:type="spellStart"/>
      <w:r>
        <w:rPr>
          <w:rFonts w:cs="Arial"/>
          <w:b w:val="0"/>
          <w:bCs/>
          <w:noProof w:val="0"/>
          <w:color w:val="auto"/>
          <w:sz w:val="22"/>
          <w:szCs w:val="24"/>
        </w:rPr>
        <w:t>Schröder</w:t>
      </w:r>
      <w:r w:rsidRPr="00107A94">
        <w:rPr>
          <w:rFonts w:cs="Arial"/>
          <w:b w:val="0"/>
          <w:bCs/>
          <w:noProof w:val="0"/>
          <w:color w:val="auto"/>
          <w:sz w:val="22"/>
          <w:szCs w:val="24"/>
          <w:vertAlign w:val="superscript"/>
        </w:rPr>
        <w:t>d</w:t>
      </w:r>
      <w:proofErr w:type="spellEnd"/>
      <w:r>
        <w:rPr>
          <w:rFonts w:cs="Arial"/>
          <w:b w:val="0"/>
          <w:bCs/>
          <w:noProof w:val="0"/>
          <w:color w:val="auto"/>
          <w:sz w:val="22"/>
          <w:szCs w:val="24"/>
        </w:rPr>
        <w:t xml:space="preserve">, </w:t>
      </w:r>
      <w:r w:rsidRPr="00107A94">
        <w:rPr>
          <w:rFonts w:cs="Arial"/>
          <w:b w:val="0"/>
          <w:bCs/>
          <w:noProof w:val="0"/>
          <w:color w:val="auto"/>
          <w:sz w:val="24"/>
          <w:szCs w:val="24"/>
        </w:rPr>
        <w:t xml:space="preserve">Thomas W. </w:t>
      </w:r>
      <w:proofErr w:type="spellStart"/>
      <w:r w:rsidRPr="00107A94">
        <w:rPr>
          <w:rFonts w:cs="Arial"/>
          <w:b w:val="0"/>
          <w:bCs/>
          <w:noProof w:val="0"/>
          <w:color w:val="auto"/>
          <w:sz w:val="24"/>
          <w:szCs w:val="24"/>
        </w:rPr>
        <w:t>Mühleisen</w:t>
      </w:r>
      <w:r w:rsidRPr="00107A94">
        <w:rPr>
          <w:rFonts w:cs="Arial"/>
          <w:b w:val="0"/>
          <w:bCs/>
          <w:noProof w:val="0"/>
          <w:color w:val="auto"/>
          <w:sz w:val="24"/>
          <w:szCs w:val="24"/>
          <w:vertAlign w:val="superscript"/>
        </w:rPr>
        <w:t>e,f,g</w:t>
      </w:r>
      <w:proofErr w:type="spellEnd"/>
      <w:r w:rsidRPr="00107A94">
        <w:rPr>
          <w:rFonts w:cs="Arial"/>
          <w:b w:val="0"/>
          <w:bCs/>
          <w:noProof w:val="0"/>
          <w:color w:val="auto"/>
          <w:sz w:val="22"/>
          <w:szCs w:val="24"/>
        </w:rPr>
        <w:t xml:space="preserve">, Markus M. </w:t>
      </w:r>
      <w:proofErr w:type="spellStart"/>
      <w:r w:rsidRPr="00107A94">
        <w:rPr>
          <w:rFonts w:cs="Arial"/>
          <w:b w:val="0"/>
          <w:bCs/>
          <w:noProof w:val="0"/>
          <w:color w:val="auto"/>
          <w:sz w:val="22"/>
          <w:szCs w:val="24"/>
        </w:rPr>
        <w:t>Nöthen</w:t>
      </w:r>
      <w:r w:rsidRPr="00107A94">
        <w:rPr>
          <w:rFonts w:cs="Arial"/>
          <w:b w:val="0"/>
          <w:bCs/>
          <w:noProof w:val="0"/>
          <w:color w:val="auto"/>
          <w:sz w:val="22"/>
          <w:szCs w:val="24"/>
          <w:vertAlign w:val="superscript"/>
        </w:rPr>
        <w:t>h,i</w:t>
      </w:r>
      <w:proofErr w:type="spellEnd"/>
      <w:r w:rsidRPr="00107A94">
        <w:rPr>
          <w:rFonts w:cs="Arial"/>
          <w:b w:val="0"/>
          <w:bCs/>
          <w:noProof w:val="0"/>
          <w:color w:val="auto"/>
          <w:sz w:val="22"/>
          <w:szCs w:val="24"/>
        </w:rPr>
        <w:t xml:space="preserve">, Christian A. </w:t>
      </w:r>
      <w:proofErr w:type="spellStart"/>
      <w:r w:rsidRPr="00107A94">
        <w:rPr>
          <w:rFonts w:cs="Arial"/>
          <w:b w:val="0"/>
          <w:bCs/>
          <w:noProof w:val="0"/>
          <w:color w:val="auto"/>
          <w:sz w:val="22"/>
          <w:szCs w:val="24"/>
        </w:rPr>
        <w:t>Hübner</w:t>
      </w:r>
      <w:r>
        <w:rPr>
          <w:rFonts w:cs="Arial"/>
          <w:b w:val="0"/>
          <w:bCs/>
          <w:noProof w:val="0"/>
          <w:color w:val="auto"/>
          <w:sz w:val="22"/>
          <w:szCs w:val="24"/>
          <w:vertAlign w:val="superscript"/>
        </w:rPr>
        <w:t>b</w:t>
      </w:r>
      <w:proofErr w:type="spellEnd"/>
      <w:r w:rsidRPr="00107A94">
        <w:rPr>
          <w:rFonts w:cs="Arial"/>
          <w:b w:val="0"/>
          <w:bCs/>
          <w:noProof w:val="0"/>
          <w:color w:val="auto"/>
          <w:sz w:val="22"/>
          <w:szCs w:val="24"/>
        </w:rPr>
        <w:t xml:space="preserve">, Karl-Jürgen </w:t>
      </w:r>
      <w:proofErr w:type="spellStart"/>
      <w:r w:rsidRPr="00107A94">
        <w:rPr>
          <w:rFonts w:cs="Arial"/>
          <w:b w:val="0"/>
          <w:bCs/>
          <w:noProof w:val="0"/>
          <w:color w:val="auto"/>
          <w:sz w:val="22"/>
          <w:szCs w:val="24"/>
        </w:rPr>
        <w:t>Bär</w:t>
      </w:r>
      <w:r w:rsidRPr="00107A94">
        <w:rPr>
          <w:rFonts w:cs="Arial"/>
          <w:b w:val="0"/>
          <w:bCs/>
          <w:noProof w:val="0"/>
          <w:color w:val="auto"/>
          <w:sz w:val="22"/>
          <w:szCs w:val="24"/>
          <w:vertAlign w:val="superscript"/>
        </w:rPr>
        <w:t>d</w:t>
      </w:r>
      <w:proofErr w:type="spellEnd"/>
    </w:p>
    <w:p w14:paraId="357F6387" w14:textId="77777777" w:rsidR="005E1625" w:rsidRPr="00107A94" w:rsidRDefault="005E1625" w:rsidP="0063385A">
      <w:pPr>
        <w:pStyle w:val="Funotentext"/>
        <w:tabs>
          <w:tab w:val="left" w:pos="0"/>
          <w:tab w:val="left" w:pos="709"/>
        </w:tabs>
        <w:spacing w:line="276" w:lineRule="auto"/>
        <w:jc w:val="center"/>
        <w:rPr>
          <w:rFonts w:cs="Arial"/>
          <w:b w:val="0"/>
          <w:bCs/>
          <w:noProof w:val="0"/>
          <w:color w:val="auto"/>
          <w:sz w:val="22"/>
          <w:szCs w:val="24"/>
          <w:vertAlign w:val="superscript"/>
        </w:rPr>
      </w:pPr>
    </w:p>
    <w:p w14:paraId="16E33BD9" w14:textId="77777777" w:rsidR="0063385A" w:rsidRPr="00107A94" w:rsidRDefault="0063385A" w:rsidP="0063385A">
      <w:pPr>
        <w:spacing w:after="0" w:line="240" w:lineRule="auto"/>
        <w:jc w:val="both"/>
        <w:rPr>
          <w:rFonts w:ascii="Arial" w:hAnsi="Arial" w:cs="Arial"/>
          <w:sz w:val="24"/>
          <w:szCs w:val="24"/>
          <w:lang w:val="en-US"/>
        </w:rPr>
      </w:pPr>
      <w:proofErr w:type="spellStart"/>
      <w:proofErr w:type="gramStart"/>
      <w:r w:rsidRPr="00107A94">
        <w:rPr>
          <w:rFonts w:ascii="Arial" w:hAnsi="Arial" w:cs="Arial"/>
          <w:sz w:val="24"/>
          <w:szCs w:val="24"/>
          <w:vertAlign w:val="superscript"/>
          <w:lang w:val="en-US"/>
        </w:rPr>
        <w:t>a</w:t>
      </w:r>
      <w:r w:rsidRPr="00107A94">
        <w:rPr>
          <w:rFonts w:ascii="Arial" w:hAnsi="Arial" w:cs="Arial"/>
          <w:sz w:val="24"/>
          <w:szCs w:val="24"/>
          <w:lang w:val="en-US"/>
        </w:rPr>
        <w:t>Department</w:t>
      </w:r>
      <w:proofErr w:type="spellEnd"/>
      <w:proofErr w:type="gramEnd"/>
      <w:r w:rsidRPr="00107A94">
        <w:rPr>
          <w:rFonts w:ascii="Arial" w:hAnsi="Arial" w:cs="Arial"/>
          <w:sz w:val="24"/>
          <w:szCs w:val="24"/>
          <w:lang w:val="en-US"/>
        </w:rPr>
        <w:t xml:space="preserve"> of Psychiatry and Psychotherapy, Jena University Hospital, Jena, Germany</w:t>
      </w:r>
    </w:p>
    <w:p w14:paraId="267BB7CB" w14:textId="77777777" w:rsidR="0063385A" w:rsidRPr="00107A94" w:rsidRDefault="0063385A" w:rsidP="0063385A">
      <w:pPr>
        <w:spacing w:after="0" w:line="240" w:lineRule="auto"/>
        <w:jc w:val="both"/>
        <w:rPr>
          <w:rFonts w:ascii="Arial" w:hAnsi="Arial" w:cs="Arial"/>
          <w:sz w:val="24"/>
          <w:szCs w:val="24"/>
          <w:lang w:val="en-US"/>
        </w:rPr>
      </w:pPr>
      <w:proofErr w:type="spellStart"/>
      <w:proofErr w:type="gramStart"/>
      <w:r w:rsidRPr="00724576">
        <w:rPr>
          <w:rFonts w:ascii="Arial" w:hAnsi="Arial" w:cs="Arial"/>
          <w:sz w:val="24"/>
          <w:szCs w:val="24"/>
          <w:vertAlign w:val="superscript"/>
          <w:lang w:val="en-US"/>
        </w:rPr>
        <w:t>b</w:t>
      </w:r>
      <w:r>
        <w:rPr>
          <w:rFonts w:ascii="Arial" w:hAnsi="Arial" w:cs="Arial"/>
          <w:sz w:val="24"/>
          <w:szCs w:val="24"/>
          <w:lang w:val="en-US"/>
        </w:rPr>
        <w:t>I</w:t>
      </w:r>
      <w:r w:rsidRPr="00724576">
        <w:rPr>
          <w:rFonts w:ascii="Arial" w:hAnsi="Arial" w:cs="Arial"/>
          <w:sz w:val="24"/>
          <w:szCs w:val="24"/>
          <w:lang w:val="en-US"/>
        </w:rPr>
        <w:t>nstitute</w:t>
      </w:r>
      <w:proofErr w:type="spellEnd"/>
      <w:proofErr w:type="gramEnd"/>
      <w:r w:rsidRPr="00107A94">
        <w:rPr>
          <w:rFonts w:ascii="Arial" w:hAnsi="Arial" w:cs="Arial"/>
          <w:sz w:val="24"/>
          <w:szCs w:val="24"/>
          <w:lang w:val="en-US"/>
        </w:rPr>
        <w:t xml:space="preserve"> of Human Genetics, Jena University Hospital, Jena, Germany</w:t>
      </w:r>
    </w:p>
    <w:p w14:paraId="7346B6EB" w14:textId="77777777" w:rsidR="0063385A" w:rsidRPr="00107A94" w:rsidRDefault="0063385A" w:rsidP="0063385A">
      <w:pPr>
        <w:spacing w:after="0" w:line="240" w:lineRule="auto"/>
        <w:jc w:val="both"/>
        <w:rPr>
          <w:rFonts w:ascii="Arial" w:hAnsi="Arial" w:cs="Arial"/>
          <w:sz w:val="24"/>
          <w:szCs w:val="24"/>
          <w:lang w:val="en-US"/>
        </w:rPr>
      </w:pPr>
      <w:proofErr w:type="spellStart"/>
      <w:proofErr w:type="gramStart"/>
      <w:r>
        <w:rPr>
          <w:rFonts w:ascii="Arial" w:hAnsi="Arial" w:cs="Arial"/>
          <w:sz w:val="24"/>
          <w:szCs w:val="24"/>
          <w:vertAlign w:val="superscript"/>
          <w:lang w:val="en-US"/>
        </w:rPr>
        <w:t>c</w:t>
      </w:r>
      <w:r w:rsidRPr="00107A94">
        <w:rPr>
          <w:rFonts w:ascii="Arial" w:hAnsi="Arial" w:cs="Arial"/>
          <w:sz w:val="24"/>
          <w:szCs w:val="24"/>
          <w:lang w:val="en-US"/>
        </w:rPr>
        <w:t>Section</w:t>
      </w:r>
      <w:proofErr w:type="spellEnd"/>
      <w:proofErr w:type="gramEnd"/>
      <w:r w:rsidRPr="00107A94">
        <w:rPr>
          <w:rFonts w:ascii="Arial" w:hAnsi="Arial" w:cs="Arial"/>
          <w:sz w:val="24"/>
          <w:szCs w:val="24"/>
          <w:lang w:val="en-US"/>
        </w:rPr>
        <w:t xml:space="preserve"> Translational </w:t>
      </w:r>
      <w:proofErr w:type="spellStart"/>
      <w:r w:rsidRPr="00107A94">
        <w:rPr>
          <w:rFonts w:ascii="Arial" w:hAnsi="Arial" w:cs="Arial"/>
          <w:sz w:val="24"/>
          <w:szCs w:val="24"/>
          <w:lang w:val="en-US"/>
        </w:rPr>
        <w:t>Neuroimmunology</w:t>
      </w:r>
      <w:proofErr w:type="spellEnd"/>
      <w:r w:rsidRPr="00107A94">
        <w:rPr>
          <w:rFonts w:ascii="Arial" w:hAnsi="Arial" w:cs="Arial"/>
          <w:sz w:val="24"/>
          <w:szCs w:val="24"/>
          <w:lang w:val="en-US"/>
        </w:rPr>
        <w:t>, Department of Neurology, Jena University Hospital, Jena, Germany</w:t>
      </w:r>
    </w:p>
    <w:p w14:paraId="7AE43CD8" w14:textId="1058ABCD" w:rsidR="0063385A" w:rsidRPr="00107A94" w:rsidRDefault="0063385A" w:rsidP="0063385A">
      <w:pPr>
        <w:spacing w:after="0" w:line="240" w:lineRule="auto"/>
        <w:jc w:val="both"/>
        <w:rPr>
          <w:rFonts w:ascii="Arial" w:hAnsi="Arial" w:cs="Arial"/>
          <w:sz w:val="24"/>
          <w:szCs w:val="24"/>
          <w:lang w:val="en-US"/>
        </w:rPr>
      </w:pPr>
      <w:proofErr w:type="spellStart"/>
      <w:r w:rsidRPr="00107A94">
        <w:rPr>
          <w:rFonts w:ascii="Arial" w:hAnsi="Arial" w:cs="Arial"/>
          <w:bCs/>
          <w:sz w:val="24"/>
          <w:szCs w:val="24"/>
          <w:vertAlign w:val="superscript"/>
          <w:lang w:val="en-US"/>
        </w:rPr>
        <w:t>d</w:t>
      </w:r>
      <w:r w:rsidRPr="00107A94">
        <w:rPr>
          <w:rFonts w:ascii="Arial" w:hAnsi="Arial" w:cs="Arial"/>
          <w:sz w:val="24"/>
          <w:szCs w:val="24"/>
          <w:lang w:val="en-US"/>
        </w:rPr>
        <w:t>Lab</w:t>
      </w:r>
      <w:proofErr w:type="spellEnd"/>
      <w:r w:rsidRPr="00107A94">
        <w:rPr>
          <w:rFonts w:ascii="Arial" w:hAnsi="Arial" w:cs="Arial"/>
          <w:sz w:val="24"/>
          <w:szCs w:val="24"/>
          <w:lang w:val="en-US"/>
        </w:rPr>
        <w:t xml:space="preserve"> for Autonomic Neuroscience, Imaging and Cognition (LANIC)</w:t>
      </w:r>
      <w:r w:rsidR="00DE79D0">
        <w:rPr>
          <w:rFonts w:ascii="Arial" w:hAnsi="Arial" w:cs="Arial"/>
          <w:sz w:val="24"/>
          <w:szCs w:val="24"/>
          <w:lang w:val="en-US"/>
        </w:rPr>
        <w:t>1</w:t>
      </w:r>
      <w:r w:rsidRPr="00107A94">
        <w:rPr>
          <w:rFonts w:ascii="Arial" w:hAnsi="Arial" w:cs="Arial"/>
          <w:sz w:val="24"/>
          <w:szCs w:val="24"/>
          <w:lang w:val="en-US"/>
        </w:rPr>
        <w:t xml:space="preserve">, </w:t>
      </w:r>
      <w:r w:rsidRPr="00107A94">
        <w:rPr>
          <w:rFonts w:ascii="Arial" w:hAnsi="Arial" w:cs="Arial"/>
          <w:bCs/>
          <w:sz w:val="24"/>
          <w:szCs w:val="24"/>
          <w:lang w:val="en-US"/>
        </w:rPr>
        <w:t xml:space="preserve">Department of Psychosomatic Medicine </w:t>
      </w:r>
      <w:r w:rsidRPr="00107A94">
        <w:rPr>
          <w:rFonts w:ascii="Arial" w:hAnsi="Arial" w:cs="Arial"/>
          <w:sz w:val="24"/>
          <w:szCs w:val="24"/>
          <w:lang w:val="en-US"/>
        </w:rPr>
        <w:t>and Psychotherapy, Jena University Hospital, Jena, Germany</w:t>
      </w:r>
    </w:p>
    <w:p w14:paraId="20FF24D4" w14:textId="77777777" w:rsidR="0063385A" w:rsidRPr="00107A94" w:rsidRDefault="0063385A" w:rsidP="0063385A">
      <w:pPr>
        <w:spacing w:after="0" w:line="240" w:lineRule="auto"/>
        <w:jc w:val="both"/>
        <w:rPr>
          <w:rFonts w:ascii="Arial" w:hAnsi="Arial" w:cs="Arial"/>
          <w:sz w:val="24"/>
          <w:szCs w:val="24"/>
          <w:lang w:val="en-US"/>
        </w:rPr>
      </w:pPr>
      <w:proofErr w:type="spellStart"/>
      <w:proofErr w:type="gramStart"/>
      <w:r w:rsidRPr="00107A94">
        <w:rPr>
          <w:rFonts w:ascii="Arial" w:hAnsi="Arial" w:cs="Arial"/>
          <w:sz w:val="24"/>
          <w:szCs w:val="24"/>
          <w:vertAlign w:val="superscript"/>
          <w:lang w:val="en-US"/>
        </w:rPr>
        <w:t>e</w:t>
      </w:r>
      <w:r w:rsidRPr="00107A94">
        <w:rPr>
          <w:rFonts w:ascii="Arial" w:hAnsi="Arial" w:cs="Arial"/>
          <w:sz w:val="24"/>
          <w:szCs w:val="24"/>
          <w:lang w:val="en-US"/>
        </w:rPr>
        <w:t>Institute</w:t>
      </w:r>
      <w:proofErr w:type="spellEnd"/>
      <w:proofErr w:type="gramEnd"/>
      <w:r w:rsidRPr="00107A94">
        <w:rPr>
          <w:rFonts w:ascii="Arial" w:hAnsi="Arial" w:cs="Arial"/>
          <w:sz w:val="24"/>
          <w:szCs w:val="24"/>
          <w:lang w:val="en-US"/>
        </w:rPr>
        <w:t xml:space="preserve"> of Neuroscience and Medicine (INM-1), Research Center </w:t>
      </w:r>
      <w:proofErr w:type="spellStart"/>
      <w:r w:rsidRPr="00107A94">
        <w:rPr>
          <w:rFonts w:ascii="Arial" w:hAnsi="Arial" w:cs="Arial"/>
          <w:sz w:val="24"/>
          <w:szCs w:val="24"/>
          <w:lang w:val="en-US"/>
        </w:rPr>
        <w:t>Juelich</w:t>
      </w:r>
      <w:proofErr w:type="spellEnd"/>
      <w:r w:rsidRPr="00107A94">
        <w:rPr>
          <w:rFonts w:ascii="Arial" w:hAnsi="Arial" w:cs="Arial"/>
          <w:sz w:val="24"/>
          <w:szCs w:val="24"/>
          <w:lang w:val="en-US"/>
        </w:rPr>
        <w:t xml:space="preserve">, </w:t>
      </w:r>
      <w:proofErr w:type="spellStart"/>
      <w:r w:rsidRPr="00107A94">
        <w:rPr>
          <w:rFonts w:ascii="Arial" w:hAnsi="Arial" w:cs="Arial"/>
          <w:sz w:val="24"/>
          <w:szCs w:val="24"/>
          <w:lang w:val="en-US"/>
        </w:rPr>
        <w:t>Juelich</w:t>
      </w:r>
      <w:proofErr w:type="spellEnd"/>
      <w:r w:rsidRPr="00107A94">
        <w:rPr>
          <w:rFonts w:ascii="Arial" w:hAnsi="Arial" w:cs="Arial"/>
          <w:sz w:val="24"/>
          <w:szCs w:val="24"/>
          <w:lang w:val="en-US"/>
        </w:rPr>
        <w:t>, Germany</w:t>
      </w:r>
    </w:p>
    <w:p w14:paraId="7734A451" w14:textId="77777777" w:rsidR="0063385A" w:rsidRPr="00107A94" w:rsidRDefault="0063385A" w:rsidP="0063385A">
      <w:pPr>
        <w:spacing w:after="0" w:line="240" w:lineRule="auto"/>
        <w:jc w:val="both"/>
        <w:rPr>
          <w:rFonts w:ascii="Arial" w:hAnsi="Arial" w:cs="Arial"/>
          <w:sz w:val="24"/>
          <w:szCs w:val="24"/>
          <w:lang w:val="en-US"/>
        </w:rPr>
      </w:pPr>
      <w:proofErr w:type="spellStart"/>
      <w:proofErr w:type="gramStart"/>
      <w:r w:rsidRPr="00107A94">
        <w:rPr>
          <w:rFonts w:ascii="Arial" w:hAnsi="Arial" w:cs="Arial"/>
          <w:sz w:val="24"/>
          <w:szCs w:val="24"/>
          <w:vertAlign w:val="superscript"/>
          <w:lang w:val="en-US"/>
        </w:rPr>
        <w:t>f</w:t>
      </w:r>
      <w:r w:rsidRPr="00107A94">
        <w:rPr>
          <w:rFonts w:ascii="Arial" w:hAnsi="Arial" w:cs="Arial"/>
          <w:sz w:val="24"/>
          <w:szCs w:val="24"/>
          <w:lang w:val="en-US"/>
        </w:rPr>
        <w:t>Cécile</w:t>
      </w:r>
      <w:proofErr w:type="spellEnd"/>
      <w:proofErr w:type="gramEnd"/>
      <w:r w:rsidRPr="00107A94">
        <w:rPr>
          <w:rFonts w:ascii="Arial" w:hAnsi="Arial" w:cs="Arial"/>
          <w:sz w:val="24"/>
          <w:szCs w:val="24"/>
          <w:lang w:val="en-US"/>
        </w:rPr>
        <w:t xml:space="preserve"> and Oskar Vogt Institute of Brain Research, Medical Faculty, Heinrich Heine University Düsseldorf, Düsseldorf, Germany</w:t>
      </w:r>
    </w:p>
    <w:p w14:paraId="3990A652" w14:textId="77777777" w:rsidR="0063385A" w:rsidRPr="00107A94" w:rsidRDefault="0063385A" w:rsidP="0063385A">
      <w:pPr>
        <w:spacing w:after="0" w:line="240" w:lineRule="auto"/>
        <w:jc w:val="both"/>
        <w:rPr>
          <w:rFonts w:ascii="Arial" w:hAnsi="Arial" w:cs="Arial"/>
          <w:bCs/>
          <w:sz w:val="24"/>
          <w:szCs w:val="24"/>
          <w:lang w:val="en-US"/>
        </w:rPr>
      </w:pPr>
      <w:proofErr w:type="spellStart"/>
      <w:proofErr w:type="gramStart"/>
      <w:r w:rsidRPr="00107A94">
        <w:rPr>
          <w:rFonts w:ascii="Arial" w:hAnsi="Arial" w:cs="Arial"/>
          <w:sz w:val="24"/>
          <w:szCs w:val="24"/>
          <w:vertAlign w:val="superscript"/>
          <w:lang w:val="en-US"/>
        </w:rPr>
        <w:t>g</w:t>
      </w:r>
      <w:r w:rsidRPr="00107A94">
        <w:rPr>
          <w:rStyle w:val="highlight2"/>
          <w:rFonts w:ascii="Arial" w:hAnsi="Arial" w:cs="Arial"/>
          <w:sz w:val="24"/>
          <w:szCs w:val="24"/>
        </w:rPr>
        <w:t>Human</w:t>
      </w:r>
      <w:proofErr w:type="spellEnd"/>
      <w:proofErr w:type="gramEnd"/>
      <w:r w:rsidRPr="00107A94">
        <w:rPr>
          <w:rStyle w:val="highlight2"/>
          <w:rFonts w:ascii="Arial" w:hAnsi="Arial" w:cs="Arial"/>
          <w:sz w:val="24"/>
          <w:szCs w:val="24"/>
        </w:rPr>
        <w:t xml:space="preserve"> Genomics Research Group, </w:t>
      </w:r>
      <w:r w:rsidRPr="00107A94">
        <w:rPr>
          <w:rFonts w:ascii="Arial" w:hAnsi="Arial" w:cs="Arial"/>
          <w:sz w:val="24"/>
          <w:szCs w:val="24"/>
          <w:lang w:val="en-US"/>
        </w:rPr>
        <w:t xml:space="preserve">Department of Biomedicine, University of Basel, Basel, Switzerland </w:t>
      </w:r>
    </w:p>
    <w:p w14:paraId="7D496B08" w14:textId="77777777" w:rsidR="0063385A" w:rsidRPr="00107A94" w:rsidRDefault="0063385A" w:rsidP="0063385A">
      <w:pPr>
        <w:spacing w:after="0" w:line="240" w:lineRule="auto"/>
        <w:jc w:val="both"/>
        <w:rPr>
          <w:rFonts w:ascii="Arial" w:hAnsi="Arial" w:cs="Arial"/>
          <w:sz w:val="24"/>
          <w:szCs w:val="24"/>
          <w:lang w:val="en-US"/>
        </w:rPr>
      </w:pPr>
      <w:proofErr w:type="spellStart"/>
      <w:proofErr w:type="gramStart"/>
      <w:r w:rsidRPr="00107A94">
        <w:rPr>
          <w:rFonts w:ascii="Arial" w:hAnsi="Arial" w:cs="Arial"/>
          <w:bCs/>
          <w:sz w:val="24"/>
          <w:szCs w:val="24"/>
          <w:vertAlign w:val="superscript"/>
          <w:lang w:val="en-US"/>
        </w:rPr>
        <w:t>h</w:t>
      </w:r>
      <w:r w:rsidRPr="00107A94">
        <w:rPr>
          <w:rFonts w:ascii="Arial" w:hAnsi="Arial" w:cs="Arial"/>
          <w:sz w:val="24"/>
          <w:szCs w:val="24"/>
          <w:lang w:val="en-US"/>
        </w:rPr>
        <w:t>Institute</w:t>
      </w:r>
      <w:proofErr w:type="spellEnd"/>
      <w:proofErr w:type="gramEnd"/>
      <w:r w:rsidRPr="00107A94">
        <w:rPr>
          <w:rFonts w:ascii="Arial" w:hAnsi="Arial" w:cs="Arial"/>
          <w:sz w:val="24"/>
          <w:szCs w:val="24"/>
          <w:lang w:val="en-US"/>
        </w:rPr>
        <w:t xml:space="preserve"> of Human Genetics, University of Bonn, Bonn, Germany</w:t>
      </w:r>
    </w:p>
    <w:p w14:paraId="049C0A8B" w14:textId="77777777" w:rsidR="0063385A" w:rsidRPr="00107A94" w:rsidRDefault="0063385A" w:rsidP="0063385A">
      <w:pPr>
        <w:spacing w:after="0" w:line="240" w:lineRule="auto"/>
        <w:jc w:val="both"/>
        <w:rPr>
          <w:rFonts w:ascii="Arial" w:hAnsi="Arial" w:cs="Arial"/>
          <w:sz w:val="24"/>
          <w:szCs w:val="24"/>
          <w:lang w:val="en-US"/>
        </w:rPr>
      </w:pPr>
      <w:proofErr w:type="spellStart"/>
      <w:proofErr w:type="gramStart"/>
      <w:r w:rsidRPr="00107A94">
        <w:rPr>
          <w:rFonts w:ascii="Arial" w:hAnsi="Arial" w:cs="Arial"/>
          <w:bCs/>
          <w:sz w:val="24"/>
          <w:szCs w:val="24"/>
          <w:vertAlign w:val="superscript"/>
          <w:lang w:val="en-US"/>
        </w:rPr>
        <w:t>i</w:t>
      </w:r>
      <w:r w:rsidRPr="00107A94">
        <w:rPr>
          <w:rFonts w:ascii="Arial" w:hAnsi="Arial" w:cs="Arial"/>
          <w:sz w:val="24"/>
          <w:szCs w:val="24"/>
          <w:lang w:val="en-US"/>
        </w:rPr>
        <w:t>Department</w:t>
      </w:r>
      <w:proofErr w:type="spellEnd"/>
      <w:proofErr w:type="gramEnd"/>
      <w:r w:rsidRPr="00107A94">
        <w:rPr>
          <w:rFonts w:ascii="Arial" w:hAnsi="Arial" w:cs="Arial"/>
          <w:sz w:val="24"/>
          <w:szCs w:val="24"/>
          <w:lang w:val="en-US"/>
        </w:rPr>
        <w:t xml:space="preserve"> of Genomics, Life and Brain Center, University of Bonn, Bonn, Germany</w:t>
      </w:r>
    </w:p>
    <w:p w14:paraId="2EEC963D" w14:textId="77777777" w:rsidR="00360343" w:rsidRDefault="00360343" w:rsidP="005D62A5">
      <w:pPr>
        <w:pStyle w:val="Funotentext"/>
        <w:tabs>
          <w:tab w:val="left" w:pos="0"/>
          <w:tab w:val="left" w:pos="709"/>
        </w:tabs>
        <w:spacing w:line="360" w:lineRule="auto"/>
        <w:rPr>
          <w:rFonts w:cs="Arial"/>
          <w:b w:val="0"/>
          <w:bCs/>
          <w:noProof w:val="0"/>
          <w:color w:val="auto"/>
          <w:sz w:val="24"/>
          <w:szCs w:val="24"/>
        </w:rPr>
      </w:pPr>
    </w:p>
    <w:p w14:paraId="723831D9" w14:textId="0BCB409B" w:rsidR="005D62A5" w:rsidRPr="00107A94" w:rsidRDefault="005D62A5" w:rsidP="005D62A5">
      <w:pPr>
        <w:pStyle w:val="Funotentext"/>
        <w:tabs>
          <w:tab w:val="left" w:pos="0"/>
          <w:tab w:val="left" w:pos="709"/>
        </w:tabs>
        <w:spacing w:line="360" w:lineRule="auto"/>
        <w:rPr>
          <w:rFonts w:cs="Arial"/>
          <w:b w:val="0"/>
          <w:bCs/>
          <w:noProof w:val="0"/>
          <w:color w:val="auto"/>
          <w:sz w:val="24"/>
          <w:szCs w:val="24"/>
        </w:rPr>
      </w:pPr>
      <w:r w:rsidRPr="00107A94">
        <w:rPr>
          <w:rFonts w:cs="Arial"/>
          <w:b w:val="0"/>
          <w:bCs/>
          <w:noProof w:val="0"/>
          <w:color w:val="auto"/>
          <w:sz w:val="24"/>
          <w:szCs w:val="24"/>
        </w:rPr>
        <w:t xml:space="preserve">Running title: </w:t>
      </w:r>
      <w:r w:rsidR="006D69C4" w:rsidRPr="00107A94">
        <w:rPr>
          <w:rFonts w:cs="Arial"/>
          <w:b w:val="0"/>
          <w:bCs/>
          <w:i/>
          <w:noProof w:val="0"/>
          <w:color w:val="auto"/>
          <w:sz w:val="24"/>
          <w:szCs w:val="24"/>
        </w:rPr>
        <w:t>CHRM2</w:t>
      </w:r>
      <w:r w:rsidRPr="00107A94">
        <w:rPr>
          <w:rFonts w:cs="Arial"/>
          <w:b w:val="0"/>
          <w:bCs/>
          <w:noProof w:val="0"/>
          <w:color w:val="auto"/>
          <w:sz w:val="24"/>
          <w:szCs w:val="24"/>
        </w:rPr>
        <w:t xml:space="preserve"> and </w:t>
      </w:r>
      <w:r w:rsidR="002B618D">
        <w:rPr>
          <w:rFonts w:cs="Arial"/>
          <w:b w:val="0"/>
          <w:bCs/>
          <w:noProof w:val="0"/>
          <w:color w:val="auto"/>
          <w:sz w:val="24"/>
          <w:szCs w:val="24"/>
        </w:rPr>
        <w:t xml:space="preserve">cardiac </w:t>
      </w:r>
      <w:r w:rsidRPr="00107A94">
        <w:rPr>
          <w:rFonts w:cs="Arial"/>
          <w:b w:val="0"/>
          <w:bCs/>
          <w:noProof w:val="0"/>
          <w:color w:val="auto"/>
          <w:sz w:val="24"/>
          <w:szCs w:val="24"/>
        </w:rPr>
        <w:t>autonomic dysfunction in schizophrenia</w:t>
      </w:r>
    </w:p>
    <w:p w14:paraId="70DD54BB" w14:textId="708CC5F8" w:rsidR="005D62A5" w:rsidRPr="00BD39C4" w:rsidRDefault="005D62A5" w:rsidP="005D62A5">
      <w:pPr>
        <w:spacing w:after="0" w:line="360" w:lineRule="auto"/>
        <w:rPr>
          <w:rFonts w:ascii="Arial" w:hAnsi="Arial" w:cs="Arial"/>
          <w:sz w:val="24"/>
          <w:szCs w:val="24"/>
          <w:lang w:val="en-US"/>
        </w:rPr>
      </w:pPr>
      <w:r w:rsidRPr="00BD39C4">
        <w:rPr>
          <w:rFonts w:ascii="Arial" w:hAnsi="Arial" w:cs="Arial"/>
          <w:sz w:val="24"/>
          <w:szCs w:val="24"/>
          <w:lang w:val="en-US"/>
        </w:rPr>
        <w:t xml:space="preserve">Abstract: </w:t>
      </w:r>
      <w:r w:rsidR="00DE79D0" w:rsidRPr="00BD39C4">
        <w:rPr>
          <w:rFonts w:ascii="Arial" w:hAnsi="Arial" w:cs="Arial"/>
          <w:sz w:val="24"/>
          <w:szCs w:val="24"/>
          <w:lang w:val="en-US"/>
        </w:rPr>
        <w:t>1</w:t>
      </w:r>
      <w:r w:rsidR="0020092F" w:rsidRPr="00BD39C4">
        <w:rPr>
          <w:rFonts w:ascii="Arial" w:hAnsi="Arial" w:cs="Arial"/>
          <w:sz w:val="24"/>
          <w:szCs w:val="24"/>
          <w:lang w:val="en-US"/>
        </w:rPr>
        <w:t>81</w:t>
      </w:r>
    </w:p>
    <w:p w14:paraId="7608705C" w14:textId="6ED7C633" w:rsidR="005D62A5" w:rsidRPr="00DE79D0" w:rsidRDefault="005D62A5" w:rsidP="005D62A5">
      <w:pPr>
        <w:spacing w:after="0" w:line="360" w:lineRule="auto"/>
        <w:rPr>
          <w:rFonts w:ascii="Arial" w:hAnsi="Arial" w:cs="Arial"/>
          <w:sz w:val="24"/>
          <w:szCs w:val="24"/>
          <w:u w:val="single"/>
          <w:lang w:val="en-US"/>
        </w:rPr>
      </w:pPr>
      <w:r w:rsidRPr="00DE79D0">
        <w:rPr>
          <w:rFonts w:ascii="Arial" w:hAnsi="Arial" w:cs="Arial"/>
          <w:sz w:val="24"/>
          <w:szCs w:val="24"/>
          <w:u w:val="single"/>
          <w:lang w:val="en-US"/>
        </w:rPr>
        <w:t xml:space="preserve">Text: </w:t>
      </w:r>
      <w:r w:rsidR="006B1BF2">
        <w:rPr>
          <w:rFonts w:ascii="Arial" w:hAnsi="Arial" w:cs="Arial"/>
          <w:sz w:val="24"/>
          <w:szCs w:val="24"/>
          <w:u w:val="single"/>
          <w:lang w:val="en-US"/>
        </w:rPr>
        <w:t>3896</w:t>
      </w:r>
    </w:p>
    <w:p w14:paraId="49F8DEF0" w14:textId="4FCB6D48" w:rsidR="00360343" w:rsidRPr="00107A94" w:rsidRDefault="00C74235" w:rsidP="005D62A5">
      <w:pPr>
        <w:spacing w:after="0" w:line="360" w:lineRule="auto"/>
        <w:rPr>
          <w:rFonts w:ascii="Arial" w:hAnsi="Arial" w:cs="Arial"/>
          <w:sz w:val="24"/>
          <w:szCs w:val="24"/>
          <w:lang w:val="en-US"/>
        </w:rPr>
      </w:pPr>
      <w:r w:rsidRPr="000B3694">
        <w:rPr>
          <w:rFonts w:ascii="Arial" w:hAnsi="Arial" w:cs="Arial"/>
          <w:sz w:val="24"/>
          <w:szCs w:val="24"/>
          <w:lang w:val="en-US"/>
        </w:rPr>
        <w:t xml:space="preserve">Figures: </w:t>
      </w:r>
      <w:r w:rsidR="00E23BD7" w:rsidRPr="000B3694">
        <w:rPr>
          <w:rFonts w:ascii="Arial" w:hAnsi="Arial" w:cs="Arial"/>
          <w:sz w:val="24"/>
          <w:szCs w:val="24"/>
          <w:lang w:val="en-US"/>
        </w:rPr>
        <w:t>2</w:t>
      </w:r>
      <w:r w:rsidR="005D62A5" w:rsidRPr="000B3694">
        <w:rPr>
          <w:rFonts w:ascii="Arial" w:hAnsi="Arial" w:cs="Arial"/>
          <w:sz w:val="24"/>
          <w:szCs w:val="24"/>
          <w:lang w:val="en-US"/>
        </w:rPr>
        <w:t xml:space="preserve">; Tables: </w:t>
      </w:r>
      <w:r w:rsidR="00DE79D0" w:rsidRPr="000B3694">
        <w:rPr>
          <w:rFonts w:ascii="Arial" w:hAnsi="Arial" w:cs="Arial"/>
          <w:sz w:val="24"/>
          <w:szCs w:val="24"/>
          <w:lang w:val="en-US"/>
        </w:rPr>
        <w:t>1</w:t>
      </w:r>
      <w:r w:rsidR="00360343" w:rsidRPr="000B3694">
        <w:rPr>
          <w:rFonts w:ascii="Arial" w:hAnsi="Arial" w:cs="Arial"/>
          <w:sz w:val="24"/>
          <w:szCs w:val="24"/>
          <w:lang w:val="en-US"/>
        </w:rPr>
        <w:t>;</w:t>
      </w:r>
      <w:r w:rsidR="00360343">
        <w:rPr>
          <w:rFonts w:ascii="Arial" w:hAnsi="Arial" w:cs="Arial"/>
          <w:sz w:val="24"/>
          <w:szCs w:val="24"/>
          <w:lang w:val="en-US"/>
        </w:rPr>
        <w:t xml:space="preserve"> Supplemental</w:t>
      </w:r>
      <w:r w:rsidR="005B1841">
        <w:rPr>
          <w:rFonts w:ascii="Arial" w:hAnsi="Arial" w:cs="Arial"/>
          <w:sz w:val="24"/>
          <w:szCs w:val="24"/>
          <w:lang w:val="en-US"/>
        </w:rPr>
        <w:t xml:space="preserve"> material</w:t>
      </w:r>
    </w:p>
    <w:p w14:paraId="61066EE9" w14:textId="77777777" w:rsidR="005D62A5" w:rsidRPr="00107A94" w:rsidRDefault="005D62A5" w:rsidP="005D62A5">
      <w:pPr>
        <w:spacing w:after="0" w:line="240" w:lineRule="auto"/>
        <w:rPr>
          <w:rFonts w:ascii="Arial" w:hAnsi="Arial" w:cs="Arial"/>
          <w:sz w:val="24"/>
          <w:szCs w:val="24"/>
          <w:lang w:val="en-US"/>
        </w:rPr>
      </w:pPr>
    </w:p>
    <w:p w14:paraId="4ED9CA4B" w14:textId="77777777" w:rsidR="005D62A5" w:rsidRPr="00107A94" w:rsidRDefault="005D62A5" w:rsidP="005D62A5">
      <w:pPr>
        <w:spacing w:after="0" w:line="240" w:lineRule="auto"/>
        <w:rPr>
          <w:rFonts w:ascii="Arial" w:hAnsi="Arial" w:cs="Arial"/>
          <w:sz w:val="24"/>
          <w:szCs w:val="24"/>
          <w:lang w:val="en-US"/>
        </w:rPr>
      </w:pPr>
      <w:r w:rsidRPr="00107A94">
        <w:rPr>
          <w:rFonts w:ascii="Arial" w:hAnsi="Arial" w:cs="Arial"/>
          <w:sz w:val="24"/>
          <w:szCs w:val="24"/>
          <w:lang w:val="en-US"/>
        </w:rPr>
        <w:t>Corresponding author:</w:t>
      </w:r>
    </w:p>
    <w:p w14:paraId="14327D6F" w14:textId="59AA997B" w:rsidR="005D62A5" w:rsidRPr="00107A94" w:rsidRDefault="000233BC" w:rsidP="005D62A5">
      <w:pPr>
        <w:spacing w:after="0" w:line="240" w:lineRule="auto"/>
        <w:rPr>
          <w:rFonts w:ascii="Arial" w:hAnsi="Arial" w:cs="Arial"/>
          <w:sz w:val="24"/>
          <w:szCs w:val="24"/>
          <w:lang w:val="en-US"/>
        </w:rPr>
      </w:pPr>
      <w:r>
        <w:rPr>
          <w:rFonts w:ascii="Arial" w:hAnsi="Arial" w:cs="Arial"/>
          <w:sz w:val="24"/>
          <w:szCs w:val="24"/>
          <w:lang w:val="en-US"/>
        </w:rPr>
        <w:t xml:space="preserve">Dr. </w:t>
      </w:r>
      <w:r w:rsidR="00817187">
        <w:rPr>
          <w:rFonts w:ascii="Arial" w:hAnsi="Arial" w:cs="Arial"/>
          <w:sz w:val="24"/>
          <w:szCs w:val="24"/>
          <w:lang w:val="en-US"/>
        </w:rPr>
        <w:t>Alexander Refisch</w:t>
      </w:r>
    </w:p>
    <w:p w14:paraId="7002CB29" w14:textId="77777777" w:rsidR="005D62A5" w:rsidRPr="00107A94" w:rsidRDefault="005D62A5" w:rsidP="005D62A5">
      <w:pPr>
        <w:spacing w:after="0" w:line="240" w:lineRule="auto"/>
        <w:rPr>
          <w:rFonts w:ascii="Arial" w:hAnsi="Arial" w:cs="Arial"/>
          <w:sz w:val="24"/>
          <w:szCs w:val="24"/>
          <w:lang w:val="en-US"/>
        </w:rPr>
      </w:pPr>
      <w:r w:rsidRPr="00107A94">
        <w:rPr>
          <w:rFonts w:ascii="Arial" w:hAnsi="Arial" w:cs="Arial"/>
          <w:sz w:val="24"/>
          <w:szCs w:val="24"/>
          <w:lang w:val="en-US"/>
        </w:rPr>
        <w:t>Department of Psychiatry and Psychotherapy</w:t>
      </w:r>
    </w:p>
    <w:p w14:paraId="3638DACF" w14:textId="77777777" w:rsidR="005D62A5" w:rsidRPr="00107A94" w:rsidRDefault="005D62A5" w:rsidP="005D62A5">
      <w:pPr>
        <w:spacing w:after="0" w:line="240" w:lineRule="auto"/>
        <w:rPr>
          <w:rFonts w:ascii="Arial" w:hAnsi="Arial" w:cs="Arial"/>
          <w:sz w:val="24"/>
          <w:szCs w:val="24"/>
          <w:lang w:val="en-US"/>
        </w:rPr>
      </w:pPr>
      <w:r w:rsidRPr="00107A94">
        <w:rPr>
          <w:rFonts w:ascii="Arial" w:hAnsi="Arial" w:cs="Arial"/>
          <w:sz w:val="24"/>
          <w:szCs w:val="24"/>
          <w:lang w:val="en-US"/>
        </w:rPr>
        <w:t xml:space="preserve">University Hospital Jena </w:t>
      </w:r>
    </w:p>
    <w:p w14:paraId="3E2EF4DE" w14:textId="155B4B32" w:rsidR="005D62A5" w:rsidRPr="00107A94" w:rsidRDefault="005D62A5" w:rsidP="005D62A5">
      <w:pPr>
        <w:spacing w:after="0" w:line="240" w:lineRule="auto"/>
        <w:rPr>
          <w:rFonts w:ascii="Arial" w:hAnsi="Arial" w:cs="Arial"/>
          <w:sz w:val="24"/>
          <w:szCs w:val="24"/>
          <w:lang w:val="en-US"/>
        </w:rPr>
      </w:pPr>
      <w:proofErr w:type="spellStart"/>
      <w:r w:rsidRPr="00107A94">
        <w:rPr>
          <w:rFonts w:ascii="Arial" w:hAnsi="Arial" w:cs="Arial"/>
          <w:sz w:val="24"/>
          <w:szCs w:val="24"/>
          <w:lang w:val="en-US"/>
        </w:rPr>
        <w:t>Philosophenweg</w:t>
      </w:r>
      <w:proofErr w:type="spellEnd"/>
      <w:r w:rsidRPr="00107A94">
        <w:rPr>
          <w:rFonts w:ascii="Arial" w:hAnsi="Arial" w:cs="Arial"/>
          <w:sz w:val="24"/>
          <w:szCs w:val="24"/>
          <w:lang w:val="en-US"/>
        </w:rPr>
        <w:t xml:space="preserve"> 3</w:t>
      </w:r>
      <w:proofErr w:type="gramStart"/>
      <w:r w:rsidRPr="00107A94">
        <w:rPr>
          <w:rFonts w:ascii="Arial" w:hAnsi="Arial" w:cs="Arial"/>
          <w:sz w:val="24"/>
          <w:szCs w:val="24"/>
          <w:lang w:val="en-US"/>
        </w:rPr>
        <w:t>,07743</w:t>
      </w:r>
      <w:proofErr w:type="gramEnd"/>
      <w:r w:rsidRPr="00107A94">
        <w:rPr>
          <w:rFonts w:ascii="Arial" w:hAnsi="Arial" w:cs="Arial"/>
          <w:sz w:val="24"/>
          <w:szCs w:val="24"/>
          <w:lang w:val="en-US"/>
        </w:rPr>
        <w:t xml:space="preserve"> Jena</w:t>
      </w:r>
    </w:p>
    <w:p w14:paraId="2A74AEEF" w14:textId="77777777" w:rsidR="005D62A5" w:rsidRPr="00107A94" w:rsidRDefault="005D62A5" w:rsidP="005D62A5">
      <w:pPr>
        <w:spacing w:after="0" w:line="240" w:lineRule="auto"/>
        <w:rPr>
          <w:rFonts w:ascii="Arial" w:hAnsi="Arial" w:cs="Arial"/>
          <w:sz w:val="24"/>
          <w:szCs w:val="24"/>
          <w:lang w:val="en-US"/>
        </w:rPr>
      </w:pPr>
      <w:r w:rsidRPr="00107A94">
        <w:rPr>
          <w:rFonts w:ascii="Arial" w:hAnsi="Arial" w:cs="Arial"/>
          <w:sz w:val="24"/>
          <w:szCs w:val="24"/>
          <w:lang w:val="en-US"/>
        </w:rPr>
        <w:t>Germany</w:t>
      </w:r>
    </w:p>
    <w:p w14:paraId="5967C8D6" w14:textId="0BCF57EA" w:rsidR="005D62A5" w:rsidRPr="00107A94" w:rsidRDefault="005D62A5" w:rsidP="005D62A5">
      <w:pPr>
        <w:spacing w:after="0" w:line="240" w:lineRule="auto"/>
        <w:rPr>
          <w:rFonts w:ascii="Arial" w:hAnsi="Arial" w:cs="Arial"/>
          <w:sz w:val="24"/>
          <w:szCs w:val="24"/>
          <w:lang w:val="en-US"/>
        </w:rPr>
      </w:pPr>
      <w:r w:rsidRPr="00107A94">
        <w:rPr>
          <w:rFonts w:ascii="Arial" w:hAnsi="Arial" w:cs="Arial"/>
          <w:sz w:val="24"/>
          <w:szCs w:val="24"/>
          <w:lang w:val="en-US"/>
        </w:rPr>
        <w:t xml:space="preserve">Email: </w:t>
      </w:r>
      <w:r w:rsidR="00817187">
        <w:rPr>
          <w:rFonts w:ascii="Arial" w:hAnsi="Arial" w:cs="Arial"/>
          <w:sz w:val="24"/>
          <w:szCs w:val="24"/>
          <w:lang w:val="en-US"/>
        </w:rPr>
        <w:t>alexander.refisch</w:t>
      </w:r>
      <w:r w:rsidR="00410851" w:rsidRPr="00107A94">
        <w:rPr>
          <w:rFonts w:ascii="Arial" w:hAnsi="Arial" w:cs="Arial"/>
          <w:sz w:val="24"/>
          <w:szCs w:val="24"/>
          <w:lang w:val="en-US"/>
        </w:rPr>
        <w:t>@med.uni-jena.de</w:t>
      </w:r>
    </w:p>
    <w:p w14:paraId="7D90948D" w14:textId="77777777" w:rsidR="00B40F4C" w:rsidRPr="00107A94" w:rsidRDefault="00B40F4C">
      <w:pPr>
        <w:rPr>
          <w:lang w:val="en-US"/>
        </w:rPr>
      </w:pPr>
    </w:p>
    <w:p w14:paraId="480BCE84" w14:textId="594996C0" w:rsidR="00591F4D" w:rsidRPr="00107A94" w:rsidRDefault="00AD1B55">
      <w:pPr>
        <w:rPr>
          <w:rFonts w:ascii="Arial" w:hAnsi="Arial" w:cs="Arial"/>
          <w:sz w:val="24"/>
          <w:lang w:val="en-US"/>
        </w:rPr>
      </w:pPr>
      <w:r w:rsidRPr="00107A94">
        <w:rPr>
          <w:rFonts w:ascii="Arial" w:hAnsi="Arial" w:cs="Arial"/>
          <w:sz w:val="24"/>
          <w:lang w:val="en-US"/>
        </w:rPr>
        <w:t xml:space="preserve">Key words: schizophrenia, </w:t>
      </w:r>
      <w:r w:rsidR="006D69C4" w:rsidRPr="00107A94">
        <w:rPr>
          <w:rFonts w:ascii="Arial" w:hAnsi="Arial" w:cs="Arial"/>
          <w:i/>
          <w:sz w:val="24"/>
          <w:lang w:val="en-US"/>
        </w:rPr>
        <w:t>CHRM2</w:t>
      </w:r>
      <w:r w:rsidRPr="00107A94">
        <w:rPr>
          <w:rFonts w:ascii="Arial" w:hAnsi="Arial" w:cs="Arial"/>
          <w:sz w:val="24"/>
          <w:lang w:val="en-US"/>
        </w:rPr>
        <w:t>, autonomic dysfuncti</w:t>
      </w:r>
      <w:r w:rsidR="001E6E36" w:rsidRPr="00107A94">
        <w:rPr>
          <w:rFonts w:ascii="Arial" w:hAnsi="Arial" w:cs="Arial"/>
          <w:sz w:val="24"/>
          <w:lang w:val="en-US"/>
        </w:rPr>
        <w:t>on,</w:t>
      </w:r>
      <w:r w:rsidR="001E6E36" w:rsidRPr="00107A94">
        <w:rPr>
          <w:lang w:val="en-US"/>
        </w:rPr>
        <w:t xml:space="preserve"> </w:t>
      </w:r>
      <w:r w:rsidR="001E6E36" w:rsidRPr="00107A94">
        <w:rPr>
          <w:rFonts w:ascii="Arial" w:hAnsi="Arial" w:cs="Arial"/>
          <w:sz w:val="24"/>
          <w:lang w:val="en-US"/>
        </w:rPr>
        <w:t>heart rate variability</w:t>
      </w:r>
      <w:r w:rsidR="00847D7D" w:rsidRPr="00107A94">
        <w:rPr>
          <w:rFonts w:ascii="Arial" w:hAnsi="Arial" w:cs="Arial"/>
          <w:sz w:val="24"/>
          <w:lang w:val="en-US"/>
        </w:rPr>
        <w:t>, cardiac mortality, vagal function</w:t>
      </w:r>
    </w:p>
    <w:p w14:paraId="1D59B7EF" w14:textId="77777777" w:rsidR="00B40F4C" w:rsidRPr="00107A94" w:rsidRDefault="00B40F4C" w:rsidP="009F7145">
      <w:pPr>
        <w:pStyle w:val="berschrift3"/>
        <w:numPr>
          <w:ilvl w:val="0"/>
          <w:numId w:val="0"/>
        </w:numPr>
        <w:ind w:left="720" w:hanging="720"/>
        <w:rPr>
          <w:i w:val="0"/>
          <w:szCs w:val="24"/>
        </w:rPr>
      </w:pPr>
      <w:r w:rsidRPr="00107A94">
        <w:rPr>
          <w:i w:val="0"/>
          <w:szCs w:val="24"/>
        </w:rPr>
        <w:lastRenderedPageBreak/>
        <w:t>Abstract</w:t>
      </w:r>
    </w:p>
    <w:p w14:paraId="40DDD6C7" w14:textId="5C7B1809" w:rsidR="004B1552" w:rsidRPr="00AF5EB2" w:rsidRDefault="00FC0AC3" w:rsidP="00491826">
      <w:pPr>
        <w:spacing w:after="0" w:line="480" w:lineRule="auto"/>
        <w:jc w:val="both"/>
        <w:rPr>
          <w:rFonts w:ascii="Arial" w:hAnsi="Arial" w:cs="Arial"/>
          <w:sz w:val="24"/>
          <w:szCs w:val="24"/>
          <w:lang w:val="en-US"/>
        </w:rPr>
      </w:pPr>
      <w:r w:rsidRPr="00AF5EB2">
        <w:rPr>
          <w:rFonts w:ascii="Arial" w:hAnsi="Arial" w:cs="Arial"/>
          <w:b/>
          <w:sz w:val="24"/>
          <w:szCs w:val="24"/>
          <w:lang w:val="en-US"/>
        </w:rPr>
        <w:t>Objectives:</w:t>
      </w:r>
      <w:r w:rsidRPr="00AF5EB2">
        <w:rPr>
          <w:rFonts w:ascii="Arial" w:hAnsi="Arial" w:cs="Arial"/>
          <w:sz w:val="24"/>
          <w:szCs w:val="24"/>
          <w:lang w:val="en-US"/>
        </w:rPr>
        <w:t xml:space="preserve"> </w:t>
      </w:r>
      <w:r w:rsidR="006913D5" w:rsidRPr="00AF5EB2">
        <w:rPr>
          <w:rFonts w:ascii="Arial" w:hAnsi="Arial" w:cs="Arial"/>
          <w:sz w:val="24"/>
          <w:szCs w:val="24"/>
          <w:lang w:val="en-US"/>
        </w:rPr>
        <w:t xml:space="preserve">Decreased vagal modulation, which has consistently been observed in schizophrenic patients, might contribute to increased cardiac mortality in schizophrenia. </w:t>
      </w:r>
      <w:r w:rsidR="0089734C" w:rsidRPr="00AF5EB2">
        <w:rPr>
          <w:rFonts w:ascii="Arial" w:hAnsi="Arial" w:cs="Arial"/>
          <w:sz w:val="24"/>
          <w:szCs w:val="24"/>
          <w:lang w:val="en-US"/>
        </w:rPr>
        <w:t xml:space="preserve">Previously, associations between </w:t>
      </w:r>
      <w:r w:rsidR="0089734C" w:rsidRPr="00AF5EB2">
        <w:rPr>
          <w:rFonts w:ascii="Arial" w:hAnsi="Arial" w:cs="Arial"/>
          <w:i/>
          <w:sz w:val="24"/>
          <w:szCs w:val="24"/>
          <w:lang w:val="en-US"/>
        </w:rPr>
        <w:t>CHRM2</w:t>
      </w:r>
      <w:r w:rsidR="0089734C" w:rsidRPr="00AF5EB2">
        <w:rPr>
          <w:rFonts w:ascii="Arial" w:hAnsi="Arial" w:cs="Arial"/>
          <w:sz w:val="24"/>
          <w:szCs w:val="24"/>
          <w:lang w:val="en-US"/>
        </w:rPr>
        <w:t xml:space="preserve"> (Cholinergic Receptor Muscarinic 2) and cardiac autonomic features have been reported. Here</w:t>
      </w:r>
      <w:r w:rsidR="00F427B2" w:rsidRPr="00AF5EB2">
        <w:rPr>
          <w:rFonts w:ascii="Arial" w:hAnsi="Arial" w:cs="Arial"/>
          <w:sz w:val="24"/>
          <w:szCs w:val="24"/>
          <w:lang w:val="en-US"/>
        </w:rPr>
        <w:t xml:space="preserve">, we </w:t>
      </w:r>
      <w:r w:rsidR="0089734C" w:rsidRPr="00AF5EB2">
        <w:rPr>
          <w:rFonts w:ascii="Arial" w:hAnsi="Arial" w:cs="Arial"/>
          <w:sz w:val="24"/>
          <w:szCs w:val="24"/>
          <w:lang w:val="en-US"/>
        </w:rPr>
        <w:t>tested for possible associations between these polymorphisms and heart rate variability in patients with schizophrenia</w:t>
      </w:r>
      <w:r w:rsidR="00F427B2" w:rsidRPr="00AF5EB2">
        <w:rPr>
          <w:rFonts w:ascii="Arial" w:hAnsi="Arial" w:cs="Arial"/>
          <w:sz w:val="24"/>
          <w:szCs w:val="24"/>
          <w:lang w:val="en-US"/>
        </w:rPr>
        <w:t>.</w:t>
      </w:r>
    </w:p>
    <w:p w14:paraId="02E338DB" w14:textId="6F6E8B3F" w:rsidR="004B1552" w:rsidRPr="00AF5EB2" w:rsidRDefault="00FC0AC3" w:rsidP="00491826">
      <w:pPr>
        <w:spacing w:after="0" w:line="480" w:lineRule="auto"/>
        <w:jc w:val="both"/>
        <w:rPr>
          <w:rFonts w:ascii="Arial" w:hAnsi="Arial" w:cs="Arial"/>
          <w:sz w:val="24"/>
          <w:szCs w:val="24"/>
          <w:lang w:val="en-US"/>
        </w:rPr>
      </w:pPr>
      <w:r w:rsidRPr="00AF5EB2">
        <w:rPr>
          <w:rFonts w:ascii="Arial" w:hAnsi="Arial" w:cs="Arial"/>
          <w:b/>
          <w:sz w:val="24"/>
          <w:szCs w:val="24"/>
          <w:lang w:val="en-US"/>
        </w:rPr>
        <w:t>Methods:</w:t>
      </w:r>
      <w:r w:rsidRPr="00AF5EB2">
        <w:rPr>
          <w:rFonts w:ascii="Arial" w:hAnsi="Arial" w:cs="Arial"/>
          <w:sz w:val="24"/>
          <w:szCs w:val="24"/>
          <w:lang w:val="en-US"/>
        </w:rPr>
        <w:t xml:space="preserve"> </w:t>
      </w:r>
      <w:r w:rsidR="006913D5" w:rsidRPr="00AF5EB2">
        <w:rPr>
          <w:rFonts w:ascii="Arial" w:hAnsi="Arial" w:cs="Arial"/>
          <w:sz w:val="24"/>
          <w:szCs w:val="24"/>
          <w:lang w:val="en-US"/>
        </w:rPr>
        <w:t xml:space="preserve">A total of three </w:t>
      </w:r>
      <w:r w:rsidR="008B0A0C" w:rsidRPr="00AF5EB2">
        <w:rPr>
          <w:rFonts w:ascii="Arial" w:hAnsi="Arial" w:cs="Arial"/>
          <w:sz w:val="24"/>
          <w:szCs w:val="24"/>
          <w:lang w:val="en-US"/>
        </w:rPr>
        <w:t>single nucleotide polymorphisms (SNPs)</w:t>
      </w:r>
      <w:r w:rsidR="006913D5" w:rsidRPr="00AF5EB2">
        <w:rPr>
          <w:rFonts w:ascii="Arial" w:hAnsi="Arial" w:cs="Arial"/>
          <w:sz w:val="24"/>
          <w:szCs w:val="24"/>
          <w:lang w:val="en-US"/>
        </w:rPr>
        <w:t xml:space="preserve"> in </w:t>
      </w:r>
      <w:r w:rsidR="006913D5" w:rsidRPr="00AF5EB2">
        <w:rPr>
          <w:rFonts w:ascii="Arial" w:hAnsi="Arial" w:cs="Arial"/>
          <w:i/>
          <w:sz w:val="24"/>
          <w:szCs w:val="24"/>
          <w:lang w:val="en-US"/>
        </w:rPr>
        <w:t>CHRM2</w:t>
      </w:r>
      <w:r w:rsidR="00B51C1D" w:rsidRPr="00AF5EB2">
        <w:rPr>
          <w:rFonts w:ascii="Arial" w:hAnsi="Arial" w:cs="Arial"/>
          <w:i/>
          <w:sz w:val="24"/>
          <w:szCs w:val="24"/>
          <w:lang w:val="en-US"/>
        </w:rPr>
        <w:t xml:space="preserve"> </w:t>
      </w:r>
      <w:r w:rsidR="00637491" w:rsidRPr="00AF5EB2">
        <w:rPr>
          <w:rFonts w:ascii="Arial" w:hAnsi="Arial" w:cs="Arial"/>
          <w:sz w:val="24"/>
          <w:szCs w:val="24"/>
          <w:lang w:val="en-US"/>
        </w:rPr>
        <w:t>(rs73158705 A&gt;G, rs8191992 T&gt;</w:t>
      </w:r>
      <w:proofErr w:type="gramStart"/>
      <w:r w:rsidR="00637491" w:rsidRPr="00AF5EB2">
        <w:rPr>
          <w:rFonts w:ascii="Arial" w:hAnsi="Arial" w:cs="Arial"/>
          <w:sz w:val="24"/>
          <w:szCs w:val="24"/>
          <w:lang w:val="en-US"/>
        </w:rPr>
        <w:t>A and</w:t>
      </w:r>
      <w:proofErr w:type="gramEnd"/>
      <w:r w:rsidR="00637491" w:rsidRPr="00AF5EB2">
        <w:rPr>
          <w:rFonts w:ascii="Arial" w:hAnsi="Arial" w:cs="Arial"/>
          <w:sz w:val="24"/>
          <w:szCs w:val="24"/>
          <w:lang w:val="en-US"/>
        </w:rPr>
        <w:t xml:space="preserve"> rs2350782 T&gt;C)</w:t>
      </w:r>
      <w:r w:rsidR="008B0A0C" w:rsidRPr="00AF5EB2">
        <w:rPr>
          <w:rFonts w:ascii="Arial" w:hAnsi="Arial" w:cs="Arial"/>
          <w:sz w:val="24"/>
          <w:szCs w:val="24"/>
          <w:lang w:val="en-US"/>
        </w:rPr>
        <w:t xml:space="preserve"> that </w:t>
      </w:r>
      <w:r w:rsidR="00C33222" w:rsidRPr="00AF5EB2">
        <w:rPr>
          <w:rFonts w:ascii="Arial" w:hAnsi="Arial" w:cs="Arial"/>
          <w:sz w:val="24"/>
          <w:szCs w:val="24"/>
          <w:lang w:val="en-US"/>
        </w:rPr>
        <w:t>achieved significance (p&lt; 5 * 10</w:t>
      </w:r>
      <w:r w:rsidR="00C33222" w:rsidRPr="00AF5EB2">
        <w:rPr>
          <w:rFonts w:ascii="Arial" w:hAnsi="Arial" w:cs="Arial"/>
          <w:sz w:val="24"/>
          <w:szCs w:val="24"/>
          <w:vertAlign w:val="superscript"/>
          <w:lang w:val="en-US"/>
        </w:rPr>
        <w:t>-8</w:t>
      </w:r>
      <w:r w:rsidR="00C33222" w:rsidRPr="00AF5EB2">
        <w:rPr>
          <w:rFonts w:ascii="Arial" w:hAnsi="Arial" w:cs="Arial"/>
          <w:sz w:val="24"/>
          <w:szCs w:val="24"/>
          <w:lang w:val="en-US"/>
        </w:rPr>
        <w:t xml:space="preserve">) </w:t>
      </w:r>
      <w:r w:rsidR="008B0A0C" w:rsidRPr="00AF5EB2">
        <w:rPr>
          <w:rFonts w:ascii="Arial" w:hAnsi="Arial" w:cs="Arial"/>
          <w:sz w:val="24"/>
          <w:szCs w:val="24"/>
          <w:lang w:val="en-US"/>
        </w:rPr>
        <w:t>in genome-wide association studies for cardiac autonomic features</w:t>
      </w:r>
      <w:r w:rsidR="00637491" w:rsidRPr="00AF5EB2">
        <w:rPr>
          <w:rFonts w:ascii="Arial" w:hAnsi="Arial" w:cs="Arial"/>
          <w:sz w:val="24"/>
          <w:szCs w:val="24"/>
          <w:lang w:val="en-US"/>
        </w:rPr>
        <w:t xml:space="preserve"> </w:t>
      </w:r>
      <w:r w:rsidR="006913D5" w:rsidRPr="00AF5EB2">
        <w:rPr>
          <w:rFonts w:ascii="Arial" w:hAnsi="Arial" w:cs="Arial"/>
          <w:sz w:val="24"/>
          <w:szCs w:val="24"/>
          <w:lang w:val="en-US"/>
        </w:rPr>
        <w:t>were genotyped in 88 drug-naïve patients, 61 patients receiving antipsychotic medication and 144 healthy controls. Genotypes were analyzed for associations with parameters of heart rate variability and complexity, in each diagnostic group.</w:t>
      </w:r>
      <w:r w:rsidR="00491826" w:rsidRPr="00AF5EB2">
        <w:rPr>
          <w:rFonts w:ascii="Arial" w:hAnsi="Arial" w:cs="Arial"/>
          <w:sz w:val="24"/>
          <w:szCs w:val="24"/>
          <w:lang w:val="en-US"/>
        </w:rPr>
        <w:t xml:space="preserve"> </w:t>
      </w:r>
    </w:p>
    <w:p w14:paraId="70D9B9B4" w14:textId="39967F2B" w:rsidR="006913D5" w:rsidRPr="00AF5EB2" w:rsidRDefault="00FC0AC3" w:rsidP="00491826">
      <w:pPr>
        <w:spacing w:after="0" w:line="480" w:lineRule="auto"/>
        <w:jc w:val="both"/>
        <w:rPr>
          <w:rFonts w:ascii="Arial" w:hAnsi="Arial" w:cs="Arial"/>
          <w:sz w:val="24"/>
          <w:szCs w:val="24"/>
          <w:lang w:val="en-US"/>
        </w:rPr>
      </w:pPr>
      <w:r w:rsidRPr="00AF5EB2">
        <w:rPr>
          <w:rFonts w:ascii="Arial" w:hAnsi="Arial" w:cs="Arial"/>
          <w:b/>
          <w:sz w:val="24"/>
          <w:szCs w:val="24"/>
          <w:lang w:val="en-US"/>
        </w:rPr>
        <w:t>Results:</w:t>
      </w:r>
      <w:r w:rsidRPr="00AF5EB2">
        <w:rPr>
          <w:rFonts w:ascii="Arial" w:hAnsi="Arial" w:cs="Arial"/>
          <w:sz w:val="24"/>
          <w:szCs w:val="24"/>
          <w:lang w:val="en-US"/>
        </w:rPr>
        <w:t xml:space="preserve"> </w:t>
      </w:r>
      <w:r w:rsidR="006913D5" w:rsidRPr="00AF5EB2">
        <w:rPr>
          <w:rFonts w:ascii="Arial" w:hAnsi="Arial" w:cs="Arial"/>
          <w:sz w:val="24"/>
          <w:szCs w:val="24"/>
          <w:lang w:val="en-US"/>
        </w:rPr>
        <w:t xml:space="preserve">We observed </w:t>
      </w:r>
      <w:r w:rsidR="00B81EE2" w:rsidRPr="00AF5EB2">
        <w:rPr>
          <w:rFonts w:ascii="Arial" w:hAnsi="Arial" w:cs="Arial"/>
          <w:sz w:val="24"/>
          <w:szCs w:val="24"/>
          <w:lang w:val="en-US"/>
        </w:rPr>
        <w:t xml:space="preserve">a </w:t>
      </w:r>
      <w:r w:rsidR="006913D5" w:rsidRPr="00AF5EB2">
        <w:rPr>
          <w:rFonts w:ascii="Arial" w:hAnsi="Arial" w:cs="Arial"/>
          <w:sz w:val="24"/>
          <w:szCs w:val="24"/>
          <w:lang w:val="en-US"/>
        </w:rPr>
        <w:t xml:space="preserve">significantly </w:t>
      </w:r>
      <w:r w:rsidR="0077012E" w:rsidRPr="00AF5EB2">
        <w:rPr>
          <w:rFonts w:ascii="Arial" w:hAnsi="Arial" w:cs="Arial"/>
          <w:sz w:val="24"/>
          <w:szCs w:val="24"/>
          <w:lang w:val="en-US"/>
        </w:rPr>
        <w:t>altered</w:t>
      </w:r>
      <w:r w:rsidR="002A2FA4" w:rsidRPr="00AF5EB2">
        <w:rPr>
          <w:rFonts w:ascii="Arial" w:hAnsi="Arial" w:cs="Arial"/>
          <w:sz w:val="24"/>
          <w:szCs w:val="24"/>
          <w:lang w:val="en-US"/>
        </w:rPr>
        <w:t xml:space="preserve"> hear</w:t>
      </w:r>
      <w:r w:rsidR="008412F2" w:rsidRPr="00AF5EB2">
        <w:rPr>
          <w:rFonts w:ascii="Arial" w:hAnsi="Arial" w:cs="Arial"/>
          <w:sz w:val="24"/>
          <w:szCs w:val="24"/>
          <w:lang w:val="en-US"/>
        </w:rPr>
        <w:t>t</w:t>
      </w:r>
      <w:r w:rsidR="002A2FA4" w:rsidRPr="00AF5EB2">
        <w:rPr>
          <w:rFonts w:ascii="Arial" w:hAnsi="Arial" w:cs="Arial"/>
          <w:sz w:val="24"/>
          <w:szCs w:val="24"/>
          <w:lang w:val="en-US"/>
        </w:rPr>
        <w:t xml:space="preserve"> rate variability</w:t>
      </w:r>
      <w:r w:rsidR="006913D5" w:rsidRPr="00AF5EB2">
        <w:rPr>
          <w:rFonts w:ascii="Arial" w:hAnsi="Arial" w:cs="Arial"/>
          <w:sz w:val="24"/>
          <w:szCs w:val="24"/>
          <w:lang w:val="en-US"/>
        </w:rPr>
        <w:t xml:space="preserve"> in </w:t>
      </w:r>
      <w:proofErr w:type="spellStart"/>
      <w:r w:rsidR="006913D5" w:rsidRPr="00AF5EB2">
        <w:rPr>
          <w:rFonts w:ascii="Arial" w:hAnsi="Arial" w:cs="Arial"/>
          <w:sz w:val="24"/>
          <w:szCs w:val="24"/>
          <w:lang w:val="en-US"/>
        </w:rPr>
        <w:t>unmedicated</w:t>
      </w:r>
      <w:proofErr w:type="spellEnd"/>
      <w:r w:rsidR="006913D5" w:rsidRPr="00AF5EB2">
        <w:rPr>
          <w:rFonts w:ascii="Arial" w:hAnsi="Arial" w:cs="Arial"/>
          <w:sz w:val="24"/>
          <w:szCs w:val="24"/>
          <w:lang w:val="en-US"/>
        </w:rPr>
        <w:t xml:space="preserve"> patient</w:t>
      </w:r>
      <w:r w:rsidR="002A2FA4" w:rsidRPr="00AF5EB2">
        <w:rPr>
          <w:rFonts w:ascii="Arial" w:hAnsi="Arial" w:cs="Arial"/>
          <w:sz w:val="24"/>
          <w:szCs w:val="24"/>
          <w:lang w:val="en-US"/>
        </w:rPr>
        <w:t>s</w:t>
      </w:r>
      <w:r w:rsidR="006913D5" w:rsidRPr="00AF5EB2">
        <w:rPr>
          <w:rFonts w:ascii="Arial" w:hAnsi="Arial" w:cs="Arial"/>
          <w:sz w:val="24"/>
          <w:szCs w:val="24"/>
          <w:lang w:val="en-US"/>
        </w:rPr>
        <w:t xml:space="preserve"> with identified genetic risk status in rs73158705</w:t>
      </w:r>
      <w:r w:rsidR="0063385A" w:rsidRPr="00AF5EB2">
        <w:rPr>
          <w:rFonts w:ascii="Arial" w:hAnsi="Arial" w:cs="Arial"/>
          <w:sz w:val="24"/>
          <w:szCs w:val="24"/>
          <w:lang w:val="en-US"/>
        </w:rPr>
        <w:t xml:space="preserve"> A&gt;G</w:t>
      </w:r>
      <w:r w:rsidR="0077012E" w:rsidRPr="00AF5EB2">
        <w:rPr>
          <w:rFonts w:ascii="Arial" w:hAnsi="Arial" w:cs="Arial"/>
          <w:sz w:val="24"/>
          <w:szCs w:val="24"/>
          <w:lang w:val="en-US"/>
        </w:rPr>
        <w:t>, rs8191992 T&gt;</w:t>
      </w:r>
      <w:proofErr w:type="gramStart"/>
      <w:r w:rsidR="0077012E" w:rsidRPr="00AF5EB2">
        <w:rPr>
          <w:rFonts w:ascii="Arial" w:hAnsi="Arial" w:cs="Arial"/>
          <w:sz w:val="24"/>
          <w:szCs w:val="24"/>
          <w:lang w:val="en-US"/>
        </w:rPr>
        <w:t>A</w:t>
      </w:r>
      <w:r w:rsidR="00C14D66" w:rsidRPr="00AF5EB2">
        <w:rPr>
          <w:rFonts w:ascii="Arial" w:hAnsi="Arial" w:cs="Arial"/>
          <w:sz w:val="24"/>
          <w:szCs w:val="24"/>
          <w:lang w:val="en-US"/>
        </w:rPr>
        <w:t xml:space="preserve"> and</w:t>
      </w:r>
      <w:proofErr w:type="gramEnd"/>
      <w:r w:rsidR="006913D5" w:rsidRPr="00AF5EB2">
        <w:rPr>
          <w:rFonts w:ascii="Arial" w:hAnsi="Arial" w:cs="Arial"/>
          <w:sz w:val="24"/>
          <w:szCs w:val="24"/>
          <w:lang w:val="en-US"/>
        </w:rPr>
        <w:t xml:space="preserve"> rs2350782</w:t>
      </w:r>
      <w:r w:rsidR="0063385A" w:rsidRPr="00AF5EB2">
        <w:rPr>
          <w:rFonts w:ascii="Arial" w:hAnsi="Arial" w:cs="Arial"/>
          <w:sz w:val="24"/>
          <w:szCs w:val="24"/>
          <w:lang w:val="en-US"/>
        </w:rPr>
        <w:t xml:space="preserve"> T&gt;C</w:t>
      </w:r>
      <w:r w:rsidR="006913D5" w:rsidRPr="00AF5EB2">
        <w:rPr>
          <w:rFonts w:ascii="Arial" w:hAnsi="Arial" w:cs="Arial"/>
          <w:sz w:val="24"/>
          <w:szCs w:val="24"/>
          <w:lang w:val="en-US"/>
        </w:rPr>
        <w:t xml:space="preserve"> as compared to genotype non-risk status. In patients receiving antipsychotic medication and healthy controls, these associations were not observed.</w:t>
      </w:r>
    </w:p>
    <w:p w14:paraId="16ADCFDF" w14:textId="6DD5D038" w:rsidR="00491826" w:rsidRPr="00AF5EB2" w:rsidRDefault="00FC0AC3" w:rsidP="006913D5">
      <w:pPr>
        <w:spacing w:line="480" w:lineRule="auto"/>
        <w:jc w:val="both"/>
        <w:rPr>
          <w:rFonts w:ascii="Arial" w:hAnsi="Arial" w:cs="Arial"/>
          <w:sz w:val="24"/>
          <w:szCs w:val="24"/>
          <w:lang w:val="en-US"/>
        </w:rPr>
      </w:pPr>
      <w:r w:rsidRPr="00AF5EB2">
        <w:rPr>
          <w:rFonts w:ascii="Arial" w:hAnsi="Arial" w:cs="Arial"/>
          <w:b/>
          <w:sz w:val="24"/>
          <w:szCs w:val="24"/>
          <w:lang w:val="en-US"/>
        </w:rPr>
        <w:t>Discussion:</w:t>
      </w:r>
      <w:r w:rsidRPr="00AF5EB2">
        <w:rPr>
          <w:rFonts w:ascii="Arial" w:hAnsi="Arial" w:cs="Arial"/>
          <w:sz w:val="24"/>
          <w:szCs w:val="24"/>
          <w:lang w:val="en-US"/>
        </w:rPr>
        <w:t xml:space="preserve"> </w:t>
      </w:r>
      <w:r w:rsidR="00491826" w:rsidRPr="00AF5EB2">
        <w:rPr>
          <w:rFonts w:ascii="Arial" w:hAnsi="Arial" w:cs="Arial"/>
          <w:sz w:val="24"/>
          <w:szCs w:val="24"/>
          <w:lang w:val="en-US"/>
        </w:rPr>
        <w:t>We report novel candidate genetic associations with cardiac autonomi</w:t>
      </w:r>
      <w:r w:rsidR="002A2FA4" w:rsidRPr="00AF5EB2">
        <w:rPr>
          <w:rFonts w:ascii="Arial" w:hAnsi="Arial" w:cs="Arial"/>
          <w:sz w:val="24"/>
          <w:szCs w:val="24"/>
          <w:lang w:val="en-US"/>
        </w:rPr>
        <w:t>c dysfunction in schizophreni</w:t>
      </w:r>
      <w:r w:rsidR="0077012E" w:rsidRPr="00AF5EB2">
        <w:rPr>
          <w:rFonts w:ascii="Arial" w:hAnsi="Arial" w:cs="Arial"/>
          <w:sz w:val="24"/>
          <w:szCs w:val="24"/>
          <w:lang w:val="en-US"/>
        </w:rPr>
        <w:t>a, but larger cohorts are required for replication.</w:t>
      </w:r>
    </w:p>
    <w:p w14:paraId="6C6D84E6" w14:textId="7A360378" w:rsidR="002A2FA4" w:rsidRDefault="002A2FA4" w:rsidP="006913D5">
      <w:pPr>
        <w:spacing w:line="480" w:lineRule="auto"/>
        <w:jc w:val="both"/>
        <w:rPr>
          <w:rFonts w:ascii="Arial" w:hAnsi="Arial" w:cs="Arial"/>
          <w:sz w:val="24"/>
          <w:szCs w:val="24"/>
          <w:lang w:val="en-US"/>
        </w:rPr>
      </w:pPr>
    </w:p>
    <w:p w14:paraId="05300683" w14:textId="7B684E01" w:rsidR="0077012E" w:rsidRDefault="0077012E" w:rsidP="006913D5">
      <w:pPr>
        <w:spacing w:line="480" w:lineRule="auto"/>
        <w:jc w:val="both"/>
        <w:rPr>
          <w:rFonts w:ascii="Arial" w:hAnsi="Arial" w:cs="Arial"/>
          <w:sz w:val="24"/>
          <w:szCs w:val="24"/>
          <w:lang w:val="en-US"/>
        </w:rPr>
      </w:pPr>
    </w:p>
    <w:p w14:paraId="6B858315" w14:textId="77777777" w:rsidR="0077012E" w:rsidRPr="006913D5" w:rsidRDefault="0077012E" w:rsidP="006913D5">
      <w:pPr>
        <w:spacing w:line="480" w:lineRule="auto"/>
        <w:jc w:val="both"/>
        <w:rPr>
          <w:rFonts w:ascii="Arial" w:hAnsi="Arial" w:cs="Arial"/>
          <w:sz w:val="24"/>
          <w:szCs w:val="24"/>
          <w:lang w:val="en-US"/>
        </w:rPr>
      </w:pPr>
    </w:p>
    <w:p w14:paraId="5276ACD4" w14:textId="6E82D1B9" w:rsidR="00B40F4C" w:rsidRPr="00107A94" w:rsidRDefault="00B40F4C" w:rsidP="009F7145">
      <w:pPr>
        <w:pStyle w:val="berschrift1"/>
      </w:pPr>
      <w:proofErr w:type="spellStart"/>
      <w:r w:rsidRPr="00107A94">
        <w:lastRenderedPageBreak/>
        <w:t>Introduction</w:t>
      </w:r>
      <w:proofErr w:type="spellEnd"/>
    </w:p>
    <w:p w14:paraId="3E3847A2" w14:textId="77777777" w:rsidR="00681292" w:rsidRPr="00107A94" w:rsidRDefault="00681292" w:rsidP="008352F2"/>
    <w:p w14:paraId="17FD75D9" w14:textId="14BFEBFA" w:rsidR="005D137D" w:rsidRPr="00AF5EB2" w:rsidRDefault="00681292" w:rsidP="00543C6C">
      <w:pPr>
        <w:spacing w:line="480" w:lineRule="auto"/>
        <w:jc w:val="both"/>
        <w:rPr>
          <w:rFonts w:ascii="Arial" w:hAnsi="Arial" w:cs="Arial"/>
          <w:sz w:val="24"/>
          <w:szCs w:val="27"/>
          <w:shd w:val="clear" w:color="auto" w:fill="FFFFFF"/>
          <w:lang w:val="en-US"/>
        </w:rPr>
      </w:pPr>
      <w:r w:rsidRPr="00AF5EB2">
        <w:rPr>
          <w:rFonts w:ascii="Arial" w:hAnsi="Arial" w:cs="Arial"/>
          <w:sz w:val="24"/>
          <w:szCs w:val="24"/>
          <w:lang w:val="en-GB"/>
        </w:rPr>
        <w:t>A large body of evidence has documented shortened life expectancy of about 15-20 years in patients with schizophrenia</w:t>
      </w:r>
      <w:r w:rsidR="00507E18" w:rsidRPr="00AF5EB2">
        <w:rPr>
          <w:rFonts w:ascii="Arial" w:hAnsi="Arial" w:cs="Arial"/>
          <w:sz w:val="24"/>
          <w:szCs w:val="24"/>
          <w:lang w:val="en-GB"/>
        </w:rPr>
        <w:t xml:space="preserve"> </w:t>
      </w:r>
      <w:r w:rsidR="00AF7B2A" w:rsidRPr="00AF5EB2">
        <w:rPr>
          <w:rFonts w:ascii="Arial" w:hAnsi="Arial" w:cs="Arial"/>
          <w:sz w:val="24"/>
          <w:szCs w:val="24"/>
          <w:lang w:val="en-GB"/>
        </w:rPr>
        <w:fldChar w:fldCharType="begin">
          <w:fldData xml:space="preserve">PEVuZE5vdGU+PENpdGU+PEF1dGhvcj5MYXVyc2VuPC9BdXRob3I+PFllYXI+MjAxNDwvWWVhcj48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</w:fldData>
        </w:fldChar>
      </w:r>
      <w:r w:rsidR="00D70EDA" w:rsidRPr="00AF5EB2">
        <w:rPr>
          <w:rFonts w:ascii="Arial" w:hAnsi="Arial" w:cs="Arial"/>
          <w:sz w:val="24"/>
          <w:szCs w:val="24"/>
          <w:lang w:val="en-GB"/>
        </w:rPr>
        <w:instrText xml:space="preserve"> ADDIN EN.CITE </w:instrText>
      </w:r>
      <w:r w:rsidR="00D70EDA" w:rsidRPr="00AF5EB2">
        <w:rPr>
          <w:rFonts w:ascii="Arial" w:hAnsi="Arial" w:cs="Arial"/>
          <w:sz w:val="24"/>
          <w:szCs w:val="24"/>
          <w:lang w:val="en-GB"/>
        </w:rPr>
        <w:fldChar w:fldCharType="begin">
          <w:fldData xml:space="preserve">PEVuZE5vdGU+PENpdGU+PEF1dGhvcj5MYXVyc2VuPC9BdXRob3I+PFllYXI+MjAxNDwvWWVhcj48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</w:fldData>
        </w:fldChar>
      </w:r>
      <w:r w:rsidR="00D70EDA" w:rsidRPr="00AF5EB2">
        <w:rPr>
          <w:rFonts w:ascii="Arial" w:hAnsi="Arial" w:cs="Arial"/>
          <w:sz w:val="24"/>
          <w:szCs w:val="24"/>
          <w:lang w:val="en-GB"/>
        </w:rPr>
        <w:instrText xml:space="preserve"> ADDIN EN.CITE.DATA </w:instrText>
      </w:r>
      <w:r w:rsidR="00D70EDA" w:rsidRPr="00AF5EB2">
        <w:rPr>
          <w:rFonts w:ascii="Arial" w:hAnsi="Arial" w:cs="Arial"/>
          <w:sz w:val="24"/>
          <w:szCs w:val="24"/>
          <w:lang w:val="en-GB"/>
        </w:rPr>
      </w:r>
      <w:r w:rsidR="00D70EDA" w:rsidRPr="00AF5EB2">
        <w:rPr>
          <w:rFonts w:ascii="Arial" w:hAnsi="Arial" w:cs="Arial"/>
          <w:sz w:val="24"/>
          <w:szCs w:val="24"/>
          <w:lang w:val="en-GB"/>
        </w:rPr>
        <w:fldChar w:fldCharType="end"/>
      </w:r>
      <w:r w:rsidR="00AF7B2A" w:rsidRPr="00AF5EB2">
        <w:rPr>
          <w:rFonts w:ascii="Arial" w:hAnsi="Arial" w:cs="Arial"/>
          <w:sz w:val="24"/>
          <w:szCs w:val="24"/>
          <w:lang w:val="en-GB"/>
        </w:rPr>
      </w:r>
      <w:r w:rsidR="00AF7B2A" w:rsidRPr="00AF5EB2">
        <w:rPr>
          <w:rFonts w:ascii="Arial" w:hAnsi="Arial" w:cs="Arial"/>
          <w:sz w:val="24"/>
          <w:szCs w:val="24"/>
          <w:lang w:val="en-GB"/>
        </w:rPr>
        <w:fldChar w:fldCharType="separate"/>
      </w:r>
      <w:r w:rsidR="00D70EDA" w:rsidRPr="00AF5EB2">
        <w:rPr>
          <w:rFonts w:ascii="Arial" w:hAnsi="Arial" w:cs="Arial"/>
          <w:noProof/>
          <w:sz w:val="24"/>
          <w:szCs w:val="24"/>
          <w:lang w:val="en-GB"/>
        </w:rPr>
        <w:t>(</w:t>
      </w:r>
      <w:hyperlink w:anchor="_ENREF_34" w:tooltip="Laursen, 2014 #30" w:history="1">
        <w:r w:rsidR="00470814" w:rsidRPr="00AF5EB2">
          <w:rPr>
            <w:rFonts w:ascii="Arial" w:hAnsi="Arial" w:cs="Arial"/>
            <w:noProof/>
            <w:sz w:val="24"/>
            <w:szCs w:val="24"/>
            <w:lang w:val="en-GB"/>
          </w:rPr>
          <w:t>Laursen et al. 2014</w:t>
        </w:r>
      </w:hyperlink>
      <w:r w:rsidR="00D70EDA" w:rsidRPr="00AF5EB2">
        <w:rPr>
          <w:rFonts w:ascii="Arial" w:hAnsi="Arial" w:cs="Arial"/>
          <w:noProof/>
          <w:sz w:val="24"/>
          <w:szCs w:val="24"/>
          <w:lang w:val="en-GB"/>
        </w:rPr>
        <w:t xml:space="preserve">; </w:t>
      </w:r>
      <w:hyperlink w:anchor="_ENREF_27" w:tooltip="Hjorthøj, 2017 #152" w:history="1">
        <w:r w:rsidR="00470814" w:rsidRPr="00AF5EB2">
          <w:rPr>
            <w:rFonts w:ascii="Arial" w:hAnsi="Arial" w:cs="Arial"/>
            <w:noProof/>
            <w:sz w:val="24"/>
            <w:szCs w:val="24"/>
            <w:lang w:val="en-GB"/>
          </w:rPr>
          <w:t>Hjorthøj et al. 2017</w:t>
        </w:r>
      </w:hyperlink>
      <w:r w:rsidR="00D70EDA" w:rsidRPr="00AF5EB2">
        <w:rPr>
          <w:rFonts w:ascii="Arial" w:hAnsi="Arial" w:cs="Arial"/>
          <w:noProof/>
          <w:sz w:val="24"/>
          <w:szCs w:val="24"/>
          <w:lang w:val="en-GB"/>
        </w:rPr>
        <w:t>)</w:t>
      </w:r>
      <w:r w:rsidR="00AF7B2A" w:rsidRPr="00AF5EB2">
        <w:rPr>
          <w:rFonts w:ascii="Arial" w:hAnsi="Arial" w:cs="Arial"/>
          <w:sz w:val="24"/>
          <w:szCs w:val="24"/>
          <w:lang w:val="en-GB"/>
        </w:rPr>
        <w:fldChar w:fldCharType="end"/>
      </w:r>
      <w:r w:rsidR="00507E18" w:rsidRPr="00AF5EB2">
        <w:rPr>
          <w:rFonts w:ascii="Arial" w:hAnsi="Arial" w:cs="Arial"/>
          <w:sz w:val="24"/>
          <w:szCs w:val="24"/>
          <w:lang w:val="en-GB"/>
        </w:rPr>
        <w:t>.</w:t>
      </w:r>
      <w:r w:rsidRPr="00AF5EB2">
        <w:rPr>
          <w:rFonts w:ascii="Arial" w:hAnsi="Arial" w:cs="Arial"/>
          <w:sz w:val="24"/>
          <w:szCs w:val="24"/>
          <w:lang w:val="en-GB"/>
        </w:rPr>
        <w:t xml:space="preserve"> </w:t>
      </w:r>
      <w:hyperlink w:anchor="_ENREF_1" w:tooltip="Ifteni, 2014 #103" w:history="1"/>
      <w:hyperlink w:anchor="_ENREF_1" w:tooltip="Azad, 2016 #102" w:history="1"/>
      <w:hyperlink w:anchor="_ENREF_1" w:tooltip="Bushe, 2010 #27" w:history="1"/>
      <w:r w:rsidR="005022CE" w:rsidRPr="00AF5EB2">
        <w:rPr>
          <w:rFonts w:ascii="Arial" w:hAnsi="Arial" w:cs="Arial"/>
          <w:sz w:val="24"/>
          <w:lang w:val="en-US"/>
        </w:rPr>
        <w:t>Although su</w:t>
      </w:r>
      <w:r w:rsidR="002351A5" w:rsidRPr="00AF5EB2">
        <w:rPr>
          <w:rFonts w:ascii="Arial" w:hAnsi="Arial" w:cs="Arial"/>
          <w:sz w:val="24"/>
          <w:lang w:val="en-US"/>
        </w:rPr>
        <w:t xml:space="preserve">icide </w:t>
      </w:r>
      <w:r w:rsidR="00A423E0" w:rsidRPr="00AF5EB2">
        <w:rPr>
          <w:rFonts w:ascii="Arial" w:hAnsi="Arial" w:cs="Arial"/>
          <w:sz w:val="24"/>
          <w:lang w:val="en-US"/>
        </w:rPr>
        <w:t>and accidents</w:t>
      </w:r>
      <w:r w:rsidR="005022CE" w:rsidRPr="00AF5EB2">
        <w:rPr>
          <w:rFonts w:ascii="Arial" w:hAnsi="Arial" w:cs="Arial"/>
          <w:sz w:val="24"/>
          <w:lang w:val="en-US"/>
        </w:rPr>
        <w:t xml:space="preserve"> contribute to </w:t>
      </w:r>
      <w:r w:rsidR="00374810" w:rsidRPr="00AF5EB2">
        <w:rPr>
          <w:rFonts w:ascii="Arial" w:hAnsi="Arial" w:cs="Arial"/>
          <w:sz w:val="24"/>
          <w:lang w:val="en-US"/>
        </w:rPr>
        <w:t xml:space="preserve">high </w:t>
      </w:r>
      <w:r w:rsidR="005022CE" w:rsidRPr="00AF5EB2">
        <w:rPr>
          <w:rFonts w:ascii="Arial" w:hAnsi="Arial" w:cs="Arial"/>
          <w:sz w:val="24"/>
          <w:lang w:val="en-US"/>
        </w:rPr>
        <w:t>mortality</w:t>
      </w:r>
      <w:r w:rsidR="00374810" w:rsidRPr="00AF5EB2">
        <w:rPr>
          <w:rFonts w:ascii="Arial" w:hAnsi="Arial" w:cs="Arial"/>
          <w:sz w:val="24"/>
          <w:lang w:val="en-US"/>
        </w:rPr>
        <w:t xml:space="preserve"> rates</w:t>
      </w:r>
      <w:r w:rsidR="005022CE" w:rsidRPr="00AF5EB2">
        <w:rPr>
          <w:rFonts w:ascii="Arial" w:hAnsi="Arial" w:cs="Arial"/>
          <w:sz w:val="24"/>
          <w:lang w:val="en-US"/>
        </w:rPr>
        <w:t xml:space="preserve">, cardiovascular disease (CVD) is the leading </w:t>
      </w:r>
      <w:r w:rsidR="00DF19E1" w:rsidRPr="00AF5EB2">
        <w:rPr>
          <w:rFonts w:ascii="Arial" w:hAnsi="Arial" w:cs="Arial"/>
          <w:sz w:val="24"/>
          <w:lang w:val="en-US"/>
        </w:rPr>
        <w:t xml:space="preserve">natural </w:t>
      </w:r>
      <w:r w:rsidR="005022CE" w:rsidRPr="00AF5EB2">
        <w:rPr>
          <w:rFonts w:ascii="Arial" w:hAnsi="Arial" w:cs="Arial"/>
          <w:sz w:val="24"/>
          <w:lang w:val="en-US"/>
        </w:rPr>
        <w:t>cause of death</w:t>
      </w:r>
      <w:r w:rsidR="004B72C3" w:rsidRPr="00AF5EB2">
        <w:rPr>
          <w:rFonts w:ascii="Arial" w:hAnsi="Arial" w:cs="Arial"/>
          <w:sz w:val="24"/>
          <w:lang w:val="en-US"/>
        </w:rPr>
        <w:t xml:space="preserve"> </w:t>
      </w:r>
      <w:r w:rsidR="00B46307" w:rsidRPr="00AF5EB2">
        <w:rPr>
          <w:rFonts w:ascii="Arial" w:hAnsi="Arial" w:cs="Arial"/>
          <w:sz w:val="24"/>
          <w:lang w:val="en-US"/>
        </w:rPr>
        <w:t>in schizophrenia</w:t>
      </w:r>
      <w:r w:rsidR="00507E18" w:rsidRPr="00AF5EB2">
        <w:rPr>
          <w:rFonts w:ascii="Arial" w:hAnsi="Arial" w:cs="Arial"/>
          <w:sz w:val="24"/>
          <w:lang w:val="en-US"/>
        </w:rPr>
        <w:t xml:space="preserve"> </w:t>
      </w:r>
      <w:r w:rsidR="00D762A2" w:rsidRPr="00AF5EB2">
        <w:rPr>
          <w:rFonts w:ascii="Arial" w:hAnsi="Arial" w:cs="Arial"/>
          <w:sz w:val="24"/>
          <w:lang w:val="en-US"/>
        </w:rPr>
        <w:fldChar w:fldCharType="begin">
          <w:fldData xml:space="preserve">PEVuZE5vdGU+PENpdGU+PEF1dGhvcj5PbGZzb248L0F1dGhvcj48WWVhcj4yMDE1PC9ZZWFyPjxS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</w:fldData>
        </w:fldChar>
      </w:r>
      <w:r w:rsidR="00D70EDA" w:rsidRPr="00AF5EB2">
        <w:rPr>
          <w:rFonts w:ascii="Arial" w:hAnsi="Arial" w:cs="Arial"/>
          <w:sz w:val="24"/>
          <w:lang w:val="en-US"/>
        </w:rPr>
        <w:instrText xml:space="preserve"> ADDIN EN.CITE </w:instrText>
      </w:r>
      <w:r w:rsidR="00D70EDA" w:rsidRPr="00AF5EB2">
        <w:rPr>
          <w:rFonts w:ascii="Arial" w:hAnsi="Arial" w:cs="Arial"/>
          <w:sz w:val="24"/>
          <w:lang w:val="en-US"/>
        </w:rPr>
        <w:fldChar w:fldCharType="begin">
          <w:fldData xml:space="preserve">PEVuZE5vdGU+PENpdGU+PEF1dGhvcj5PbGZzb248L0F1dGhvcj48WWVhcj4yMDE1PC9ZZWFyPjxS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</w:fldData>
        </w:fldChar>
      </w:r>
      <w:r w:rsidR="00D70EDA" w:rsidRPr="00AF5EB2">
        <w:rPr>
          <w:rFonts w:ascii="Arial" w:hAnsi="Arial" w:cs="Arial"/>
          <w:sz w:val="24"/>
          <w:lang w:val="en-US"/>
        </w:rPr>
        <w:instrText xml:space="preserve"> ADDIN EN.CITE.DATA </w:instrText>
      </w:r>
      <w:r w:rsidR="00D70EDA" w:rsidRPr="00AF5EB2">
        <w:rPr>
          <w:rFonts w:ascii="Arial" w:hAnsi="Arial" w:cs="Arial"/>
          <w:sz w:val="24"/>
          <w:lang w:val="en-US"/>
        </w:rPr>
      </w:r>
      <w:r w:rsidR="00D70EDA" w:rsidRPr="00AF5EB2">
        <w:rPr>
          <w:rFonts w:ascii="Arial" w:hAnsi="Arial" w:cs="Arial"/>
          <w:sz w:val="24"/>
          <w:lang w:val="en-US"/>
        </w:rPr>
        <w:fldChar w:fldCharType="end"/>
      </w:r>
      <w:r w:rsidR="00D762A2" w:rsidRPr="00AF5EB2">
        <w:rPr>
          <w:rFonts w:ascii="Arial" w:hAnsi="Arial" w:cs="Arial"/>
          <w:sz w:val="24"/>
          <w:lang w:val="en-US"/>
        </w:rPr>
      </w:r>
      <w:r w:rsidR="00D762A2" w:rsidRPr="00AF5EB2">
        <w:rPr>
          <w:rFonts w:ascii="Arial" w:hAnsi="Arial" w:cs="Arial"/>
          <w:sz w:val="24"/>
          <w:lang w:val="en-US"/>
        </w:rPr>
        <w:fldChar w:fldCharType="separate"/>
      </w:r>
      <w:r w:rsidR="00D70EDA" w:rsidRPr="00AF5EB2">
        <w:rPr>
          <w:rFonts w:ascii="Arial" w:hAnsi="Arial" w:cs="Arial"/>
          <w:noProof/>
          <w:sz w:val="24"/>
          <w:lang w:val="en-US"/>
        </w:rPr>
        <w:t>(</w:t>
      </w:r>
      <w:hyperlink w:anchor="_ENREF_43" w:tooltip="Olfson, 2015 #101" w:history="1">
        <w:r w:rsidR="00470814" w:rsidRPr="00AF5EB2">
          <w:rPr>
            <w:rFonts w:ascii="Arial" w:hAnsi="Arial" w:cs="Arial"/>
            <w:noProof/>
            <w:sz w:val="24"/>
            <w:lang w:val="en-US"/>
          </w:rPr>
          <w:t>Olfson et al. 2015</w:t>
        </w:r>
      </w:hyperlink>
      <w:r w:rsidR="00D70EDA" w:rsidRPr="00AF5EB2">
        <w:rPr>
          <w:rFonts w:ascii="Arial" w:hAnsi="Arial" w:cs="Arial"/>
          <w:noProof/>
          <w:sz w:val="24"/>
          <w:lang w:val="en-US"/>
        </w:rPr>
        <w:t>)</w:t>
      </w:r>
      <w:r w:rsidR="00D762A2" w:rsidRPr="00AF5EB2">
        <w:rPr>
          <w:rFonts w:ascii="Arial" w:hAnsi="Arial" w:cs="Arial"/>
          <w:sz w:val="24"/>
          <w:lang w:val="en-US"/>
        </w:rPr>
        <w:fldChar w:fldCharType="end"/>
      </w:r>
      <w:r w:rsidR="00507E18" w:rsidRPr="00AF5EB2">
        <w:rPr>
          <w:rFonts w:ascii="Arial" w:hAnsi="Arial" w:cs="Arial"/>
          <w:sz w:val="24"/>
          <w:lang w:val="en-US"/>
        </w:rPr>
        <w:t>.</w:t>
      </w:r>
      <w:hyperlink w:anchor="_ENREF_3" w:tooltip="Laursen, 2014 #30" w:history="1"/>
      <w:r w:rsidR="00C20AB4" w:rsidRPr="00AF5EB2">
        <w:rPr>
          <w:rFonts w:ascii="Arial" w:hAnsi="Arial" w:cs="Arial"/>
          <w:sz w:val="24"/>
          <w:szCs w:val="24"/>
          <w:lang w:val="en-GB"/>
        </w:rPr>
        <w:t xml:space="preserve"> </w:t>
      </w:r>
      <w:r w:rsidR="00CE2116" w:rsidRPr="00AF5EB2">
        <w:rPr>
          <w:rFonts w:ascii="Arial" w:hAnsi="Arial" w:cs="Arial"/>
          <w:sz w:val="24"/>
          <w:szCs w:val="24"/>
          <w:lang w:val="en-GB"/>
        </w:rPr>
        <w:t>Several lines of</w:t>
      </w:r>
      <w:r w:rsidR="00083F02" w:rsidRPr="00AF5EB2">
        <w:rPr>
          <w:rFonts w:ascii="Arial" w:hAnsi="Arial" w:cs="Arial"/>
          <w:sz w:val="24"/>
          <w:szCs w:val="24"/>
          <w:lang w:val="en-GB"/>
        </w:rPr>
        <w:t xml:space="preserve"> </w:t>
      </w:r>
      <w:r w:rsidR="001E558B" w:rsidRPr="00AF5EB2">
        <w:rPr>
          <w:rFonts w:ascii="Arial" w:hAnsi="Arial" w:cs="Arial"/>
          <w:sz w:val="24"/>
          <w:szCs w:val="24"/>
          <w:lang w:val="en-US"/>
        </w:rPr>
        <w:t xml:space="preserve">evidence indicate an inherent genetic risk </w:t>
      </w:r>
      <w:r w:rsidR="00715C98" w:rsidRPr="00AF5EB2">
        <w:rPr>
          <w:rFonts w:ascii="Arial" w:hAnsi="Arial" w:cs="Arial"/>
          <w:sz w:val="24"/>
          <w:szCs w:val="24"/>
          <w:lang w:val="en-US"/>
        </w:rPr>
        <w:t xml:space="preserve">underlying the comorbidity between schizophrenia and </w:t>
      </w:r>
      <w:r w:rsidR="005022CE" w:rsidRPr="00AF5EB2">
        <w:rPr>
          <w:rFonts w:ascii="Arial" w:hAnsi="Arial" w:cs="Arial"/>
          <w:sz w:val="24"/>
          <w:szCs w:val="24"/>
          <w:lang w:val="en-US"/>
        </w:rPr>
        <w:t>CVD</w:t>
      </w:r>
      <w:r w:rsidR="00507E18" w:rsidRPr="00AF5EB2">
        <w:rPr>
          <w:rFonts w:ascii="Arial" w:hAnsi="Arial" w:cs="Arial"/>
          <w:sz w:val="24"/>
          <w:szCs w:val="24"/>
          <w:lang w:val="en-US"/>
        </w:rPr>
        <w:t xml:space="preserve"> </w:t>
      </w:r>
      <w:r w:rsidR="00D762A2" w:rsidRPr="00AF5EB2">
        <w:rPr>
          <w:rFonts w:ascii="Arial" w:hAnsi="Arial" w:cs="Arial"/>
          <w:sz w:val="24"/>
          <w:szCs w:val="24"/>
          <w:lang w:val="en-US"/>
        </w:rPr>
        <w:fldChar w:fldCharType="begin">
          <w:fldData xml:space="preserve">PEVuZE5vdGU+PENpdGU+PEF1dGhvcj5TbzwvQXV0aG9yPjxZZWFyPjIwMTk8L1llYXI+PFJlY051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</w:fldData>
        </w:fldChar>
      </w:r>
      <w:r w:rsidR="00D70EDA" w:rsidRPr="00AF5EB2">
        <w:rPr>
          <w:rFonts w:ascii="Arial" w:hAnsi="Arial" w:cs="Arial"/>
          <w:sz w:val="24"/>
          <w:szCs w:val="24"/>
          <w:lang w:val="en-US"/>
        </w:rPr>
        <w:instrText xml:space="preserve"> ADDIN EN.CITE </w:instrText>
      </w:r>
      <w:r w:rsidR="00D70EDA" w:rsidRPr="00AF5EB2">
        <w:rPr>
          <w:rFonts w:ascii="Arial" w:hAnsi="Arial" w:cs="Arial"/>
          <w:sz w:val="24"/>
          <w:szCs w:val="24"/>
          <w:lang w:val="en-US"/>
        </w:rPr>
        <w:fldChar w:fldCharType="begin">
          <w:fldData xml:space="preserve">PEVuZE5vdGU+PENpdGU+PEF1dGhvcj5TbzwvQXV0aG9yPjxZZWFyPjIwMTk8L1llYXI+PFJlY051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</w:fldData>
        </w:fldChar>
      </w:r>
      <w:r w:rsidR="00D70EDA" w:rsidRPr="00AF5EB2">
        <w:rPr>
          <w:rFonts w:ascii="Arial" w:hAnsi="Arial" w:cs="Arial"/>
          <w:sz w:val="24"/>
          <w:szCs w:val="24"/>
          <w:lang w:val="en-US"/>
        </w:rPr>
        <w:instrText xml:space="preserve"> ADDIN EN.CITE.DATA </w:instrText>
      </w:r>
      <w:r w:rsidR="00D70EDA" w:rsidRPr="00AF5EB2">
        <w:rPr>
          <w:rFonts w:ascii="Arial" w:hAnsi="Arial" w:cs="Arial"/>
          <w:sz w:val="24"/>
          <w:szCs w:val="24"/>
          <w:lang w:val="en-US"/>
        </w:rPr>
      </w:r>
      <w:r w:rsidR="00D70EDA" w:rsidRPr="00AF5EB2">
        <w:rPr>
          <w:rFonts w:ascii="Arial" w:hAnsi="Arial" w:cs="Arial"/>
          <w:sz w:val="24"/>
          <w:szCs w:val="24"/>
          <w:lang w:val="en-US"/>
        </w:rPr>
        <w:fldChar w:fldCharType="end"/>
      </w:r>
      <w:r w:rsidR="00D762A2" w:rsidRPr="00AF5EB2">
        <w:rPr>
          <w:rFonts w:ascii="Arial" w:hAnsi="Arial" w:cs="Arial"/>
          <w:sz w:val="24"/>
          <w:szCs w:val="24"/>
          <w:lang w:val="en-US"/>
        </w:rPr>
      </w:r>
      <w:r w:rsidR="00D762A2" w:rsidRPr="00AF5EB2">
        <w:rPr>
          <w:rFonts w:ascii="Arial" w:hAnsi="Arial" w:cs="Arial"/>
          <w:sz w:val="24"/>
          <w:szCs w:val="24"/>
          <w:lang w:val="en-US"/>
        </w:rPr>
        <w:fldChar w:fldCharType="separate"/>
      </w:r>
      <w:r w:rsidR="00D70EDA" w:rsidRPr="00AF5EB2">
        <w:rPr>
          <w:rFonts w:ascii="Arial" w:hAnsi="Arial" w:cs="Arial"/>
          <w:noProof/>
          <w:sz w:val="24"/>
          <w:szCs w:val="24"/>
          <w:lang w:val="en-US"/>
        </w:rPr>
        <w:t>(</w:t>
      </w:r>
      <w:hyperlink w:anchor="_ENREF_56" w:tooltip="So, 2019 #52" w:history="1">
        <w:r w:rsidR="00470814" w:rsidRPr="00AF5EB2">
          <w:rPr>
            <w:rFonts w:ascii="Arial" w:hAnsi="Arial" w:cs="Arial"/>
            <w:noProof/>
            <w:sz w:val="24"/>
            <w:szCs w:val="24"/>
            <w:lang w:val="en-US"/>
          </w:rPr>
          <w:t>So et al. 2019</w:t>
        </w:r>
      </w:hyperlink>
      <w:r w:rsidR="00D70EDA" w:rsidRPr="00AF5EB2">
        <w:rPr>
          <w:rFonts w:ascii="Arial" w:hAnsi="Arial" w:cs="Arial"/>
          <w:noProof/>
          <w:sz w:val="24"/>
          <w:szCs w:val="24"/>
          <w:lang w:val="en-US"/>
        </w:rPr>
        <w:t>)</w:t>
      </w:r>
      <w:r w:rsidR="00D762A2" w:rsidRPr="00AF5EB2">
        <w:rPr>
          <w:rFonts w:ascii="Arial" w:hAnsi="Arial" w:cs="Arial"/>
          <w:sz w:val="24"/>
          <w:szCs w:val="24"/>
          <w:lang w:val="en-US"/>
        </w:rPr>
        <w:fldChar w:fldCharType="end"/>
      </w:r>
      <w:r w:rsidR="00080B40">
        <w:rPr>
          <w:rFonts w:ascii="Arial" w:hAnsi="Arial" w:cs="Arial"/>
          <w:sz w:val="24"/>
          <w:szCs w:val="24"/>
          <w:lang w:val="en-US"/>
        </w:rPr>
        <w:t>: b</w:t>
      </w:r>
      <w:r w:rsidR="00B81EE2" w:rsidRPr="00AF5EB2">
        <w:rPr>
          <w:rFonts w:ascii="Arial" w:hAnsi="Arial" w:cs="Arial"/>
          <w:sz w:val="24"/>
          <w:szCs w:val="24"/>
          <w:lang w:val="en-US"/>
        </w:rPr>
        <w:t>o</w:t>
      </w:r>
      <w:r w:rsidR="005D0A29" w:rsidRPr="00AF5EB2">
        <w:rPr>
          <w:rFonts w:ascii="Arial" w:hAnsi="Arial" w:cs="Arial"/>
          <w:sz w:val="24"/>
          <w:szCs w:val="24"/>
          <w:lang w:val="en-US"/>
        </w:rPr>
        <w:t xml:space="preserve">th </w:t>
      </w:r>
      <w:r w:rsidR="00656EFF" w:rsidRPr="00AF5EB2">
        <w:rPr>
          <w:rFonts w:ascii="Arial" w:hAnsi="Arial" w:cs="Arial"/>
          <w:sz w:val="24"/>
          <w:szCs w:val="24"/>
          <w:lang w:val="en-US"/>
        </w:rPr>
        <w:t>p</w:t>
      </w:r>
      <w:r w:rsidR="0080624F" w:rsidRPr="00AF5EB2">
        <w:rPr>
          <w:rFonts w:ascii="Arial" w:hAnsi="Arial" w:cs="Arial"/>
          <w:sz w:val="24"/>
          <w:szCs w:val="24"/>
          <w:lang w:val="en-US"/>
        </w:rPr>
        <w:t>sychotic and cardiovascular disorders have substanti</w:t>
      </w:r>
      <w:r w:rsidR="00174FDF" w:rsidRPr="00AF5EB2">
        <w:rPr>
          <w:rFonts w:ascii="Arial" w:hAnsi="Arial" w:cs="Arial"/>
          <w:sz w:val="24"/>
          <w:szCs w:val="24"/>
          <w:lang w:val="en-US"/>
        </w:rPr>
        <w:t>al</w:t>
      </w:r>
      <w:r w:rsidR="0080624F" w:rsidRPr="00AF5EB2">
        <w:rPr>
          <w:rFonts w:ascii="Arial" w:hAnsi="Arial" w:cs="Arial"/>
          <w:sz w:val="24"/>
          <w:szCs w:val="24"/>
          <w:lang w:val="en-US"/>
        </w:rPr>
        <w:t xml:space="preserve"> heritability</w:t>
      </w:r>
      <w:r w:rsidR="00507E18" w:rsidRPr="00AF5EB2">
        <w:rPr>
          <w:rFonts w:ascii="Arial" w:hAnsi="Arial" w:cs="Arial"/>
          <w:sz w:val="24"/>
          <w:szCs w:val="24"/>
          <w:lang w:val="en-US"/>
        </w:rPr>
        <w:t xml:space="preserve"> </w:t>
      </w:r>
      <w:r w:rsidR="00D762A2" w:rsidRPr="00AF5EB2">
        <w:rPr>
          <w:rFonts w:ascii="Arial" w:hAnsi="Arial" w:cs="Arial"/>
          <w:sz w:val="24"/>
          <w:szCs w:val="24"/>
          <w:lang w:val="en-US"/>
        </w:rPr>
        <w:fldChar w:fldCharType="begin">
          <w:fldData xml:space="preserve">PEVuZE5vdGU+PENpdGU+PEF1dGhvcj5EZSBIZXJ0PC9BdXRob3I+PFllYXI+MjAxODwvWWVhcj48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</w:fldData>
        </w:fldChar>
      </w:r>
      <w:r w:rsidR="00096BA3" w:rsidRPr="00AF5EB2">
        <w:rPr>
          <w:rFonts w:ascii="Arial" w:hAnsi="Arial" w:cs="Arial"/>
          <w:sz w:val="24"/>
          <w:szCs w:val="24"/>
          <w:lang w:val="en-US"/>
        </w:rPr>
        <w:instrText xml:space="preserve"> ADDIN EN.CITE </w:instrText>
      </w:r>
      <w:r w:rsidR="00096BA3" w:rsidRPr="00AF5EB2">
        <w:rPr>
          <w:rFonts w:ascii="Arial" w:hAnsi="Arial" w:cs="Arial"/>
          <w:sz w:val="24"/>
          <w:szCs w:val="24"/>
          <w:lang w:val="en-US"/>
        </w:rPr>
        <w:fldChar w:fldCharType="begin">
          <w:fldData xml:space="preserve">PEVuZE5vdGU+PENpdGU+PEF1dGhvcj5EZSBIZXJ0PC9BdXRob3I+PFllYXI+MjAxODwvWWVhcj48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</w:fldData>
        </w:fldChar>
      </w:r>
      <w:r w:rsidR="00096BA3" w:rsidRPr="00AF5EB2">
        <w:rPr>
          <w:rFonts w:ascii="Arial" w:hAnsi="Arial" w:cs="Arial"/>
          <w:sz w:val="24"/>
          <w:szCs w:val="24"/>
          <w:lang w:val="en-US"/>
        </w:rPr>
        <w:instrText xml:space="preserve"> ADDIN EN.CITE.DATA </w:instrText>
      </w:r>
      <w:r w:rsidR="00096BA3" w:rsidRPr="00AF5EB2">
        <w:rPr>
          <w:rFonts w:ascii="Arial" w:hAnsi="Arial" w:cs="Arial"/>
          <w:sz w:val="24"/>
          <w:szCs w:val="24"/>
          <w:lang w:val="en-US"/>
        </w:rPr>
      </w:r>
      <w:r w:rsidR="00096BA3" w:rsidRPr="00AF5EB2">
        <w:rPr>
          <w:rFonts w:ascii="Arial" w:hAnsi="Arial" w:cs="Arial"/>
          <w:sz w:val="24"/>
          <w:szCs w:val="24"/>
          <w:lang w:val="en-US"/>
        </w:rPr>
        <w:fldChar w:fldCharType="end"/>
      </w:r>
      <w:r w:rsidR="00D762A2" w:rsidRPr="00AF5EB2">
        <w:rPr>
          <w:rFonts w:ascii="Arial" w:hAnsi="Arial" w:cs="Arial"/>
          <w:sz w:val="24"/>
          <w:szCs w:val="24"/>
          <w:lang w:val="en-US"/>
        </w:rPr>
      </w:r>
      <w:r w:rsidR="00D762A2" w:rsidRPr="00AF5EB2">
        <w:rPr>
          <w:rFonts w:ascii="Arial" w:hAnsi="Arial" w:cs="Arial"/>
          <w:sz w:val="24"/>
          <w:szCs w:val="24"/>
          <w:lang w:val="en-US"/>
        </w:rPr>
        <w:fldChar w:fldCharType="separate"/>
      </w:r>
      <w:r w:rsidR="00096BA3" w:rsidRPr="00AF5EB2">
        <w:rPr>
          <w:rFonts w:ascii="Arial" w:hAnsi="Arial" w:cs="Arial"/>
          <w:noProof/>
          <w:sz w:val="24"/>
          <w:szCs w:val="24"/>
          <w:lang w:val="en-US"/>
        </w:rPr>
        <w:t>(</w:t>
      </w:r>
      <w:hyperlink w:anchor="_ENREF_13" w:tooltip="De Hert, 2018 #51" w:history="1">
        <w:r w:rsidR="00470814" w:rsidRPr="00AF5EB2">
          <w:rPr>
            <w:rFonts w:ascii="Arial" w:hAnsi="Arial" w:cs="Arial"/>
            <w:noProof/>
            <w:sz w:val="24"/>
            <w:szCs w:val="24"/>
            <w:lang w:val="en-US"/>
          </w:rPr>
          <w:t>De Hert Marc et al. 2018</w:t>
        </w:r>
      </w:hyperlink>
      <w:r w:rsidR="00096BA3" w:rsidRPr="00AF5EB2">
        <w:rPr>
          <w:rFonts w:ascii="Arial" w:hAnsi="Arial" w:cs="Arial"/>
          <w:noProof/>
          <w:sz w:val="24"/>
          <w:szCs w:val="24"/>
          <w:lang w:val="en-US"/>
        </w:rPr>
        <w:t>)</w:t>
      </w:r>
      <w:r w:rsidR="00D762A2" w:rsidRPr="00AF5EB2">
        <w:rPr>
          <w:rFonts w:ascii="Arial" w:hAnsi="Arial" w:cs="Arial"/>
          <w:sz w:val="24"/>
          <w:szCs w:val="24"/>
          <w:lang w:val="en-US"/>
        </w:rPr>
        <w:fldChar w:fldCharType="end"/>
      </w:r>
      <w:r w:rsidR="00507E18" w:rsidRPr="00AF5EB2">
        <w:rPr>
          <w:rFonts w:ascii="Arial" w:hAnsi="Arial" w:cs="Arial"/>
          <w:sz w:val="24"/>
          <w:szCs w:val="24"/>
          <w:lang w:val="en-US"/>
        </w:rPr>
        <w:t>.</w:t>
      </w:r>
      <w:r w:rsidR="0080624F" w:rsidRPr="00AF5EB2">
        <w:rPr>
          <w:rFonts w:ascii="Arial" w:hAnsi="Arial" w:cs="Arial"/>
          <w:sz w:val="24"/>
          <w:szCs w:val="24"/>
          <w:lang w:val="en-US"/>
        </w:rPr>
        <w:t xml:space="preserve"> </w:t>
      </w:r>
      <w:r w:rsidR="00B81EE2" w:rsidRPr="00AF5EB2">
        <w:rPr>
          <w:rFonts w:ascii="Arial" w:hAnsi="Arial" w:cs="Arial"/>
          <w:sz w:val="24"/>
          <w:szCs w:val="27"/>
          <w:shd w:val="clear" w:color="auto" w:fill="FFFFFF"/>
          <w:lang w:val="en-US"/>
        </w:rPr>
        <w:t>O</w:t>
      </w:r>
      <w:r w:rsidR="0006640E" w:rsidRPr="00AF5EB2">
        <w:rPr>
          <w:rFonts w:ascii="Arial" w:hAnsi="Arial" w:cs="Arial"/>
          <w:sz w:val="24"/>
          <w:szCs w:val="27"/>
          <w:shd w:val="clear" w:color="auto" w:fill="FFFFFF"/>
          <w:lang w:val="en-US"/>
        </w:rPr>
        <w:t>verlapping loci</w:t>
      </w:r>
      <w:r w:rsidR="00B81EE2" w:rsidRPr="00AF5EB2">
        <w:rPr>
          <w:rFonts w:ascii="Arial" w:hAnsi="Arial" w:cs="Arial"/>
          <w:sz w:val="24"/>
          <w:szCs w:val="27"/>
          <w:shd w:val="clear" w:color="auto" w:fill="FFFFFF"/>
          <w:lang w:val="en-US"/>
        </w:rPr>
        <w:t xml:space="preserve"> have been</w:t>
      </w:r>
      <w:r w:rsidR="0006640E" w:rsidRPr="00AF5EB2">
        <w:rPr>
          <w:rFonts w:ascii="Arial" w:hAnsi="Arial" w:cs="Arial"/>
          <w:sz w:val="24"/>
          <w:szCs w:val="27"/>
          <w:shd w:val="clear" w:color="auto" w:fill="FFFFFF"/>
          <w:lang w:val="en-US"/>
        </w:rPr>
        <w:t xml:space="preserve"> associated with </w:t>
      </w:r>
      <w:r w:rsidR="009F2214" w:rsidRPr="00AF5EB2">
        <w:rPr>
          <w:rFonts w:ascii="Arial" w:hAnsi="Arial" w:cs="Arial"/>
          <w:sz w:val="24"/>
          <w:szCs w:val="27"/>
          <w:shd w:val="clear" w:color="auto" w:fill="FFFFFF"/>
          <w:lang w:val="en-US"/>
        </w:rPr>
        <w:t>C</w:t>
      </w:r>
      <w:r w:rsidR="0006640E" w:rsidRPr="00AF5EB2">
        <w:rPr>
          <w:rFonts w:ascii="Arial" w:hAnsi="Arial" w:cs="Arial"/>
          <w:sz w:val="24"/>
          <w:szCs w:val="27"/>
          <w:shd w:val="clear" w:color="auto" w:fill="FFFFFF"/>
          <w:lang w:val="en-US"/>
        </w:rPr>
        <w:t>VD-risk factors and schizophrenia</w:t>
      </w:r>
      <w:r w:rsidR="00507E18" w:rsidRPr="00AF5EB2">
        <w:rPr>
          <w:rFonts w:ascii="Arial" w:hAnsi="Arial" w:cs="Arial"/>
          <w:sz w:val="24"/>
          <w:szCs w:val="27"/>
          <w:shd w:val="clear" w:color="auto" w:fill="FFFFFF"/>
          <w:lang w:val="en-US"/>
        </w:rPr>
        <w:t xml:space="preserve"> </w:t>
      </w:r>
      <w:r w:rsidR="00D762A2" w:rsidRPr="00AF5EB2">
        <w:rPr>
          <w:rFonts w:ascii="Arial" w:hAnsi="Arial" w:cs="Arial"/>
          <w:sz w:val="24"/>
          <w:szCs w:val="27"/>
          <w:shd w:val="clear" w:color="auto" w:fill="FFFFFF"/>
          <w:lang w:val="en-US"/>
        </w:rPr>
        <w:fldChar w:fldCharType="begin">
          <w:fldData xml:space="preserve">PEVuZE5vdGU+PENpdGU+PEF1dGhvcj5DaGVuPC9BdXRob3I+PFllYXI+MjAxMTwvWWVhcj48UmVj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</w:fldData>
        </w:fldChar>
      </w:r>
      <w:r w:rsidR="00D70EDA" w:rsidRPr="00AF5EB2">
        <w:rPr>
          <w:rFonts w:ascii="Arial" w:hAnsi="Arial" w:cs="Arial"/>
          <w:sz w:val="24"/>
          <w:szCs w:val="27"/>
          <w:shd w:val="clear" w:color="auto" w:fill="FFFFFF"/>
          <w:lang w:val="en-US"/>
        </w:rPr>
        <w:instrText xml:space="preserve"> ADDIN EN.CITE </w:instrText>
      </w:r>
      <w:r w:rsidR="00D70EDA" w:rsidRPr="00AF5EB2">
        <w:rPr>
          <w:rFonts w:ascii="Arial" w:hAnsi="Arial" w:cs="Arial"/>
          <w:sz w:val="24"/>
          <w:szCs w:val="27"/>
          <w:shd w:val="clear" w:color="auto" w:fill="FFFFFF"/>
          <w:lang w:val="en-US"/>
        </w:rPr>
        <w:fldChar w:fldCharType="begin">
          <w:fldData xml:space="preserve">PEVuZE5vdGU+PENpdGU+PEF1dGhvcj5DaGVuPC9BdXRob3I+PFllYXI+MjAxMTwvWWVhcj48UmVj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</w:fldData>
        </w:fldChar>
      </w:r>
      <w:r w:rsidR="00D70EDA" w:rsidRPr="00AF5EB2">
        <w:rPr>
          <w:rFonts w:ascii="Arial" w:hAnsi="Arial" w:cs="Arial"/>
          <w:sz w:val="24"/>
          <w:szCs w:val="27"/>
          <w:shd w:val="clear" w:color="auto" w:fill="FFFFFF"/>
          <w:lang w:val="en-US"/>
        </w:rPr>
        <w:instrText xml:space="preserve"> ADDIN EN.CITE.DATA </w:instrText>
      </w:r>
      <w:r w:rsidR="00D70EDA" w:rsidRPr="00AF5EB2">
        <w:rPr>
          <w:rFonts w:ascii="Arial" w:hAnsi="Arial" w:cs="Arial"/>
          <w:sz w:val="24"/>
          <w:szCs w:val="27"/>
          <w:shd w:val="clear" w:color="auto" w:fill="FFFFFF"/>
          <w:lang w:val="en-US"/>
        </w:rPr>
      </w:r>
      <w:r w:rsidR="00D70EDA" w:rsidRPr="00AF5EB2">
        <w:rPr>
          <w:rFonts w:ascii="Arial" w:hAnsi="Arial" w:cs="Arial"/>
          <w:sz w:val="24"/>
          <w:szCs w:val="27"/>
          <w:shd w:val="clear" w:color="auto" w:fill="FFFFFF"/>
          <w:lang w:val="en-US"/>
        </w:rPr>
        <w:fldChar w:fldCharType="end"/>
      </w:r>
      <w:r w:rsidR="00D762A2" w:rsidRPr="00AF5EB2">
        <w:rPr>
          <w:rFonts w:ascii="Arial" w:hAnsi="Arial" w:cs="Arial"/>
          <w:sz w:val="24"/>
          <w:szCs w:val="27"/>
          <w:shd w:val="clear" w:color="auto" w:fill="FFFFFF"/>
          <w:lang w:val="en-US"/>
        </w:rPr>
      </w:r>
      <w:r w:rsidR="00D762A2" w:rsidRPr="00AF5EB2">
        <w:rPr>
          <w:rFonts w:ascii="Arial" w:hAnsi="Arial" w:cs="Arial"/>
          <w:sz w:val="24"/>
          <w:szCs w:val="27"/>
          <w:shd w:val="clear" w:color="auto" w:fill="FFFFFF"/>
          <w:lang w:val="en-US"/>
        </w:rPr>
        <w:fldChar w:fldCharType="separate"/>
      </w:r>
      <w:r w:rsidR="00D70EDA" w:rsidRPr="00AF5EB2">
        <w:rPr>
          <w:rFonts w:ascii="Arial" w:hAnsi="Arial" w:cs="Arial"/>
          <w:noProof/>
          <w:sz w:val="24"/>
          <w:szCs w:val="27"/>
          <w:shd w:val="clear" w:color="auto" w:fill="FFFFFF"/>
          <w:lang w:val="en-US"/>
        </w:rPr>
        <w:t>(</w:t>
      </w:r>
      <w:hyperlink w:anchor="_ENREF_11" w:tooltip="Chen, 2011 #54" w:history="1">
        <w:r w:rsidR="00470814" w:rsidRPr="00AF5EB2">
          <w:rPr>
            <w:rFonts w:ascii="Arial" w:hAnsi="Arial" w:cs="Arial"/>
            <w:noProof/>
            <w:sz w:val="24"/>
            <w:szCs w:val="27"/>
            <w:shd w:val="clear" w:color="auto" w:fill="FFFFFF"/>
            <w:lang w:val="en-US"/>
          </w:rPr>
          <w:t>Chen et al. 2011</w:t>
        </w:r>
      </w:hyperlink>
      <w:r w:rsidR="00D70EDA" w:rsidRPr="00AF5EB2">
        <w:rPr>
          <w:rFonts w:ascii="Arial" w:hAnsi="Arial" w:cs="Arial"/>
          <w:noProof/>
          <w:sz w:val="24"/>
          <w:szCs w:val="27"/>
          <w:shd w:val="clear" w:color="auto" w:fill="FFFFFF"/>
          <w:lang w:val="en-US"/>
        </w:rPr>
        <w:t xml:space="preserve">; </w:t>
      </w:r>
      <w:hyperlink w:anchor="_ENREF_23" w:tooltip="Hansen, 2011 #20" w:history="1">
        <w:r w:rsidR="00470814" w:rsidRPr="00AF5EB2">
          <w:rPr>
            <w:rFonts w:ascii="Arial" w:hAnsi="Arial" w:cs="Arial"/>
            <w:noProof/>
            <w:sz w:val="24"/>
            <w:szCs w:val="27"/>
            <w:shd w:val="clear" w:color="auto" w:fill="FFFFFF"/>
            <w:lang w:val="en-US"/>
          </w:rPr>
          <w:t>Hansen et al. 2011</w:t>
        </w:r>
      </w:hyperlink>
      <w:r w:rsidR="00D70EDA" w:rsidRPr="00AF5EB2">
        <w:rPr>
          <w:rFonts w:ascii="Arial" w:hAnsi="Arial" w:cs="Arial"/>
          <w:noProof/>
          <w:sz w:val="24"/>
          <w:szCs w:val="27"/>
          <w:shd w:val="clear" w:color="auto" w:fill="FFFFFF"/>
          <w:lang w:val="en-US"/>
        </w:rPr>
        <w:t xml:space="preserve">; </w:t>
      </w:r>
      <w:hyperlink w:anchor="_ENREF_10" w:tooltip="Burghardt, 2014 #46" w:history="1">
        <w:r w:rsidR="00470814" w:rsidRPr="00AF5EB2">
          <w:rPr>
            <w:rFonts w:ascii="Arial" w:hAnsi="Arial" w:cs="Arial"/>
            <w:noProof/>
            <w:sz w:val="24"/>
            <w:szCs w:val="27"/>
            <w:shd w:val="clear" w:color="auto" w:fill="FFFFFF"/>
            <w:lang w:val="en-US"/>
          </w:rPr>
          <w:t>Burghardt et al. 2014</w:t>
        </w:r>
      </w:hyperlink>
      <w:r w:rsidR="00D70EDA" w:rsidRPr="00AF5EB2">
        <w:rPr>
          <w:rFonts w:ascii="Arial" w:hAnsi="Arial" w:cs="Arial"/>
          <w:noProof/>
          <w:sz w:val="24"/>
          <w:szCs w:val="27"/>
          <w:shd w:val="clear" w:color="auto" w:fill="FFFFFF"/>
          <w:lang w:val="en-US"/>
        </w:rPr>
        <w:t>)</w:t>
      </w:r>
      <w:r w:rsidR="00D762A2" w:rsidRPr="00AF5EB2">
        <w:rPr>
          <w:rFonts w:ascii="Arial" w:hAnsi="Arial" w:cs="Arial"/>
          <w:sz w:val="24"/>
          <w:szCs w:val="27"/>
          <w:shd w:val="clear" w:color="auto" w:fill="FFFFFF"/>
          <w:lang w:val="en-US"/>
        </w:rPr>
        <w:fldChar w:fldCharType="end"/>
      </w:r>
      <w:r w:rsidR="00507E18" w:rsidRPr="00AF5EB2">
        <w:rPr>
          <w:rFonts w:ascii="Arial" w:hAnsi="Arial" w:cs="Arial"/>
          <w:sz w:val="24"/>
          <w:szCs w:val="27"/>
          <w:shd w:val="clear" w:color="auto" w:fill="FFFFFF"/>
          <w:lang w:val="en-US"/>
        </w:rPr>
        <w:t>.</w:t>
      </w:r>
      <w:r w:rsidR="0003180C" w:rsidRPr="00AF5EB2">
        <w:rPr>
          <w:rFonts w:ascii="Arial" w:hAnsi="Arial" w:cs="Arial"/>
          <w:sz w:val="24"/>
          <w:szCs w:val="27"/>
          <w:shd w:val="clear" w:color="auto" w:fill="FFFFFF"/>
          <w:lang w:val="en-US"/>
        </w:rPr>
        <w:t xml:space="preserve"> </w:t>
      </w:r>
      <w:r w:rsidR="0053247C" w:rsidRPr="00AF5EB2">
        <w:rPr>
          <w:rFonts w:ascii="Arial" w:hAnsi="Arial" w:cs="Arial"/>
          <w:sz w:val="24"/>
          <w:szCs w:val="27"/>
          <w:shd w:val="clear" w:color="auto" w:fill="FFFFFF"/>
          <w:lang w:val="en-US"/>
        </w:rPr>
        <w:t xml:space="preserve">Theses loci implicate genes that encode numerous ion channel subtypes and G protein coupled receptors </w:t>
      </w:r>
      <w:r w:rsidR="0053247C" w:rsidRPr="00AF5EB2">
        <w:rPr>
          <w:rFonts w:ascii="Arial" w:hAnsi="Arial" w:cs="Arial"/>
          <w:sz w:val="24"/>
          <w:szCs w:val="27"/>
          <w:shd w:val="clear" w:color="auto" w:fill="FFFFFF"/>
          <w:lang w:val="en-US"/>
        </w:rPr>
        <w:fldChar w:fldCharType="begin"/>
      </w:r>
      <w:r w:rsidR="0053247C" w:rsidRPr="00AF5EB2">
        <w:rPr>
          <w:rFonts w:ascii="Arial" w:hAnsi="Arial" w:cs="Arial"/>
          <w:sz w:val="24"/>
          <w:szCs w:val="27"/>
          <w:shd w:val="clear" w:color="auto" w:fill="FFFFFF"/>
          <w:lang w:val="en-US"/>
        </w:rPr>
        <w:instrText xml:space="preserve"> ADDIN EN.CITE &lt;EndNote&gt;&lt;Cite&gt;&lt;Author&gt;Mäki-Marttunen&lt;/Author&gt;&lt;Year&gt;2017&lt;/Year&gt;&lt;RecNum&gt;18&lt;/RecNum&gt;&lt;DisplayText&gt;(Mäki-Marttunen et al. 2017)&lt;/DisplayText&gt;&lt;record&gt;&lt;rec-number&gt;18&lt;/rec-number&gt;&lt;foreign-keys&gt;&lt;key app="EN" db-id="ppwzwrpftdwwpzepa54v2zvdsvz9w2xesawp" timestamp="1600504579"&gt;18&lt;/key&gt;&lt;/foreign-keys&gt;&lt;ref-type name="Journal Article"&gt;17&lt;/ref-type&gt;&lt;contributors&gt;&lt;authors&gt;&lt;author&gt;Mäki-Marttunen, Tuomo&lt;/author&gt;&lt;author&gt;Lines, Glenn T.&lt;/author&gt;&lt;author&gt;Edwards, Andrew G.&lt;/author&gt;&lt;author&gt;Tveito, Aslak&lt;/author&gt;&lt;author&gt;Dale, Anders M.&lt;/author&gt;&lt;author&gt;Einevoll, Gaute T.&lt;/author&gt;&lt;author&gt;Andreassen, Ole A.&lt;/author&gt;&lt;/authors&gt;&lt;/contributors&gt;&lt;titles&gt;&lt;title&gt;Pleiotropic effects of schizophrenia-associated genetic variants in neuron firing and cardiac pacemaking revealed by computational modeling&lt;/title&gt;&lt;secondary-title&gt;Translational Psychiatry&lt;/secondary-title&gt;&lt;/titles&gt;&lt;periodical&gt;&lt;full-title&gt;Translational Psychiatry&lt;/full-title&gt;&lt;/periodical&gt;&lt;pages&gt;5&lt;/pages&gt;&lt;volume&gt;7&lt;/volume&gt;&lt;number&gt;11&lt;/number&gt;&lt;dates&gt;&lt;year&gt;2017&lt;/year&gt;&lt;pub-dates&gt;&lt;date&gt;2017/11/17&lt;/date&gt;&lt;/pub-dates&gt;&lt;/dates&gt;&lt;isbn&gt;2158-3188&lt;/isbn&gt;&lt;urls&gt;&lt;related-urls&gt;&lt;url&gt;https://doi.org/10.1038/s41398-017-0007-4&lt;/url&gt;&lt;url&gt;https://escholarship.org/content/qt8c66t5rp/qt8c66t5rp.pdf?t=pakgz8&lt;/url&gt;&lt;/related-urls&gt;&lt;/urls&gt;&lt;electronic-resource-num&gt;10.1038/s41398-017-0007-4&lt;/electronic-resource-num&gt;&lt;/record&gt;&lt;/Cite&gt;&lt;/EndNote&gt;</w:instrText>
      </w:r>
      <w:r w:rsidR="0053247C" w:rsidRPr="00AF5EB2">
        <w:rPr>
          <w:rFonts w:ascii="Arial" w:hAnsi="Arial" w:cs="Arial"/>
          <w:sz w:val="24"/>
          <w:szCs w:val="27"/>
          <w:shd w:val="clear" w:color="auto" w:fill="FFFFFF"/>
          <w:lang w:val="en-US"/>
        </w:rPr>
        <w:fldChar w:fldCharType="separate"/>
      </w:r>
      <w:r w:rsidR="0053247C" w:rsidRPr="00AF5EB2">
        <w:rPr>
          <w:rFonts w:ascii="Arial" w:hAnsi="Arial" w:cs="Arial"/>
          <w:noProof/>
          <w:sz w:val="24"/>
          <w:szCs w:val="27"/>
          <w:shd w:val="clear" w:color="auto" w:fill="FFFFFF"/>
          <w:lang w:val="en-US"/>
        </w:rPr>
        <w:t>(</w:t>
      </w:r>
      <w:hyperlink w:anchor="_ENREF_38" w:tooltip="Mäki-Marttunen, 2017 #18" w:history="1">
        <w:r w:rsidR="00470814" w:rsidRPr="00AF5EB2">
          <w:rPr>
            <w:rFonts w:ascii="Arial" w:hAnsi="Arial" w:cs="Arial"/>
            <w:noProof/>
            <w:sz w:val="24"/>
            <w:szCs w:val="27"/>
            <w:shd w:val="clear" w:color="auto" w:fill="FFFFFF"/>
            <w:lang w:val="en-US"/>
          </w:rPr>
          <w:t>Mäki-Marttunen et al. 2017</w:t>
        </w:r>
      </w:hyperlink>
      <w:r w:rsidR="0053247C" w:rsidRPr="00AF5EB2">
        <w:rPr>
          <w:rFonts w:ascii="Arial" w:hAnsi="Arial" w:cs="Arial"/>
          <w:noProof/>
          <w:sz w:val="24"/>
          <w:szCs w:val="27"/>
          <w:shd w:val="clear" w:color="auto" w:fill="FFFFFF"/>
          <w:lang w:val="en-US"/>
        </w:rPr>
        <w:t>)</w:t>
      </w:r>
      <w:r w:rsidR="0053247C" w:rsidRPr="00AF5EB2">
        <w:rPr>
          <w:rFonts w:ascii="Arial" w:hAnsi="Arial" w:cs="Arial"/>
          <w:sz w:val="24"/>
          <w:szCs w:val="27"/>
          <w:shd w:val="clear" w:color="auto" w:fill="FFFFFF"/>
          <w:lang w:val="en-US"/>
        </w:rPr>
        <w:fldChar w:fldCharType="end"/>
      </w:r>
      <w:r w:rsidR="0053247C" w:rsidRPr="00AF5EB2">
        <w:rPr>
          <w:rFonts w:ascii="Arial" w:hAnsi="Arial" w:cs="Arial"/>
          <w:sz w:val="24"/>
          <w:szCs w:val="27"/>
          <w:shd w:val="clear" w:color="auto" w:fill="FFFFFF"/>
          <w:lang w:val="en-US"/>
        </w:rPr>
        <w:t>.</w:t>
      </w:r>
    </w:p>
    <w:p w14:paraId="66D72D8C" w14:textId="44F5A88F" w:rsidR="0064205B" w:rsidRPr="0064205B" w:rsidRDefault="0064205B" w:rsidP="0064205B">
      <w:pPr>
        <w:spacing w:line="480" w:lineRule="auto"/>
        <w:jc w:val="both"/>
        <w:rPr>
          <w:rFonts w:ascii="Arial" w:hAnsi="Arial" w:cs="Arial"/>
          <w:sz w:val="24"/>
          <w:szCs w:val="24"/>
          <w:u w:val="single"/>
          <w:lang w:val="en-US"/>
        </w:rPr>
      </w:pPr>
      <w:r w:rsidRPr="0064205B">
        <w:rPr>
          <w:rFonts w:ascii="Arial" w:hAnsi="Arial" w:cs="Arial"/>
          <w:sz w:val="24"/>
          <w:szCs w:val="24"/>
          <w:u w:val="single"/>
          <w:lang w:val="en-US"/>
        </w:rPr>
        <w:t>The beat-to-beat variation in heart rate, heart rate variability (HRV), is modulated by activity of the sympathetic and the parasympathetic nervous system. HRV has been shown to indicate how flexible and adaptive autonomic function can be adjusted to ch</w:t>
      </w:r>
      <w:r w:rsidR="00470814">
        <w:rPr>
          <w:rFonts w:ascii="Arial" w:hAnsi="Arial" w:cs="Arial"/>
          <w:sz w:val="24"/>
          <w:szCs w:val="24"/>
          <w:u w:val="single"/>
          <w:lang w:val="en-US"/>
        </w:rPr>
        <w:t xml:space="preserve">anging environmental demands </w:t>
      </w:r>
      <w:r w:rsidR="00470814">
        <w:rPr>
          <w:rFonts w:ascii="Arial" w:hAnsi="Arial" w:cs="Arial"/>
          <w:sz w:val="24"/>
          <w:szCs w:val="24"/>
          <w:u w:val="single"/>
          <w:lang w:val="en-US"/>
        </w:rPr>
        <w:fldChar w:fldCharType="begin"/>
      </w:r>
      <w:r w:rsidR="00470814">
        <w:rPr>
          <w:rFonts w:ascii="Arial" w:hAnsi="Arial" w:cs="Arial"/>
          <w:sz w:val="24"/>
          <w:szCs w:val="24"/>
          <w:u w:val="single"/>
          <w:lang w:val="en-US"/>
        </w:rPr>
        <w:instrText xml:space="preserve"> ADDIN EN.CITE &lt;EndNote&gt;&lt;Cite&gt;&lt;Author&gt;Thayer&lt;/Author&gt;&lt;Year&gt;2012&lt;/Year&gt;&lt;RecNum&gt;187&lt;/RecNum&gt;&lt;DisplayText&gt;(Thayer et al. 2012)&lt;/DisplayText&gt;&lt;record&gt;&lt;rec-number&gt;187&lt;/rec-number&gt;&lt;foreign-keys&gt;&lt;key app="EN" db-id="ppwzwrpftdwwpzepa54v2zvdsvz9w2xesawp" timestamp="1643831382"&gt;187&lt;/key&gt;&lt;/foreign-keys&gt;&lt;ref-type name="Journal Article"&gt;17&lt;/ref-type&gt;&lt;contributors&gt;&lt;authors&gt;&lt;author&gt;Thayer, J. F.&lt;/author&gt;&lt;author&gt;Ahs, F.&lt;/author&gt;&lt;author&gt;Fredrikson, M.&lt;/author&gt;&lt;author&gt;Sollers, J. J., 3rd&lt;/author&gt;&lt;author&gt;Wager, T. D.&lt;/author&gt;&lt;/authors&gt;&lt;/contributors&gt;&lt;auth-address&gt;Department of Psychology, The Ohio State University, 1835 Neil Avenue, Columbus, OH 43210, USA. Thayer.39@osu.edu&lt;/auth-address&gt;&lt;titles&gt;&lt;title&gt;A meta-analysis of heart rate variability and neuroimaging studies: implications for heart rate variability as a marker of stress and health&lt;/title&gt;&lt;secondary-title&gt;Neurosci Biobehav Rev&lt;/secondary-title&gt;&lt;alt-title&gt;Neuroscience and biobehavioral reviews&lt;/alt-title&gt;&lt;/titles&gt;&lt;periodical&gt;&lt;full-title&gt;Neurosci Biobehav Rev&lt;/full-title&gt;&lt;abbr-1&gt;Neuroscience and biobehavioral reviews&lt;/abbr-1&gt;&lt;/periodical&gt;&lt;alt-periodical&gt;&lt;full-title&gt;Neurosci Biobehav Rev&lt;/full-title&gt;&lt;abbr-1&gt;Neuroscience and biobehavioral reviews&lt;/abbr-1&gt;&lt;/alt-periodical&gt;&lt;pages&gt;747-56&lt;/pages&gt;&lt;volume&gt;36&lt;/volume&gt;&lt;number&gt;2&lt;/number&gt;&lt;edition&gt;2011/12/20&lt;/edition&gt;&lt;keywords&gt;&lt;keyword&gt;Brain/*physiopathology&lt;/keyword&gt;&lt;keyword&gt;Heart Rate/*physiology&lt;/keyword&gt;&lt;keyword&gt;Humans&lt;/keyword&gt;&lt;keyword&gt;*Neuroimaging&lt;/keyword&gt;&lt;keyword&gt;Stress, Psychological/*pathology/*physiopathology&lt;/keyword&gt;&lt;/keywords&gt;&lt;dates&gt;&lt;year&gt;2012&lt;/year&gt;&lt;pub-dates&gt;&lt;date&gt;Feb&lt;/date&gt;&lt;/pub-dates&gt;&lt;/dates&gt;&lt;isbn&gt;0149-7634&lt;/isbn&gt;&lt;accession-num&gt;22178086&lt;/accession-num&gt;&lt;urls&gt;&lt;/urls&gt;&lt;electronic-resource-num&gt;10.1016/j.neubiorev.2011.11.009&lt;/electronic-resource-num&gt;&lt;remote-database-provider&gt;NLM&lt;/remote-database-provider&gt;&lt;language&gt;eng&lt;/language&gt;&lt;/record&gt;&lt;/Cite&gt;&lt;/EndNote&gt;</w:instrText>
      </w:r>
      <w:r w:rsidR="00470814">
        <w:rPr>
          <w:rFonts w:ascii="Arial" w:hAnsi="Arial" w:cs="Arial"/>
          <w:sz w:val="24"/>
          <w:szCs w:val="24"/>
          <w:u w:val="single"/>
          <w:lang w:val="en-US"/>
        </w:rPr>
        <w:fldChar w:fldCharType="separate"/>
      </w:r>
      <w:r w:rsidR="00470814">
        <w:rPr>
          <w:rFonts w:ascii="Arial" w:hAnsi="Arial" w:cs="Arial"/>
          <w:noProof/>
          <w:sz w:val="24"/>
          <w:szCs w:val="24"/>
          <w:u w:val="single"/>
          <w:lang w:val="en-US"/>
        </w:rPr>
        <w:t>(</w:t>
      </w:r>
      <w:hyperlink w:anchor="_ENREF_61" w:tooltip="Thayer, 2012 #187" w:history="1">
        <w:r w:rsidR="00470814">
          <w:rPr>
            <w:rFonts w:ascii="Arial" w:hAnsi="Arial" w:cs="Arial"/>
            <w:noProof/>
            <w:sz w:val="24"/>
            <w:szCs w:val="24"/>
            <w:u w:val="single"/>
            <w:lang w:val="en-US"/>
          </w:rPr>
          <w:t>Thayer et al. 2012</w:t>
        </w:r>
      </w:hyperlink>
      <w:r w:rsidR="00470814">
        <w:rPr>
          <w:rFonts w:ascii="Arial" w:hAnsi="Arial" w:cs="Arial"/>
          <w:noProof/>
          <w:sz w:val="24"/>
          <w:szCs w:val="24"/>
          <w:u w:val="single"/>
          <w:lang w:val="en-US"/>
        </w:rPr>
        <w:t>)</w:t>
      </w:r>
      <w:r w:rsidR="00470814">
        <w:rPr>
          <w:rFonts w:ascii="Arial" w:hAnsi="Arial" w:cs="Arial"/>
          <w:sz w:val="24"/>
          <w:szCs w:val="24"/>
          <w:u w:val="single"/>
          <w:lang w:val="en-US"/>
        </w:rPr>
        <w:fldChar w:fldCharType="end"/>
      </w:r>
      <w:r w:rsidRPr="0064205B">
        <w:rPr>
          <w:rFonts w:ascii="Arial" w:hAnsi="Arial" w:cs="Arial"/>
          <w:sz w:val="24"/>
          <w:szCs w:val="24"/>
          <w:u w:val="single"/>
          <w:lang w:val="en-US"/>
        </w:rPr>
        <w:t>. It has been shown that patients with schizophrenia fail to elicit substantial autonomic reactions neither in respon</w:t>
      </w:r>
      <w:r w:rsidR="00470814">
        <w:rPr>
          <w:rFonts w:ascii="Arial" w:hAnsi="Arial" w:cs="Arial"/>
          <w:sz w:val="24"/>
          <w:szCs w:val="24"/>
          <w:u w:val="single"/>
          <w:lang w:val="en-US"/>
        </w:rPr>
        <w:t xml:space="preserve">se to stress nor to relaxation </w:t>
      </w:r>
      <w:r w:rsidR="00470814">
        <w:rPr>
          <w:rFonts w:ascii="Arial" w:hAnsi="Arial" w:cs="Arial"/>
          <w:sz w:val="24"/>
          <w:szCs w:val="24"/>
          <w:u w:val="single"/>
          <w:lang w:val="en-US"/>
        </w:rPr>
        <w:fldChar w:fldCharType="begin">
          <w:fldData xml:space="preserve">PEVuZE5vdGU+PENpdGU+PEF1dGhvcj5MaXU8L0F1dGhvcj48WWVhcj4yMDIxPC9ZZWFyPjxSZWNO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</w:fldData>
        </w:fldChar>
      </w:r>
      <w:r w:rsidR="00470814">
        <w:rPr>
          <w:rFonts w:ascii="Arial" w:hAnsi="Arial" w:cs="Arial"/>
          <w:sz w:val="24"/>
          <w:szCs w:val="24"/>
          <w:u w:val="single"/>
          <w:lang w:val="en-US"/>
        </w:rPr>
        <w:instrText xml:space="preserve"> ADDIN EN.CITE </w:instrText>
      </w:r>
      <w:r w:rsidR="00470814">
        <w:rPr>
          <w:rFonts w:ascii="Arial" w:hAnsi="Arial" w:cs="Arial"/>
          <w:sz w:val="24"/>
          <w:szCs w:val="24"/>
          <w:u w:val="single"/>
          <w:lang w:val="en-US"/>
        </w:rPr>
        <w:fldChar w:fldCharType="begin">
          <w:fldData xml:space="preserve">PEVuZE5vdGU+PENpdGU+PEF1dGhvcj5MaXU8L0F1dGhvcj48WWVhcj4yMDIxPC9ZZWFyPjxSZWNO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</w:fldData>
        </w:fldChar>
      </w:r>
      <w:r w:rsidR="00470814">
        <w:rPr>
          <w:rFonts w:ascii="Arial" w:hAnsi="Arial" w:cs="Arial"/>
          <w:sz w:val="24"/>
          <w:szCs w:val="24"/>
          <w:u w:val="single"/>
          <w:lang w:val="en-US"/>
        </w:rPr>
        <w:instrText xml:space="preserve"> ADDIN EN.CITE.DATA </w:instrText>
      </w:r>
      <w:r w:rsidR="00470814">
        <w:rPr>
          <w:rFonts w:ascii="Arial" w:hAnsi="Arial" w:cs="Arial"/>
          <w:sz w:val="24"/>
          <w:szCs w:val="24"/>
          <w:u w:val="single"/>
          <w:lang w:val="en-US"/>
        </w:rPr>
      </w:r>
      <w:r w:rsidR="00470814">
        <w:rPr>
          <w:rFonts w:ascii="Arial" w:hAnsi="Arial" w:cs="Arial"/>
          <w:sz w:val="24"/>
          <w:szCs w:val="24"/>
          <w:u w:val="single"/>
          <w:lang w:val="en-US"/>
        </w:rPr>
        <w:fldChar w:fldCharType="end"/>
      </w:r>
      <w:r w:rsidR="00470814">
        <w:rPr>
          <w:rFonts w:ascii="Arial" w:hAnsi="Arial" w:cs="Arial"/>
          <w:sz w:val="24"/>
          <w:szCs w:val="24"/>
          <w:u w:val="single"/>
          <w:lang w:val="en-US"/>
        </w:rPr>
      </w:r>
      <w:r w:rsidR="00470814">
        <w:rPr>
          <w:rFonts w:ascii="Arial" w:hAnsi="Arial" w:cs="Arial"/>
          <w:sz w:val="24"/>
          <w:szCs w:val="24"/>
          <w:u w:val="single"/>
          <w:lang w:val="en-US"/>
        </w:rPr>
        <w:fldChar w:fldCharType="separate"/>
      </w:r>
      <w:r w:rsidR="00470814">
        <w:rPr>
          <w:rFonts w:ascii="Arial" w:hAnsi="Arial" w:cs="Arial"/>
          <w:noProof/>
          <w:sz w:val="24"/>
          <w:szCs w:val="24"/>
          <w:u w:val="single"/>
          <w:lang w:val="en-US"/>
        </w:rPr>
        <w:t>(</w:t>
      </w:r>
      <w:hyperlink w:anchor="_ENREF_36" w:tooltip="Liu, 2021 #188" w:history="1">
        <w:r w:rsidR="00470814">
          <w:rPr>
            <w:rFonts w:ascii="Arial" w:hAnsi="Arial" w:cs="Arial"/>
            <w:noProof/>
            <w:sz w:val="24"/>
            <w:szCs w:val="24"/>
            <w:u w:val="single"/>
            <w:lang w:val="en-US"/>
          </w:rPr>
          <w:t>Liu et al. 2021</w:t>
        </w:r>
      </w:hyperlink>
      <w:r w:rsidR="00470814">
        <w:rPr>
          <w:rFonts w:ascii="Arial" w:hAnsi="Arial" w:cs="Arial"/>
          <w:noProof/>
          <w:sz w:val="24"/>
          <w:szCs w:val="24"/>
          <w:u w:val="single"/>
          <w:lang w:val="en-US"/>
        </w:rPr>
        <w:t>)</w:t>
      </w:r>
      <w:r w:rsidR="00470814">
        <w:rPr>
          <w:rFonts w:ascii="Arial" w:hAnsi="Arial" w:cs="Arial"/>
          <w:sz w:val="24"/>
          <w:szCs w:val="24"/>
          <w:u w:val="single"/>
          <w:lang w:val="en-US"/>
        </w:rPr>
        <w:fldChar w:fldCharType="end"/>
      </w:r>
      <w:r w:rsidRPr="0064205B">
        <w:rPr>
          <w:rFonts w:ascii="Arial" w:hAnsi="Arial" w:cs="Arial"/>
          <w:sz w:val="24"/>
          <w:szCs w:val="24"/>
          <w:u w:val="single"/>
          <w:lang w:val="en-US"/>
        </w:rPr>
        <w:t xml:space="preserve">. Reduced resting HRV seems to be indicative of this autonomic inflexibility and has been related the psychopathology in schizophrenia </w:t>
      </w:r>
      <w:r w:rsidR="00470814">
        <w:rPr>
          <w:rFonts w:ascii="Arial" w:hAnsi="Arial" w:cs="Arial"/>
          <w:sz w:val="24"/>
          <w:szCs w:val="24"/>
          <w:u w:val="single"/>
          <w:lang w:val="en-US"/>
        </w:rPr>
        <w:fldChar w:fldCharType="begin">
          <w:fldData xml:space="preserve">PEVuZE5vdGU+PENpdGU+PEF1dGhvcj5DbGFtb3I8L0F1dGhvcj48WWVhcj4yMDE2PC9ZZWFyPjxS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</w:fldData>
        </w:fldChar>
      </w:r>
      <w:r w:rsidR="00470814">
        <w:rPr>
          <w:rFonts w:ascii="Arial" w:hAnsi="Arial" w:cs="Arial"/>
          <w:sz w:val="24"/>
          <w:szCs w:val="24"/>
          <w:u w:val="single"/>
          <w:lang w:val="en-US"/>
        </w:rPr>
        <w:instrText xml:space="preserve"> ADDIN EN.CITE </w:instrText>
      </w:r>
      <w:r w:rsidR="00470814">
        <w:rPr>
          <w:rFonts w:ascii="Arial" w:hAnsi="Arial" w:cs="Arial"/>
          <w:sz w:val="24"/>
          <w:szCs w:val="24"/>
          <w:u w:val="single"/>
          <w:lang w:val="en-US"/>
        </w:rPr>
        <w:fldChar w:fldCharType="begin">
          <w:fldData xml:space="preserve">PEVuZE5vdGU+PENpdGU+PEF1dGhvcj5DbGFtb3I8L0F1dGhvcj48WWVhcj4yMDE2PC9ZZWFyPjxS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</w:fldData>
        </w:fldChar>
      </w:r>
      <w:r w:rsidR="00470814">
        <w:rPr>
          <w:rFonts w:ascii="Arial" w:hAnsi="Arial" w:cs="Arial"/>
          <w:sz w:val="24"/>
          <w:szCs w:val="24"/>
          <w:u w:val="single"/>
          <w:lang w:val="en-US"/>
        </w:rPr>
        <w:instrText xml:space="preserve"> ADDIN EN.CITE.DATA </w:instrText>
      </w:r>
      <w:r w:rsidR="00470814">
        <w:rPr>
          <w:rFonts w:ascii="Arial" w:hAnsi="Arial" w:cs="Arial"/>
          <w:sz w:val="24"/>
          <w:szCs w:val="24"/>
          <w:u w:val="single"/>
          <w:lang w:val="en-US"/>
        </w:rPr>
      </w:r>
      <w:r w:rsidR="00470814">
        <w:rPr>
          <w:rFonts w:ascii="Arial" w:hAnsi="Arial" w:cs="Arial"/>
          <w:sz w:val="24"/>
          <w:szCs w:val="24"/>
          <w:u w:val="single"/>
          <w:lang w:val="en-US"/>
        </w:rPr>
        <w:fldChar w:fldCharType="end"/>
      </w:r>
      <w:r w:rsidR="00470814">
        <w:rPr>
          <w:rFonts w:ascii="Arial" w:hAnsi="Arial" w:cs="Arial"/>
          <w:sz w:val="24"/>
          <w:szCs w:val="24"/>
          <w:u w:val="single"/>
          <w:lang w:val="en-US"/>
        </w:rPr>
      </w:r>
      <w:r w:rsidR="00470814">
        <w:rPr>
          <w:rFonts w:ascii="Arial" w:hAnsi="Arial" w:cs="Arial"/>
          <w:sz w:val="24"/>
          <w:szCs w:val="24"/>
          <w:u w:val="single"/>
          <w:lang w:val="en-US"/>
        </w:rPr>
        <w:fldChar w:fldCharType="separate"/>
      </w:r>
      <w:r w:rsidR="00470814">
        <w:rPr>
          <w:rFonts w:ascii="Arial" w:hAnsi="Arial" w:cs="Arial"/>
          <w:noProof/>
          <w:sz w:val="24"/>
          <w:szCs w:val="24"/>
          <w:u w:val="single"/>
          <w:lang w:val="en-US"/>
        </w:rPr>
        <w:t>(</w:t>
      </w:r>
      <w:hyperlink w:anchor="_ENREF_12" w:tooltip="Clamor, 2016 #32" w:history="1">
        <w:r w:rsidR="00470814">
          <w:rPr>
            <w:rFonts w:ascii="Arial" w:hAnsi="Arial" w:cs="Arial"/>
            <w:noProof/>
            <w:sz w:val="24"/>
            <w:szCs w:val="24"/>
            <w:u w:val="single"/>
            <w:lang w:val="en-US"/>
          </w:rPr>
          <w:t>Clamor et al. 2016</w:t>
        </w:r>
      </w:hyperlink>
      <w:r w:rsidR="00470814">
        <w:rPr>
          <w:rFonts w:ascii="Arial" w:hAnsi="Arial" w:cs="Arial"/>
          <w:noProof/>
          <w:sz w:val="24"/>
          <w:szCs w:val="24"/>
          <w:u w:val="single"/>
          <w:lang w:val="en-US"/>
        </w:rPr>
        <w:t>)</w:t>
      </w:r>
      <w:r w:rsidR="00470814">
        <w:rPr>
          <w:rFonts w:ascii="Arial" w:hAnsi="Arial" w:cs="Arial"/>
          <w:sz w:val="24"/>
          <w:szCs w:val="24"/>
          <w:u w:val="single"/>
          <w:lang w:val="en-US"/>
        </w:rPr>
        <w:fldChar w:fldCharType="end"/>
      </w:r>
      <w:r w:rsidR="00470814">
        <w:rPr>
          <w:rFonts w:ascii="Arial" w:hAnsi="Arial" w:cs="Arial"/>
          <w:sz w:val="24"/>
          <w:szCs w:val="24"/>
          <w:u w:val="single"/>
          <w:lang w:val="en-US"/>
        </w:rPr>
        <w:t>.</w:t>
      </w:r>
    </w:p>
    <w:p w14:paraId="022F79CB" w14:textId="0336D979" w:rsidR="002003E1" w:rsidRDefault="0064205B" w:rsidP="0064205B">
      <w:pPr>
        <w:spacing w:line="480" w:lineRule="auto"/>
        <w:jc w:val="both"/>
        <w:rPr>
          <w:rFonts w:ascii="Arial" w:hAnsi="Arial" w:cs="Arial"/>
          <w:sz w:val="24"/>
          <w:szCs w:val="24"/>
          <w:lang w:val="en-US"/>
        </w:rPr>
      </w:pPr>
      <w:r>
        <w:rPr>
          <w:rFonts w:ascii="Arial" w:hAnsi="Arial" w:cs="Arial"/>
          <w:sz w:val="24"/>
          <w:szCs w:val="24"/>
          <w:lang w:val="en-US"/>
        </w:rPr>
        <w:t>In patients with schizophrenia</w:t>
      </w:r>
      <w:r w:rsidRPr="0064205B">
        <w:rPr>
          <w:rFonts w:ascii="Arial" w:hAnsi="Arial" w:cs="Arial"/>
          <w:sz w:val="24"/>
          <w:szCs w:val="24"/>
          <w:lang w:val="en-US"/>
        </w:rPr>
        <w:t xml:space="preserve"> </w:t>
      </w:r>
      <w:proofErr w:type="spellStart"/>
      <w:r w:rsidRPr="002003E1">
        <w:rPr>
          <w:rFonts w:ascii="Arial" w:hAnsi="Arial" w:cs="Arial"/>
          <w:sz w:val="24"/>
          <w:szCs w:val="24"/>
          <w:u w:val="single"/>
          <w:lang w:val="en-US"/>
        </w:rPr>
        <w:t>cardiovagal</w:t>
      </w:r>
      <w:proofErr w:type="spellEnd"/>
      <w:r w:rsidRPr="0064205B">
        <w:rPr>
          <w:rFonts w:ascii="Arial" w:hAnsi="Arial" w:cs="Arial"/>
          <w:sz w:val="24"/>
          <w:szCs w:val="24"/>
          <w:lang w:val="en-US"/>
        </w:rPr>
        <w:t xml:space="preserve"> modulation is reduced and sympathetic function is elevated</w:t>
      </w:r>
      <w:r w:rsidR="00732E4D">
        <w:rPr>
          <w:rFonts w:ascii="Arial" w:hAnsi="Arial" w:cs="Arial"/>
          <w:sz w:val="24"/>
          <w:szCs w:val="24"/>
          <w:lang w:val="en-US"/>
        </w:rPr>
        <w:t>.</w:t>
      </w:r>
      <w:r w:rsidRPr="0064205B">
        <w:rPr>
          <w:rFonts w:ascii="Arial" w:hAnsi="Arial" w:cs="Arial"/>
          <w:sz w:val="24"/>
          <w:szCs w:val="24"/>
          <w:lang w:val="en-US"/>
        </w:rPr>
        <w:t xml:space="preserve"> This altered balance is reflected in elevated heart rates and a loss of variability and complexity, which is well documented in drug-naïve or </w:t>
      </w:r>
      <w:proofErr w:type="spellStart"/>
      <w:r w:rsidRPr="0064205B">
        <w:rPr>
          <w:rFonts w:ascii="Arial" w:hAnsi="Arial" w:cs="Arial"/>
          <w:sz w:val="24"/>
          <w:szCs w:val="24"/>
          <w:lang w:val="en-US"/>
        </w:rPr>
        <w:t>unmedicated</w:t>
      </w:r>
      <w:proofErr w:type="spellEnd"/>
      <w:r w:rsidRPr="0064205B">
        <w:rPr>
          <w:rFonts w:ascii="Arial" w:hAnsi="Arial" w:cs="Arial"/>
          <w:sz w:val="24"/>
          <w:szCs w:val="24"/>
          <w:lang w:val="en-US"/>
        </w:rPr>
        <w:t xml:space="preserve"> </w:t>
      </w:r>
      <w:r w:rsidRPr="0064205B">
        <w:rPr>
          <w:rFonts w:ascii="Arial" w:hAnsi="Arial" w:cs="Arial"/>
          <w:sz w:val="24"/>
          <w:szCs w:val="24"/>
          <w:lang w:val="en-US"/>
        </w:rPr>
        <w:lastRenderedPageBreak/>
        <w:t>patients with schizophrenia</w:t>
      </w:r>
      <w:r w:rsidR="002003E1">
        <w:rPr>
          <w:rFonts w:ascii="Arial" w:hAnsi="Arial" w:cs="Arial"/>
          <w:sz w:val="24"/>
          <w:szCs w:val="24"/>
          <w:lang w:val="en-US"/>
        </w:rPr>
        <w:t xml:space="preserve"> </w:t>
      </w:r>
      <w:r w:rsidR="00470814">
        <w:rPr>
          <w:rFonts w:ascii="Arial" w:hAnsi="Arial" w:cs="Arial"/>
          <w:sz w:val="24"/>
          <w:szCs w:val="24"/>
          <w:lang w:val="en-US"/>
        </w:rPr>
        <w:fldChar w:fldCharType="begin">
          <w:fldData xml:space="preserve">PEVuZE5vdGU+PENpdGU+PEF1dGhvcj5Cw6RyPC9BdXRob3I+PFllYXI+MjAwNTwvWWVhcj48UmVj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</w:fldData>
        </w:fldChar>
      </w:r>
      <w:r w:rsidR="00470814">
        <w:rPr>
          <w:rFonts w:ascii="Arial" w:hAnsi="Arial" w:cs="Arial"/>
          <w:sz w:val="24"/>
          <w:szCs w:val="24"/>
          <w:lang w:val="en-US"/>
        </w:rPr>
        <w:instrText xml:space="preserve"> ADDIN EN.CITE </w:instrText>
      </w:r>
      <w:r w:rsidR="00470814">
        <w:rPr>
          <w:rFonts w:ascii="Arial" w:hAnsi="Arial" w:cs="Arial"/>
          <w:sz w:val="24"/>
          <w:szCs w:val="24"/>
          <w:lang w:val="en-US"/>
        </w:rPr>
        <w:fldChar w:fldCharType="begin">
          <w:fldData xml:space="preserve">PEVuZE5vdGU+PENpdGU+PEF1dGhvcj5Cw6RyPC9BdXRob3I+PFllYXI+MjAwNTwvWWVhcj48UmVj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</w:fldData>
        </w:fldChar>
      </w:r>
      <w:r w:rsidR="00470814">
        <w:rPr>
          <w:rFonts w:ascii="Arial" w:hAnsi="Arial" w:cs="Arial"/>
          <w:sz w:val="24"/>
          <w:szCs w:val="24"/>
          <w:lang w:val="en-US"/>
        </w:rPr>
        <w:instrText xml:space="preserve"> ADDIN EN.CITE.DATA </w:instrText>
      </w:r>
      <w:r w:rsidR="00470814">
        <w:rPr>
          <w:rFonts w:ascii="Arial" w:hAnsi="Arial" w:cs="Arial"/>
          <w:sz w:val="24"/>
          <w:szCs w:val="24"/>
          <w:lang w:val="en-US"/>
        </w:rPr>
      </w:r>
      <w:r w:rsidR="00470814">
        <w:rPr>
          <w:rFonts w:ascii="Arial" w:hAnsi="Arial" w:cs="Arial"/>
          <w:sz w:val="24"/>
          <w:szCs w:val="24"/>
          <w:lang w:val="en-US"/>
        </w:rPr>
        <w:fldChar w:fldCharType="end"/>
      </w:r>
      <w:r w:rsidR="00470814">
        <w:rPr>
          <w:rFonts w:ascii="Arial" w:hAnsi="Arial" w:cs="Arial"/>
          <w:sz w:val="24"/>
          <w:szCs w:val="24"/>
          <w:lang w:val="en-US"/>
        </w:rPr>
      </w:r>
      <w:r w:rsidR="00470814">
        <w:rPr>
          <w:rFonts w:ascii="Arial" w:hAnsi="Arial" w:cs="Arial"/>
          <w:sz w:val="24"/>
          <w:szCs w:val="24"/>
          <w:lang w:val="en-US"/>
        </w:rPr>
        <w:fldChar w:fldCharType="separate"/>
      </w:r>
      <w:r w:rsidR="00470814">
        <w:rPr>
          <w:rFonts w:ascii="Arial" w:hAnsi="Arial" w:cs="Arial"/>
          <w:noProof/>
          <w:sz w:val="24"/>
          <w:szCs w:val="24"/>
          <w:lang w:val="en-US"/>
        </w:rPr>
        <w:t>(</w:t>
      </w:r>
      <w:hyperlink w:anchor="_ENREF_4" w:tooltip="Bär, 2005 #105" w:history="1">
        <w:r w:rsidR="00470814">
          <w:rPr>
            <w:rFonts w:ascii="Arial" w:hAnsi="Arial" w:cs="Arial"/>
            <w:noProof/>
            <w:sz w:val="24"/>
            <w:szCs w:val="24"/>
            <w:lang w:val="en-US"/>
          </w:rPr>
          <w:t>Bär et al. 2005</w:t>
        </w:r>
      </w:hyperlink>
      <w:r w:rsidR="00470814">
        <w:rPr>
          <w:rFonts w:ascii="Arial" w:hAnsi="Arial" w:cs="Arial"/>
          <w:noProof/>
          <w:sz w:val="24"/>
          <w:szCs w:val="24"/>
          <w:lang w:val="en-US"/>
        </w:rPr>
        <w:t xml:space="preserve">; </w:t>
      </w:r>
      <w:hyperlink w:anchor="_ENREF_12" w:tooltip="Clamor, 2016 #32" w:history="1">
        <w:r w:rsidR="00470814">
          <w:rPr>
            <w:rFonts w:ascii="Arial" w:hAnsi="Arial" w:cs="Arial"/>
            <w:noProof/>
            <w:sz w:val="24"/>
            <w:szCs w:val="24"/>
            <w:lang w:val="en-US"/>
          </w:rPr>
          <w:t>Clamor et al. 2016</w:t>
        </w:r>
      </w:hyperlink>
      <w:r w:rsidR="00470814">
        <w:rPr>
          <w:rFonts w:ascii="Arial" w:hAnsi="Arial" w:cs="Arial"/>
          <w:noProof/>
          <w:sz w:val="24"/>
          <w:szCs w:val="24"/>
          <w:lang w:val="en-US"/>
        </w:rPr>
        <w:t>)</w:t>
      </w:r>
      <w:r w:rsidR="00470814">
        <w:rPr>
          <w:rFonts w:ascii="Arial" w:hAnsi="Arial" w:cs="Arial"/>
          <w:sz w:val="24"/>
          <w:szCs w:val="24"/>
          <w:lang w:val="en-US"/>
        </w:rPr>
        <w:fldChar w:fldCharType="end"/>
      </w:r>
      <w:r w:rsidRPr="0064205B">
        <w:rPr>
          <w:rFonts w:ascii="Arial" w:hAnsi="Arial" w:cs="Arial"/>
          <w:sz w:val="24"/>
          <w:szCs w:val="24"/>
          <w:lang w:val="en-US"/>
        </w:rPr>
        <w:t xml:space="preserve"> and their healthy first-</w:t>
      </w:r>
      <w:r w:rsidR="002003E1">
        <w:rPr>
          <w:rFonts w:ascii="Arial" w:hAnsi="Arial" w:cs="Arial"/>
          <w:sz w:val="24"/>
          <w:szCs w:val="24"/>
          <w:lang w:val="en-US"/>
        </w:rPr>
        <w:t xml:space="preserve">degree relatives </w:t>
      </w:r>
      <w:r w:rsidR="00470814">
        <w:rPr>
          <w:rFonts w:ascii="Arial" w:hAnsi="Arial" w:cs="Arial"/>
          <w:sz w:val="24"/>
          <w:szCs w:val="24"/>
          <w:lang w:val="en-US"/>
        </w:rPr>
        <w:fldChar w:fldCharType="begin">
          <w:fldData xml:space="preserve">PEVuZE5vdGU+PENpdGU+PEF1dGhvcj5Cw6RyPC9BdXRob3I+PFllYXI+MjAxMDwvWWVhcj48UmVj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</w:fldData>
        </w:fldChar>
      </w:r>
      <w:r w:rsidR="00470814">
        <w:rPr>
          <w:rFonts w:ascii="Arial" w:hAnsi="Arial" w:cs="Arial"/>
          <w:sz w:val="24"/>
          <w:szCs w:val="24"/>
          <w:lang w:val="en-US"/>
        </w:rPr>
        <w:instrText xml:space="preserve"> ADDIN EN.CITE </w:instrText>
      </w:r>
      <w:r w:rsidR="00470814">
        <w:rPr>
          <w:rFonts w:ascii="Arial" w:hAnsi="Arial" w:cs="Arial"/>
          <w:sz w:val="24"/>
          <w:szCs w:val="24"/>
          <w:lang w:val="en-US"/>
        </w:rPr>
        <w:fldChar w:fldCharType="begin">
          <w:fldData xml:space="preserve">PEVuZE5vdGU+PENpdGU+PEF1dGhvcj5Cw6RyPC9BdXRob3I+PFllYXI+MjAxMDwvWWVhcj48UmVj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</w:fldData>
        </w:fldChar>
      </w:r>
      <w:r w:rsidR="00470814">
        <w:rPr>
          <w:rFonts w:ascii="Arial" w:hAnsi="Arial" w:cs="Arial"/>
          <w:sz w:val="24"/>
          <w:szCs w:val="24"/>
          <w:lang w:val="en-US"/>
        </w:rPr>
        <w:instrText xml:space="preserve"> ADDIN EN.CITE.DATA </w:instrText>
      </w:r>
      <w:r w:rsidR="00470814">
        <w:rPr>
          <w:rFonts w:ascii="Arial" w:hAnsi="Arial" w:cs="Arial"/>
          <w:sz w:val="24"/>
          <w:szCs w:val="24"/>
          <w:lang w:val="en-US"/>
        </w:rPr>
      </w:r>
      <w:r w:rsidR="00470814">
        <w:rPr>
          <w:rFonts w:ascii="Arial" w:hAnsi="Arial" w:cs="Arial"/>
          <w:sz w:val="24"/>
          <w:szCs w:val="24"/>
          <w:lang w:val="en-US"/>
        </w:rPr>
        <w:fldChar w:fldCharType="end"/>
      </w:r>
      <w:r w:rsidR="00470814">
        <w:rPr>
          <w:rFonts w:ascii="Arial" w:hAnsi="Arial" w:cs="Arial"/>
          <w:sz w:val="24"/>
          <w:szCs w:val="24"/>
          <w:lang w:val="en-US"/>
        </w:rPr>
      </w:r>
      <w:r w:rsidR="00470814">
        <w:rPr>
          <w:rFonts w:ascii="Arial" w:hAnsi="Arial" w:cs="Arial"/>
          <w:sz w:val="24"/>
          <w:szCs w:val="24"/>
          <w:lang w:val="en-US"/>
        </w:rPr>
        <w:fldChar w:fldCharType="separate"/>
      </w:r>
      <w:r w:rsidR="00470814">
        <w:rPr>
          <w:rFonts w:ascii="Arial" w:hAnsi="Arial" w:cs="Arial"/>
          <w:noProof/>
          <w:sz w:val="24"/>
          <w:szCs w:val="24"/>
          <w:lang w:val="en-US"/>
        </w:rPr>
        <w:t>(</w:t>
      </w:r>
      <w:hyperlink w:anchor="_ENREF_3" w:tooltip="Bär, 2010 #96" w:history="1">
        <w:r w:rsidR="00470814">
          <w:rPr>
            <w:rFonts w:ascii="Arial" w:hAnsi="Arial" w:cs="Arial"/>
            <w:noProof/>
            <w:sz w:val="24"/>
            <w:szCs w:val="24"/>
            <w:lang w:val="en-US"/>
          </w:rPr>
          <w:t>Bär et al. 2010</w:t>
        </w:r>
      </w:hyperlink>
      <w:r w:rsidR="00470814">
        <w:rPr>
          <w:rFonts w:ascii="Arial" w:hAnsi="Arial" w:cs="Arial"/>
          <w:noProof/>
          <w:sz w:val="24"/>
          <w:szCs w:val="24"/>
          <w:lang w:val="en-US"/>
        </w:rPr>
        <w:t xml:space="preserve">; </w:t>
      </w:r>
      <w:hyperlink w:anchor="_ENREF_28" w:tooltip="Jauregui, 2011 #109" w:history="1">
        <w:r w:rsidR="00470814">
          <w:rPr>
            <w:rFonts w:ascii="Arial" w:hAnsi="Arial" w:cs="Arial"/>
            <w:noProof/>
            <w:sz w:val="24"/>
            <w:szCs w:val="24"/>
            <w:lang w:val="en-US"/>
          </w:rPr>
          <w:t>Jauregui et al. 2011</w:t>
        </w:r>
      </w:hyperlink>
      <w:r w:rsidR="00470814">
        <w:rPr>
          <w:rFonts w:ascii="Arial" w:hAnsi="Arial" w:cs="Arial"/>
          <w:noProof/>
          <w:sz w:val="24"/>
          <w:szCs w:val="24"/>
          <w:lang w:val="en-US"/>
        </w:rPr>
        <w:t>)</w:t>
      </w:r>
      <w:r w:rsidR="00470814">
        <w:rPr>
          <w:rFonts w:ascii="Arial" w:hAnsi="Arial" w:cs="Arial"/>
          <w:sz w:val="24"/>
          <w:szCs w:val="24"/>
          <w:lang w:val="en-US"/>
        </w:rPr>
        <w:fldChar w:fldCharType="end"/>
      </w:r>
      <w:r w:rsidRPr="0064205B">
        <w:rPr>
          <w:rFonts w:ascii="Arial" w:hAnsi="Arial" w:cs="Arial"/>
          <w:sz w:val="24"/>
          <w:szCs w:val="24"/>
          <w:lang w:val="en-US"/>
        </w:rPr>
        <w:t xml:space="preserve">. </w:t>
      </w:r>
      <w:proofErr w:type="spellStart"/>
      <w:r w:rsidRPr="0064205B">
        <w:rPr>
          <w:rFonts w:ascii="Arial" w:hAnsi="Arial" w:cs="Arial"/>
          <w:sz w:val="24"/>
          <w:szCs w:val="24"/>
          <w:lang w:val="en-US"/>
        </w:rPr>
        <w:t>Sympathovagal</w:t>
      </w:r>
      <w:proofErr w:type="spellEnd"/>
      <w:r w:rsidRPr="0064205B">
        <w:rPr>
          <w:rFonts w:ascii="Arial" w:hAnsi="Arial" w:cs="Arial"/>
          <w:sz w:val="24"/>
          <w:szCs w:val="24"/>
          <w:lang w:val="en-US"/>
        </w:rPr>
        <w:t xml:space="preserve"> imbalance leads to a constant strain on the cardiovascular system. </w:t>
      </w:r>
      <w:r w:rsidRPr="002003E1">
        <w:rPr>
          <w:rFonts w:ascii="Arial" w:hAnsi="Arial" w:cs="Arial"/>
          <w:sz w:val="24"/>
          <w:szCs w:val="24"/>
          <w:u w:val="single"/>
          <w:lang w:val="en-US"/>
        </w:rPr>
        <w:t xml:space="preserve">The most obvious consequence of impaired cardiac autonomic function seems to be the increased risk to develop cardiovascular diseases </w:t>
      </w:r>
      <w:r w:rsidR="00470814">
        <w:rPr>
          <w:rFonts w:ascii="Arial" w:hAnsi="Arial" w:cs="Arial"/>
          <w:sz w:val="24"/>
          <w:szCs w:val="24"/>
          <w:u w:val="single"/>
          <w:lang w:val="en-US"/>
        </w:rPr>
        <w:fldChar w:fldCharType="begin">
          <w:fldData xml:space="preserve">PEVuZE5vdGU+PENpdGU+PEF1dGhvcj5UaGF5ZXI8L0F1dGhvcj48WWVhcj4yMDEwPC9ZZWFyPjxS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==
</w:fldData>
        </w:fldChar>
      </w:r>
      <w:r w:rsidR="00470814">
        <w:rPr>
          <w:rFonts w:ascii="Arial" w:hAnsi="Arial" w:cs="Arial"/>
          <w:sz w:val="24"/>
          <w:szCs w:val="24"/>
          <w:u w:val="single"/>
          <w:lang w:val="en-US"/>
        </w:rPr>
        <w:instrText xml:space="preserve"> ADDIN EN.CITE </w:instrText>
      </w:r>
      <w:r w:rsidR="00470814">
        <w:rPr>
          <w:rFonts w:ascii="Arial" w:hAnsi="Arial" w:cs="Arial"/>
          <w:sz w:val="24"/>
          <w:szCs w:val="24"/>
          <w:u w:val="single"/>
          <w:lang w:val="en-US"/>
        </w:rPr>
        <w:fldChar w:fldCharType="begin">
          <w:fldData xml:space="preserve">PEVuZE5vdGU+PENpdGU+PEF1dGhvcj5UaGF5ZXI8L0F1dGhvcj48WWVhcj4yMDEwPC9ZZWFyPjxS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==
</w:fldData>
        </w:fldChar>
      </w:r>
      <w:r w:rsidR="00470814">
        <w:rPr>
          <w:rFonts w:ascii="Arial" w:hAnsi="Arial" w:cs="Arial"/>
          <w:sz w:val="24"/>
          <w:szCs w:val="24"/>
          <w:u w:val="single"/>
          <w:lang w:val="en-US"/>
        </w:rPr>
        <w:instrText xml:space="preserve"> ADDIN EN.CITE.DATA </w:instrText>
      </w:r>
      <w:r w:rsidR="00470814">
        <w:rPr>
          <w:rFonts w:ascii="Arial" w:hAnsi="Arial" w:cs="Arial"/>
          <w:sz w:val="24"/>
          <w:szCs w:val="24"/>
          <w:u w:val="single"/>
          <w:lang w:val="en-US"/>
        </w:rPr>
      </w:r>
      <w:r w:rsidR="00470814">
        <w:rPr>
          <w:rFonts w:ascii="Arial" w:hAnsi="Arial" w:cs="Arial"/>
          <w:sz w:val="24"/>
          <w:szCs w:val="24"/>
          <w:u w:val="single"/>
          <w:lang w:val="en-US"/>
        </w:rPr>
        <w:fldChar w:fldCharType="end"/>
      </w:r>
      <w:r w:rsidR="00470814">
        <w:rPr>
          <w:rFonts w:ascii="Arial" w:hAnsi="Arial" w:cs="Arial"/>
          <w:sz w:val="24"/>
          <w:szCs w:val="24"/>
          <w:u w:val="single"/>
          <w:lang w:val="en-US"/>
        </w:rPr>
      </w:r>
      <w:r w:rsidR="00470814">
        <w:rPr>
          <w:rFonts w:ascii="Arial" w:hAnsi="Arial" w:cs="Arial"/>
          <w:sz w:val="24"/>
          <w:szCs w:val="24"/>
          <w:u w:val="single"/>
          <w:lang w:val="en-US"/>
        </w:rPr>
        <w:fldChar w:fldCharType="separate"/>
      </w:r>
      <w:r w:rsidR="00470814">
        <w:rPr>
          <w:rFonts w:ascii="Arial" w:hAnsi="Arial" w:cs="Arial"/>
          <w:noProof/>
          <w:sz w:val="24"/>
          <w:szCs w:val="24"/>
          <w:u w:val="single"/>
          <w:lang w:val="en-US"/>
        </w:rPr>
        <w:t>(</w:t>
      </w:r>
      <w:hyperlink w:anchor="_ENREF_62" w:tooltip="Thayer, 2010 #189" w:history="1">
        <w:r w:rsidR="00470814">
          <w:rPr>
            <w:rFonts w:ascii="Arial" w:hAnsi="Arial" w:cs="Arial"/>
            <w:noProof/>
            <w:sz w:val="24"/>
            <w:szCs w:val="24"/>
            <w:u w:val="single"/>
            <w:lang w:val="en-US"/>
          </w:rPr>
          <w:t>Thayer et al. 2010</w:t>
        </w:r>
      </w:hyperlink>
      <w:r w:rsidR="00470814">
        <w:rPr>
          <w:rFonts w:ascii="Arial" w:hAnsi="Arial" w:cs="Arial"/>
          <w:noProof/>
          <w:sz w:val="24"/>
          <w:szCs w:val="24"/>
          <w:u w:val="single"/>
          <w:lang w:val="en-US"/>
        </w:rPr>
        <w:t>)</w:t>
      </w:r>
      <w:r w:rsidR="00470814">
        <w:rPr>
          <w:rFonts w:ascii="Arial" w:hAnsi="Arial" w:cs="Arial"/>
          <w:sz w:val="24"/>
          <w:szCs w:val="24"/>
          <w:u w:val="single"/>
          <w:lang w:val="en-US"/>
        </w:rPr>
        <w:fldChar w:fldCharType="end"/>
      </w:r>
      <w:r w:rsidR="00470814">
        <w:rPr>
          <w:rFonts w:ascii="Arial" w:hAnsi="Arial" w:cs="Arial"/>
          <w:sz w:val="24"/>
          <w:szCs w:val="24"/>
          <w:u w:val="single"/>
          <w:lang w:val="en-US"/>
        </w:rPr>
        <w:t xml:space="preserve">. </w:t>
      </w:r>
      <w:r w:rsidRPr="0064205B">
        <w:rPr>
          <w:rFonts w:ascii="Arial" w:hAnsi="Arial" w:cs="Arial"/>
          <w:sz w:val="24"/>
          <w:szCs w:val="24"/>
          <w:lang w:val="en-US"/>
        </w:rPr>
        <w:t>For instance, increased heart rates at rest are associated with reduced life expectancy in both the general population</w:t>
      </w:r>
      <w:r w:rsidR="002003E1">
        <w:rPr>
          <w:rFonts w:ascii="Arial" w:hAnsi="Arial" w:cs="Arial"/>
          <w:sz w:val="24"/>
          <w:szCs w:val="24"/>
          <w:lang w:val="en-US"/>
        </w:rPr>
        <w:t xml:space="preserve"> </w:t>
      </w:r>
      <w:r w:rsidR="00470814">
        <w:rPr>
          <w:rFonts w:ascii="Arial" w:hAnsi="Arial" w:cs="Arial"/>
          <w:sz w:val="24"/>
          <w:szCs w:val="24"/>
          <w:lang w:val="en-US"/>
        </w:rPr>
        <w:fldChar w:fldCharType="begin">
          <w:fldData xml:space="preserve">PEVuZE5vdGU+PENpdGU+PEF1dGhvcj5HcmVlbmxhbmQ8L0F1dGhvcj48WWVhcj4xOTk5PC9ZZWFy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==
</w:fldData>
        </w:fldChar>
      </w:r>
      <w:r w:rsidR="00470814">
        <w:rPr>
          <w:rFonts w:ascii="Arial" w:hAnsi="Arial" w:cs="Arial"/>
          <w:sz w:val="24"/>
          <w:szCs w:val="24"/>
          <w:lang w:val="en-US"/>
        </w:rPr>
        <w:instrText xml:space="preserve"> ADDIN EN.CITE </w:instrText>
      </w:r>
      <w:r w:rsidR="00470814">
        <w:rPr>
          <w:rFonts w:ascii="Arial" w:hAnsi="Arial" w:cs="Arial"/>
          <w:sz w:val="24"/>
          <w:szCs w:val="24"/>
          <w:lang w:val="en-US"/>
        </w:rPr>
        <w:fldChar w:fldCharType="begin">
          <w:fldData xml:space="preserve">PEVuZE5vdGU+PENpdGU+PEF1dGhvcj5HcmVlbmxhbmQ8L0F1dGhvcj48WWVhcj4xOTk5PC9ZZWFy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==
</w:fldData>
        </w:fldChar>
      </w:r>
      <w:r w:rsidR="00470814">
        <w:rPr>
          <w:rFonts w:ascii="Arial" w:hAnsi="Arial" w:cs="Arial"/>
          <w:sz w:val="24"/>
          <w:szCs w:val="24"/>
          <w:lang w:val="en-US"/>
        </w:rPr>
        <w:instrText xml:space="preserve"> ADDIN EN.CITE.DATA </w:instrText>
      </w:r>
      <w:r w:rsidR="00470814">
        <w:rPr>
          <w:rFonts w:ascii="Arial" w:hAnsi="Arial" w:cs="Arial"/>
          <w:sz w:val="24"/>
          <w:szCs w:val="24"/>
          <w:lang w:val="en-US"/>
        </w:rPr>
      </w:r>
      <w:r w:rsidR="00470814">
        <w:rPr>
          <w:rFonts w:ascii="Arial" w:hAnsi="Arial" w:cs="Arial"/>
          <w:sz w:val="24"/>
          <w:szCs w:val="24"/>
          <w:lang w:val="en-US"/>
        </w:rPr>
        <w:fldChar w:fldCharType="end"/>
      </w:r>
      <w:r w:rsidR="00470814">
        <w:rPr>
          <w:rFonts w:ascii="Arial" w:hAnsi="Arial" w:cs="Arial"/>
          <w:sz w:val="24"/>
          <w:szCs w:val="24"/>
          <w:lang w:val="en-US"/>
        </w:rPr>
      </w:r>
      <w:r w:rsidR="00470814">
        <w:rPr>
          <w:rFonts w:ascii="Arial" w:hAnsi="Arial" w:cs="Arial"/>
          <w:sz w:val="24"/>
          <w:szCs w:val="24"/>
          <w:lang w:val="en-US"/>
        </w:rPr>
        <w:fldChar w:fldCharType="separate"/>
      </w:r>
      <w:r w:rsidR="00470814">
        <w:rPr>
          <w:rFonts w:ascii="Arial" w:hAnsi="Arial" w:cs="Arial"/>
          <w:noProof/>
          <w:sz w:val="24"/>
          <w:szCs w:val="24"/>
          <w:lang w:val="en-US"/>
        </w:rPr>
        <w:t>(</w:t>
      </w:r>
      <w:hyperlink w:anchor="_ENREF_22" w:tooltip="Greenland, 1999 #56" w:history="1">
        <w:r w:rsidR="00470814">
          <w:rPr>
            <w:rFonts w:ascii="Arial" w:hAnsi="Arial" w:cs="Arial"/>
            <w:noProof/>
            <w:sz w:val="24"/>
            <w:szCs w:val="24"/>
            <w:lang w:val="en-US"/>
          </w:rPr>
          <w:t>Greenland et al. 1999</w:t>
        </w:r>
      </w:hyperlink>
      <w:r w:rsidR="00470814">
        <w:rPr>
          <w:rFonts w:ascii="Arial" w:hAnsi="Arial" w:cs="Arial"/>
          <w:noProof/>
          <w:sz w:val="24"/>
          <w:szCs w:val="24"/>
          <w:lang w:val="en-US"/>
        </w:rPr>
        <w:t>)</w:t>
      </w:r>
      <w:r w:rsidR="00470814">
        <w:rPr>
          <w:rFonts w:ascii="Arial" w:hAnsi="Arial" w:cs="Arial"/>
          <w:sz w:val="24"/>
          <w:szCs w:val="24"/>
          <w:lang w:val="en-US"/>
        </w:rPr>
        <w:fldChar w:fldCharType="end"/>
      </w:r>
      <w:r w:rsidR="002003E1">
        <w:rPr>
          <w:rFonts w:ascii="Arial" w:hAnsi="Arial" w:cs="Arial"/>
          <w:sz w:val="24"/>
          <w:szCs w:val="24"/>
          <w:lang w:val="en-US"/>
        </w:rPr>
        <w:t xml:space="preserve"> </w:t>
      </w:r>
      <w:r w:rsidRPr="0064205B">
        <w:rPr>
          <w:rFonts w:ascii="Arial" w:hAnsi="Arial" w:cs="Arial"/>
          <w:sz w:val="24"/>
          <w:szCs w:val="24"/>
          <w:lang w:val="en-US"/>
        </w:rPr>
        <w:t xml:space="preserve">as well as in patients with manifest cardiovascular diseases </w:t>
      </w:r>
      <w:r w:rsidR="00470814">
        <w:rPr>
          <w:rFonts w:ascii="Arial" w:hAnsi="Arial" w:cs="Arial"/>
          <w:sz w:val="24"/>
          <w:szCs w:val="24"/>
          <w:lang w:val="en-US"/>
        </w:rPr>
        <w:fldChar w:fldCharType="begin">
          <w:fldData xml:space="preserve">PEVuZE5vdGU+PENpdGU+PEF1dGhvcj5EaWF6PC9BdXRob3I+PFllYXI+MjAwNTwvWWVhcj48UmVj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</w:fldData>
        </w:fldChar>
      </w:r>
      <w:r w:rsidR="00470814">
        <w:rPr>
          <w:rFonts w:ascii="Arial" w:hAnsi="Arial" w:cs="Arial"/>
          <w:sz w:val="24"/>
          <w:szCs w:val="24"/>
          <w:lang w:val="en-US"/>
        </w:rPr>
        <w:instrText xml:space="preserve"> ADDIN EN.CITE </w:instrText>
      </w:r>
      <w:r w:rsidR="00470814">
        <w:rPr>
          <w:rFonts w:ascii="Arial" w:hAnsi="Arial" w:cs="Arial"/>
          <w:sz w:val="24"/>
          <w:szCs w:val="24"/>
          <w:lang w:val="en-US"/>
        </w:rPr>
        <w:fldChar w:fldCharType="begin">
          <w:fldData xml:space="preserve">PEVuZE5vdGU+PENpdGU+PEF1dGhvcj5EaWF6PC9BdXRob3I+PFllYXI+MjAwNTwvWWVhcj48UmVj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</w:fldData>
        </w:fldChar>
      </w:r>
      <w:r w:rsidR="00470814">
        <w:rPr>
          <w:rFonts w:ascii="Arial" w:hAnsi="Arial" w:cs="Arial"/>
          <w:sz w:val="24"/>
          <w:szCs w:val="24"/>
          <w:lang w:val="en-US"/>
        </w:rPr>
        <w:instrText xml:space="preserve"> ADDIN EN.CITE.DATA </w:instrText>
      </w:r>
      <w:r w:rsidR="00470814">
        <w:rPr>
          <w:rFonts w:ascii="Arial" w:hAnsi="Arial" w:cs="Arial"/>
          <w:sz w:val="24"/>
          <w:szCs w:val="24"/>
          <w:lang w:val="en-US"/>
        </w:rPr>
      </w:r>
      <w:r w:rsidR="00470814">
        <w:rPr>
          <w:rFonts w:ascii="Arial" w:hAnsi="Arial" w:cs="Arial"/>
          <w:sz w:val="24"/>
          <w:szCs w:val="24"/>
          <w:lang w:val="en-US"/>
        </w:rPr>
        <w:fldChar w:fldCharType="end"/>
      </w:r>
      <w:r w:rsidR="00470814">
        <w:rPr>
          <w:rFonts w:ascii="Arial" w:hAnsi="Arial" w:cs="Arial"/>
          <w:sz w:val="24"/>
          <w:szCs w:val="24"/>
          <w:lang w:val="en-US"/>
        </w:rPr>
      </w:r>
      <w:r w:rsidR="00470814">
        <w:rPr>
          <w:rFonts w:ascii="Arial" w:hAnsi="Arial" w:cs="Arial"/>
          <w:sz w:val="24"/>
          <w:szCs w:val="24"/>
          <w:lang w:val="en-US"/>
        </w:rPr>
        <w:fldChar w:fldCharType="separate"/>
      </w:r>
      <w:r w:rsidR="00470814">
        <w:rPr>
          <w:rFonts w:ascii="Arial" w:hAnsi="Arial" w:cs="Arial"/>
          <w:noProof/>
          <w:sz w:val="24"/>
          <w:szCs w:val="24"/>
          <w:lang w:val="en-US"/>
        </w:rPr>
        <w:t>(</w:t>
      </w:r>
      <w:hyperlink w:anchor="_ENREF_17" w:tooltip="Diaz, 2005 #60" w:history="1">
        <w:r w:rsidR="00470814">
          <w:rPr>
            <w:rFonts w:ascii="Arial" w:hAnsi="Arial" w:cs="Arial"/>
            <w:noProof/>
            <w:sz w:val="24"/>
            <w:szCs w:val="24"/>
            <w:lang w:val="en-US"/>
          </w:rPr>
          <w:t>Diaz et al. 2005</w:t>
        </w:r>
      </w:hyperlink>
      <w:r w:rsidR="00470814">
        <w:rPr>
          <w:rFonts w:ascii="Arial" w:hAnsi="Arial" w:cs="Arial"/>
          <w:noProof/>
          <w:sz w:val="24"/>
          <w:szCs w:val="24"/>
          <w:lang w:val="en-US"/>
        </w:rPr>
        <w:t>)</w:t>
      </w:r>
      <w:r w:rsidR="00470814">
        <w:rPr>
          <w:rFonts w:ascii="Arial" w:hAnsi="Arial" w:cs="Arial"/>
          <w:sz w:val="24"/>
          <w:szCs w:val="24"/>
          <w:lang w:val="en-US"/>
        </w:rPr>
        <w:fldChar w:fldCharType="end"/>
      </w:r>
      <w:r w:rsidR="002003E1">
        <w:rPr>
          <w:rFonts w:ascii="Arial" w:hAnsi="Arial" w:cs="Arial"/>
          <w:sz w:val="24"/>
          <w:szCs w:val="24"/>
          <w:lang w:val="en-US"/>
        </w:rPr>
        <w:t xml:space="preserve"> </w:t>
      </w:r>
      <w:r w:rsidRPr="0064205B">
        <w:rPr>
          <w:rFonts w:ascii="Arial" w:hAnsi="Arial" w:cs="Arial"/>
          <w:sz w:val="24"/>
          <w:szCs w:val="24"/>
          <w:lang w:val="en-US"/>
        </w:rPr>
        <w:t xml:space="preserve">and can be considered as an independent risk factor for premature death </w:t>
      </w:r>
      <w:r w:rsidR="00470814">
        <w:rPr>
          <w:rFonts w:ascii="Arial" w:hAnsi="Arial" w:cs="Arial"/>
          <w:sz w:val="24"/>
          <w:szCs w:val="24"/>
          <w:lang w:val="en-US"/>
        </w:rPr>
        <w:fldChar w:fldCharType="begin"/>
      </w:r>
      <w:r w:rsidR="00470814">
        <w:rPr>
          <w:rFonts w:ascii="Arial" w:hAnsi="Arial" w:cs="Arial"/>
          <w:sz w:val="24"/>
          <w:szCs w:val="24"/>
          <w:lang w:val="en-US"/>
        </w:rPr>
        <w:instrText xml:space="preserve"> ADDIN EN.CITE &lt;EndNote&gt;&lt;Cite&gt;&lt;Author&gt;Jensen&lt;/Author&gt;&lt;Year&gt;2013&lt;/Year&gt;&lt;RecNum&gt;57&lt;/RecNum&gt;&lt;DisplayText&gt;(Jensen et al. 2013)&lt;/DisplayText&gt;&lt;record&gt;&lt;rec-number&gt;57&lt;/rec-number&gt;&lt;foreign-keys&gt;&lt;key app="EN" db-id="ppwzwrpftdwwpzepa54v2zvdsvz9w2xesawp" timestamp="1601561630"&gt;57&lt;/key&gt;&lt;/foreign-keys&gt;&lt;ref-type name="Journal Article"&gt;17&lt;/ref-type&gt;&lt;contributors&gt;&lt;authors&gt;&lt;author&gt;Jensen, M. T.&lt;/author&gt;&lt;author&gt;Marott, J. L.&lt;/author&gt;&lt;author&gt;Lange, P.&lt;/author&gt;&lt;author&gt;Vestbo, J.&lt;/author&gt;&lt;author&gt;Schnohr, P.&lt;/author&gt;&lt;author&gt;Nielsen, O. W.&lt;/author&gt;&lt;author&gt;Jensen, J. S.&lt;/author&gt;&lt;author&gt;Jensen, G. B.&lt;/author&gt;&lt;/authors&gt;&lt;/contributors&gt;&lt;auth-address&gt;Copenhagen University Hospital Gentofte, Hellerup, Denmark. magnustjensen@gmail.com&lt;/auth-address&gt;&lt;titles&gt;&lt;title&gt;Resting heart rate is a predictor of mortality in COPD&lt;/title&gt;&lt;secondary-title&gt;Eur Respir J&lt;/secondary-title&gt;&lt;/titles&gt;&lt;periodical&gt;&lt;full-title&gt;Eur Respir J&lt;/full-title&gt;&lt;/periodical&gt;&lt;pages&gt;341-9&lt;/pages&gt;&lt;volume&gt;42&lt;/volume&gt;&lt;number&gt;2&lt;/number&gt;&lt;edition&gt;2012/11/13&lt;/edition&gt;&lt;keywords&gt;&lt;keyword&gt;Adult&lt;/keyword&gt;&lt;keyword&gt;Aged&lt;/keyword&gt;&lt;keyword&gt;Denmark&lt;/keyword&gt;&lt;keyword&gt;Female&lt;/keyword&gt;&lt;keyword&gt;Forced Expiratory Volume&lt;/keyword&gt;&lt;keyword&gt;Heart Rate&lt;/keyword&gt;&lt;keyword&gt;Humans&lt;/keyword&gt;&lt;keyword&gt;Life Expectancy&lt;/keyword&gt;&lt;keyword&gt;Male&lt;/keyword&gt;&lt;keyword&gt;Middle Aged&lt;/keyword&gt;&lt;keyword&gt;Multivariate Analysis&lt;/keyword&gt;&lt;keyword&gt;Proportional Hazards Models&lt;/keyword&gt;&lt;keyword&gt;Prospective Studies&lt;/keyword&gt;&lt;keyword&gt;Pulmonary Disease, Chronic Obstructive/diagnosis/ mortality/ physiopathology&lt;/keyword&gt;&lt;keyword&gt;Respiratory Function Tests&lt;/keyword&gt;&lt;/keywords&gt;&lt;dates&gt;&lt;year&gt;2013&lt;/year&gt;&lt;pub-dates&gt;&lt;date&gt;Aug&lt;/date&gt;&lt;/pub-dates&gt;&lt;/dates&gt;&lt;isbn&gt;1399-3003 (Electronic)&amp;#xD;0903-1936 (Linking)&lt;/isbn&gt;&lt;accession-num&gt;23143550&lt;/accession-num&gt;&lt;urls&gt;&lt;related-urls&gt;&lt;url&gt;https://erj.ersjournals.com/content/erj/42/2/341.full.pdf&lt;/url&gt;&lt;/related-urls&gt;&lt;/urls&gt;&lt;electronic-resource-num&gt;10.1183/09031936.00072212&lt;/electronic-resource-num&gt;&lt;remote-database-provider&gt;NLM&lt;/remote-database-provider&gt;&lt;language&gt;eng&lt;/language&gt;&lt;/record&gt;&lt;/Cite&gt;&lt;/EndNote&gt;</w:instrText>
      </w:r>
      <w:r w:rsidR="00470814">
        <w:rPr>
          <w:rFonts w:ascii="Arial" w:hAnsi="Arial" w:cs="Arial"/>
          <w:sz w:val="24"/>
          <w:szCs w:val="24"/>
          <w:lang w:val="en-US"/>
        </w:rPr>
        <w:fldChar w:fldCharType="separate"/>
      </w:r>
      <w:r w:rsidR="00470814">
        <w:rPr>
          <w:rFonts w:ascii="Arial" w:hAnsi="Arial" w:cs="Arial"/>
          <w:noProof/>
          <w:sz w:val="24"/>
          <w:szCs w:val="24"/>
          <w:lang w:val="en-US"/>
        </w:rPr>
        <w:t>(</w:t>
      </w:r>
      <w:hyperlink w:anchor="_ENREF_29" w:tooltip="Jensen, 2013 #57" w:history="1">
        <w:r w:rsidR="00470814">
          <w:rPr>
            <w:rFonts w:ascii="Arial" w:hAnsi="Arial" w:cs="Arial"/>
            <w:noProof/>
            <w:sz w:val="24"/>
            <w:szCs w:val="24"/>
            <w:lang w:val="en-US"/>
          </w:rPr>
          <w:t>Jensen et al. 2013</w:t>
        </w:r>
      </w:hyperlink>
      <w:r w:rsidR="00470814">
        <w:rPr>
          <w:rFonts w:ascii="Arial" w:hAnsi="Arial" w:cs="Arial"/>
          <w:noProof/>
          <w:sz w:val="24"/>
          <w:szCs w:val="24"/>
          <w:lang w:val="en-US"/>
        </w:rPr>
        <w:t>)</w:t>
      </w:r>
      <w:r w:rsidR="00470814">
        <w:rPr>
          <w:rFonts w:ascii="Arial" w:hAnsi="Arial" w:cs="Arial"/>
          <w:sz w:val="24"/>
          <w:szCs w:val="24"/>
          <w:lang w:val="en-US"/>
        </w:rPr>
        <w:fldChar w:fldCharType="end"/>
      </w:r>
      <w:r w:rsidR="002003E1">
        <w:rPr>
          <w:rFonts w:ascii="Arial" w:hAnsi="Arial" w:cs="Arial"/>
          <w:sz w:val="24"/>
          <w:szCs w:val="24"/>
          <w:lang w:val="en-US"/>
        </w:rPr>
        <w:t>.</w:t>
      </w:r>
    </w:p>
    <w:p w14:paraId="581C1348" w14:textId="6EE1DDD4" w:rsidR="00D96144" w:rsidRPr="0064205B" w:rsidRDefault="00126A98" w:rsidP="0064205B">
      <w:pPr>
        <w:spacing w:line="480" w:lineRule="auto"/>
        <w:jc w:val="both"/>
        <w:rPr>
          <w:rFonts w:ascii="Arial" w:hAnsi="Arial" w:cs="Arial"/>
          <w:sz w:val="24"/>
          <w:szCs w:val="24"/>
          <w:lang w:val="en-US"/>
        </w:rPr>
      </w:pPr>
      <w:r>
        <w:rPr>
          <w:rFonts w:ascii="Arial" w:hAnsi="Arial" w:cs="Arial"/>
          <w:sz w:val="24"/>
          <w:szCs w:val="27"/>
          <w:shd w:val="clear" w:color="auto" w:fill="FFFFFF"/>
          <w:lang w:val="en-US"/>
        </w:rPr>
        <w:t>I</w:t>
      </w:r>
      <w:r w:rsidR="005C138E" w:rsidRPr="00107A94">
        <w:rPr>
          <w:rFonts w:ascii="Arial" w:hAnsi="Arial" w:cs="Arial"/>
          <w:sz w:val="24"/>
          <w:szCs w:val="27"/>
          <w:shd w:val="clear" w:color="auto" w:fill="FFFFFF"/>
          <w:lang w:val="en-US"/>
        </w:rPr>
        <w:t xml:space="preserve">n order to </w:t>
      </w:r>
      <w:r w:rsidR="00B44151">
        <w:rPr>
          <w:rFonts w:ascii="Arial" w:hAnsi="Arial" w:cs="Arial"/>
          <w:sz w:val="24"/>
          <w:szCs w:val="27"/>
          <w:shd w:val="clear" w:color="auto" w:fill="FFFFFF"/>
          <w:lang w:val="en-US"/>
        </w:rPr>
        <w:t>investigate</w:t>
      </w:r>
      <w:r w:rsidR="00276E2C" w:rsidRPr="00107A94">
        <w:rPr>
          <w:rFonts w:ascii="Arial" w:hAnsi="Arial" w:cs="Arial"/>
          <w:sz w:val="24"/>
          <w:szCs w:val="27"/>
          <w:shd w:val="clear" w:color="auto" w:fill="FFFFFF"/>
          <w:lang w:val="en-US"/>
        </w:rPr>
        <w:t xml:space="preserve"> </w:t>
      </w:r>
      <w:r w:rsidR="00125530" w:rsidRPr="00107A94">
        <w:rPr>
          <w:rFonts w:ascii="Arial" w:hAnsi="Arial" w:cs="Arial"/>
          <w:sz w:val="24"/>
          <w:szCs w:val="27"/>
          <w:shd w:val="clear" w:color="auto" w:fill="FFFFFF"/>
          <w:lang w:val="en-US"/>
        </w:rPr>
        <w:t>biological</w:t>
      </w:r>
      <w:r w:rsidR="00276E2C" w:rsidRPr="00107A94">
        <w:rPr>
          <w:rFonts w:ascii="Arial" w:hAnsi="Arial" w:cs="Arial"/>
          <w:sz w:val="24"/>
          <w:szCs w:val="27"/>
          <w:shd w:val="clear" w:color="auto" w:fill="FFFFFF"/>
          <w:lang w:val="en-US"/>
        </w:rPr>
        <w:t xml:space="preserve"> factors contributing to </w:t>
      </w:r>
      <w:r w:rsidR="00543517" w:rsidRPr="0099571D">
        <w:rPr>
          <w:rFonts w:ascii="Arial" w:hAnsi="Arial" w:cs="Arial"/>
          <w:sz w:val="24"/>
          <w:szCs w:val="27"/>
          <w:shd w:val="clear" w:color="auto" w:fill="FFFFFF"/>
          <w:lang w:val="en-US"/>
        </w:rPr>
        <w:t>cardiac autonomic dysfunction</w:t>
      </w:r>
      <w:r w:rsidR="00276E2C" w:rsidRPr="00107A94">
        <w:rPr>
          <w:rFonts w:ascii="Arial" w:hAnsi="Arial" w:cs="Arial"/>
          <w:sz w:val="24"/>
          <w:szCs w:val="27"/>
          <w:shd w:val="clear" w:color="auto" w:fill="FFFFFF"/>
          <w:lang w:val="en-US"/>
        </w:rPr>
        <w:t xml:space="preserve"> in schizophrenia</w:t>
      </w:r>
      <w:r w:rsidR="005C138E" w:rsidRPr="00107A94">
        <w:rPr>
          <w:rFonts w:ascii="Arial" w:hAnsi="Arial" w:cs="Arial"/>
          <w:sz w:val="24"/>
          <w:szCs w:val="27"/>
          <w:shd w:val="clear" w:color="auto" w:fill="FFFFFF"/>
          <w:lang w:val="en-US"/>
        </w:rPr>
        <w:t xml:space="preserve">, </w:t>
      </w:r>
      <w:r w:rsidR="00AB56F9" w:rsidRPr="00107A94">
        <w:rPr>
          <w:rFonts w:ascii="Arial" w:hAnsi="Arial" w:cs="Arial"/>
          <w:i/>
          <w:sz w:val="24"/>
          <w:szCs w:val="27"/>
          <w:shd w:val="clear" w:color="auto" w:fill="FFFFFF"/>
          <w:lang w:val="en-US"/>
        </w:rPr>
        <w:t>CHRM2</w:t>
      </w:r>
      <w:r w:rsidR="00AB56F9" w:rsidRPr="00107A94">
        <w:rPr>
          <w:rFonts w:ascii="Arial" w:hAnsi="Arial" w:cs="Arial"/>
          <w:sz w:val="24"/>
          <w:szCs w:val="27"/>
          <w:shd w:val="clear" w:color="auto" w:fill="FFFFFF"/>
          <w:lang w:val="en-US"/>
        </w:rPr>
        <w:t xml:space="preserve">, encoding </w:t>
      </w:r>
      <w:r w:rsidR="001A4CBB">
        <w:rPr>
          <w:rFonts w:ascii="Arial" w:hAnsi="Arial" w:cs="Arial"/>
          <w:sz w:val="24"/>
          <w:szCs w:val="27"/>
          <w:shd w:val="clear" w:color="auto" w:fill="FFFFFF"/>
          <w:lang w:val="en-US"/>
        </w:rPr>
        <w:t xml:space="preserve">the </w:t>
      </w:r>
      <w:r w:rsidR="00AB56F9" w:rsidRPr="00107A94">
        <w:rPr>
          <w:rFonts w:ascii="Arial" w:hAnsi="Arial" w:cs="Arial"/>
          <w:sz w:val="24"/>
          <w:szCs w:val="27"/>
          <w:shd w:val="clear" w:color="auto" w:fill="FFFFFF"/>
          <w:lang w:val="en-US"/>
        </w:rPr>
        <w:t>muscarinic acetylcholine receptor M2,</w:t>
      </w:r>
      <w:r w:rsidR="006F6B61" w:rsidRPr="00107A94">
        <w:rPr>
          <w:rFonts w:ascii="Arial" w:hAnsi="Arial" w:cs="Arial"/>
          <w:sz w:val="24"/>
          <w:szCs w:val="27"/>
          <w:shd w:val="clear" w:color="auto" w:fill="FFFFFF"/>
          <w:lang w:val="en-US"/>
        </w:rPr>
        <w:t xml:space="preserve"> is of particular interest.</w:t>
      </w:r>
      <w:r w:rsidR="00AB56F9" w:rsidRPr="00107A94">
        <w:rPr>
          <w:rFonts w:ascii="Arial" w:hAnsi="Arial" w:cs="Arial"/>
          <w:sz w:val="24"/>
          <w:szCs w:val="27"/>
          <w:shd w:val="clear" w:color="auto" w:fill="FFFFFF"/>
          <w:lang w:val="en-US"/>
        </w:rPr>
        <w:t xml:space="preserve"> </w:t>
      </w:r>
      <w:r w:rsidR="00F65460" w:rsidRPr="00DF2ACE">
        <w:rPr>
          <w:rFonts w:ascii="Arial" w:hAnsi="Arial" w:cs="Arial"/>
          <w:sz w:val="24"/>
          <w:szCs w:val="27"/>
          <w:shd w:val="clear" w:color="auto" w:fill="FFFFFF"/>
          <w:lang w:val="en-US"/>
        </w:rPr>
        <w:t>The release of acetylcholine fr</w:t>
      </w:r>
      <w:r w:rsidR="00125530" w:rsidRPr="00DF2ACE">
        <w:rPr>
          <w:rFonts w:ascii="Arial" w:hAnsi="Arial" w:cs="Arial"/>
          <w:sz w:val="24"/>
          <w:szCs w:val="27"/>
          <w:shd w:val="clear" w:color="auto" w:fill="FFFFFF"/>
          <w:lang w:val="en-US"/>
        </w:rPr>
        <w:t>om vagal parasympathetic neuron</w:t>
      </w:r>
      <w:r w:rsidR="00F65460" w:rsidRPr="00DF2ACE">
        <w:rPr>
          <w:rFonts w:ascii="Arial" w:hAnsi="Arial" w:cs="Arial"/>
          <w:sz w:val="24"/>
          <w:szCs w:val="27"/>
          <w:shd w:val="clear" w:color="auto" w:fill="FFFFFF"/>
          <w:lang w:val="en-US"/>
        </w:rPr>
        <w:t>s reduces the heart beat frequency by acting almost exclusively at M2 muscarinic receptors</w:t>
      </w:r>
      <w:r w:rsidR="00507E18">
        <w:rPr>
          <w:rFonts w:ascii="Arial" w:hAnsi="Arial" w:cs="Arial"/>
          <w:sz w:val="24"/>
          <w:szCs w:val="27"/>
          <w:shd w:val="clear" w:color="auto" w:fill="FFFFFF"/>
          <w:lang w:val="en-US"/>
        </w:rPr>
        <w:t xml:space="preserve"> </w:t>
      </w:r>
      <w:r w:rsidR="00DF2ACE" w:rsidRPr="00DF2ACE">
        <w:rPr>
          <w:rFonts w:ascii="Arial" w:hAnsi="Arial" w:cs="Arial"/>
          <w:sz w:val="24"/>
          <w:szCs w:val="27"/>
          <w:shd w:val="clear" w:color="auto" w:fill="FFFFFF"/>
          <w:lang w:val="en-US"/>
        </w:rPr>
        <w:fldChar w:fldCharType="begin">
          <w:fldData xml:space="preserve">PEVuZE5vdGU+PENpdGU+PEF1dGhvcj5TYXRlcm5vczwvQXV0aG9yPjxZZWFyPjIwMTg8L1llYXI+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</w:fldData>
        </w:fldChar>
      </w:r>
      <w:r w:rsidR="00D70EDA">
        <w:rPr>
          <w:rFonts w:ascii="Arial" w:hAnsi="Arial" w:cs="Arial"/>
          <w:sz w:val="24"/>
          <w:szCs w:val="27"/>
          <w:shd w:val="clear" w:color="auto" w:fill="FFFFFF"/>
          <w:lang w:val="en-US"/>
        </w:rPr>
        <w:instrText xml:space="preserve"> ADDIN EN.CITE </w:instrText>
      </w:r>
      <w:r w:rsidR="00D70EDA">
        <w:rPr>
          <w:rFonts w:ascii="Arial" w:hAnsi="Arial" w:cs="Arial"/>
          <w:sz w:val="24"/>
          <w:szCs w:val="27"/>
          <w:shd w:val="clear" w:color="auto" w:fill="FFFFFF"/>
          <w:lang w:val="en-US"/>
        </w:rPr>
        <w:fldChar w:fldCharType="begin">
          <w:fldData xml:space="preserve">PEVuZE5vdGU+PENpdGU+PEF1dGhvcj5TYXRlcm5vczwvQXV0aG9yPjxZZWFyPjIwMTg8L1llYXI+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</w:fldData>
        </w:fldChar>
      </w:r>
      <w:r w:rsidR="00D70EDA">
        <w:rPr>
          <w:rFonts w:ascii="Arial" w:hAnsi="Arial" w:cs="Arial"/>
          <w:sz w:val="24"/>
          <w:szCs w:val="27"/>
          <w:shd w:val="clear" w:color="auto" w:fill="FFFFFF"/>
          <w:lang w:val="en-US"/>
        </w:rPr>
        <w:instrText xml:space="preserve"> ADDIN EN.CITE.DATA </w:instrText>
      </w:r>
      <w:r w:rsidR="00D70EDA">
        <w:rPr>
          <w:rFonts w:ascii="Arial" w:hAnsi="Arial" w:cs="Arial"/>
          <w:sz w:val="24"/>
          <w:szCs w:val="27"/>
          <w:shd w:val="clear" w:color="auto" w:fill="FFFFFF"/>
          <w:lang w:val="en-US"/>
        </w:rPr>
      </w:r>
      <w:r w:rsidR="00D70EDA">
        <w:rPr>
          <w:rFonts w:ascii="Arial" w:hAnsi="Arial" w:cs="Arial"/>
          <w:sz w:val="24"/>
          <w:szCs w:val="27"/>
          <w:shd w:val="clear" w:color="auto" w:fill="FFFFFF"/>
          <w:lang w:val="en-US"/>
        </w:rPr>
        <w:fldChar w:fldCharType="end"/>
      </w:r>
      <w:r w:rsidR="00DF2ACE" w:rsidRPr="00DF2ACE">
        <w:rPr>
          <w:rFonts w:ascii="Arial" w:hAnsi="Arial" w:cs="Arial"/>
          <w:sz w:val="24"/>
          <w:szCs w:val="27"/>
          <w:shd w:val="clear" w:color="auto" w:fill="FFFFFF"/>
          <w:lang w:val="en-US"/>
        </w:rPr>
      </w:r>
      <w:r w:rsidR="00DF2ACE" w:rsidRPr="00DF2ACE">
        <w:rPr>
          <w:rFonts w:ascii="Arial" w:hAnsi="Arial" w:cs="Arial"/>
          <w:sz w:val="24"/>
          <w:szCs w:val="27"/>
          <w:shd w:val="clear" w:color="auto" w:fill="FFFFFF"/>
          <w:lang w:val="en-US"/>
        </w:rPr>
        <w:fldChar w:fldCharType="separate"/>
      </w:r>
      <w:r w:rsidR="00D70EDA">
        <w:rPr>
          <w:rFonts w:ascii="Arial" w:hAnsi="Arial" w:cs="Arial"/>
          <w:noProof/>
          <w:sz w:val="24"/>
          <w:szCs w:val="27"/>
          <w:shd w:val="clear" w:color="auto" w:fill="FFFFFF"/>
          <w:lang w:val="en-US"/>
        </w:rPr>
        <w:t>(</w:t>
      </w:r>
      <w:hyperlink w:anchor="_ENREF_16" w:tooltip="Dhein, 2001 #142" w:history="1">
        <w:r w:rsidR="00470814">
          <w:rPr>
            <w:rFonts w:ascii="Arial" w:hAnsi="Arial" w:cs="Arial"/>
            <w:noProof/>
            <w:sz w:val="24"/>
            <w:szCs w:val="27"/>
            <w:shd w:val="clear" w:color="auto" w:fill="FFFFFF"/>
            <w:lang w:val="en-US"/>
          </w:rPr>
          <w:t>Dhein et al. 2001</w:t>
        </w:r>
      </w:hyperlink>
      <w:r w:rsidR="00D70EDA">
        <w:rPr>
          <w:rFonts w:ascii="Arial" w:hAnsi="Arial" w:cs="Arial"/>
          <w:noProof/>
          <w:sz w:val="24"/>
          <w:szCs w:val="27"/>
          <w:shd w:val="clear" w:color="auto" w:fill="FFFFFF"/>
          <w:lang w:val="en-US"/>
        </w:rPr>
        <w:t xml:space="preserve">; </w:t>
      </w:r>
      <w:hyperlink w:anchor="_ENREF_54" w:tooltip="Saternos, 2018 #141" w:history="1">
        <w:r w:rsidR="00470814">
          <w:rPr>
            <w:rFonts w:ascii="Arial" w:hAnsi="Arial" w:cs="Arial"/>
            <w:noProof/>
            <w:sz w:val="24"/>
            <w:szCs w:val="27"/>
            <w:shd w:val="clear" w:color="auto" w:fill="FFFFFF"/>
            <w:lang w:val="en-US"/>
          </w:rPr>
          <w:t>Saternos et al. 2018</w:t>
        </w:r>
      </w:hyperlink>
      <w:r w:rsidR="00D70EDA">
        <w:rPr>
          <w:rFonts w:ascii="Arial" w:hAnsi="Arial" w:cs="Arial"/>
          <w:noProof/>
          <w:sz w:val="24"/>
          <w:szCs w:val="27"/>
          <w:shd w:val="clear" w:color="auto" w:fill="FFFFFF"/>
          <w:lang w:val="en-US"/>
        </w:rPr>
        <w:t>)</w:t>
      </w:r>
      <w:r w:rsidR="00DF2ACE" w:rsidRPr="00DF2ACE">
        <w:rPr>
          <w:rFonts w:ascii="Arial" w:hAnsi="Arial" w:cs="Arial"/>
          <w:sz w:val="24"/>
          <w:szCs w:val="27"/>
          <w:shd w:val="clear" w:color="auto" w:fill="FFFFFF"/>
          <w:lang w:val="en-US"/>
        </w:rPr>
        <w:fldChar w:fldCharType="end"/>
      </w:r>
      <w:r w:rsidR="00507E18">
        <w:rPr>
          <w:rFonts w:ascii="Arial" w:hAnsi="Arial" w:cs="Arial"/>
          <w:sz w:val="24"/>
          <w:szCs w:val="27"/>
          <w:shd w:val="clear" w:color="auto" w:fill="FFFFFF"/>
          <w:lang w:val="en-US"/>
        </w:rPr>
        <w:t>.</w:t>
      </w:r>
      <w:r w:rsidR="00AA362B">
        <w:rPr>
          <w:rFonts w:ascii="Arial" w:hAnsi="Arial" w:cs="Arial"/>
          <w:sz w:val="24"/>
          <w:szCs w:val="27"/>
          <w:shd w:val="clear" w:color="auto" w:fill="FFFFFF"/>
          <w:lang w:val="en-US"/>
        </w:rPr>
        <w:t xml:space="preserve"> </w:t>
      </w:r>
      <w:r w:rsidR="0099571D" w:rsidRPr="0099571D">
        <w:rPr>
          <w:rFonts w:ascii="Arial" w:hAnsi="Arial" w:cs="Arial"/>
          <w:sz w:val="24"/>
          <w:szCs w:val="27"/>
          <w:u w:val="single"/>
          <w:shd w:val="clear" w:color="auto" w:fill="FFFFFF"/>
          <w:lang w:val="en-US"/>
        </w:rPr>
        <w:t>There is some evidence that the muscarinic cholinergic system might be involved in the pathophysiology of schizophrenia. Cholinergic dysfunction has been associated with cognitive impairments, motor functions and psychopathology in schizophrenia patients</w:t>
      </w:r>
      <w:r w:rsidR="0099571D">
        <w:rPr>
          <w:rFonts w:ascii="Arial" w:hAnsi="Arial" w:cs="Arial"/>
          <w:sz w:val="24"/>
          <w:szCs w:val="27"/>
          <w:u w:val="single"/>
          <w:shd w:val="clear" w:color="auto" w:fill="FFFFFF"/>
          <w:lang w:val="en-US"/>
        </w:rPr>
        <w:t xml:space="preserve"> </w:t>
      </w:r>
      <w:r w:rsidR="0099571D">
        <w:rPr>
          <w:rFonts w:ascii="Arial" w:hAnsi="Arial" w:cs="Arial"/>
          <w:sz w:val="24"/>
          <w:szCs w:val="27"/>
          <w:u w:val="single"/>
          <w:shd w:val="clear" w:color="auto" w:fill="FFFFFF"/>
          <w:lang w:val="en-US"/>
        </w:rPr>
        <w:fldChar w:fldCharType="begin"/>
      </w:r>
      <w:r w:rsidR="0099571D">
        <w:rPr>
          <w:rFonts w:ascii="Arial" w:hAnsi="Arial" w:cs="Arial"/>
          <w:sz w:val="24"/>
          <w:szCs w:val="27"/>
          <w:u w:val="single"/>
          <w:shd w:val="clear" w:color="auto" w:fill="FFFFFF"/>
          <w:lang w:val="en-US"/>
        </w:rPr>
        <w:instrText xml:space="preserve"> ADDIN EN.CITE &lt;EndNote&gt;&lt;Cite&gt;&lt;Author&gt;Scarr&lt;/Author&gt;&lt;Year&gt;2013&lt;/Year&gt;&lt;RecNum&gt;172&lt;/RecNum&gt;&lt;DisplayText&gt;(Scarr et al. 2013)&lt;/DisplayText&gt;&lt;record&gt;&lt;rec-number&gt;172&lt;/rec-number&gt;&lt;foreign-keys&gt;&lt;key app="EN" db-id="ppwzwrpftdwwpzepa54v2zvdsvz9w2xesawp" timestamp="1639413314"&gt;172&lt;/key&gt;&lt;/foreign-keys&gt;&lt;ref-type name="Journal Article"&gt;17&lt;/ref-type&gt;&lt;contributors&gt;&lt;authors&gt;&lt;author&gt;Scarr, E.&lt;/author&gt;&lt;author&gt;Gibbons, A. S.&lt;/author&gt;&lt;author&gt;Neo, J.&lt;/author&gt;&lt;author&gt;Udawela, M.&lt;/author&gt;&lt;author&gt;Dean, B.&lt;/author&gt;&lt;/authors&gt;&lt;/contributors&gt;&lt;auth-address&gt;Department of Psychiatry, The University of Melbourne Parkville, VIC, Australia ; Molecular Psychiatry Laboratories, Florey Institute of Neuroscience and Mental Health Parkville, VIC, Australia.&lt;/auth-address&gt;&lt;titles&gt;&lt;title&gt;Cholinergic connectivity: it&amp;apos;s implications for psychiatric disorders&lt;/title&gt;&lt;secondary-title&gt;Front Cell Neurosci&lt;/secondary-title&gt;&lt;alt-title&gt;Frontiers in cellular neuroscience&lt;/alt-title&gt;&lt;/titles&gt;&lt;periodical&gt;&lt;full-title&gt;Front Cell Neurosci&lt;/full-title&gt;&lt;abbr-1&gt;Frontiers in cellular neuroscience&lt;/abbr-1&gt;&lt;/periodical&gt;&lt;alt-periodical&gt;&lt;full-title&gt;Front Cell Neurosci&lt;/full-title&gt;&lt;abbr-1&gt;Frontiers in cellular neuroscience&lt;/abbr-1&gt;&lt;/alt-periodical&gt;&lt;pages&gt;55&lt;/pages&gt;&lt;volume&gt;7&lt;/volume&gt;&lt;edition&gt;2013/05/09&lt;/edition&gt;&lt;keywords&gt;&lt;keyword&gt;Gaba&lt;/keyword&gt;&lt;keyword&gt;acetylcholine&lt;/keyword&gt;&lt;keyword&gt;cytokines&lt;/keyword&gt;&lt;keyword&gt;dopamine&lt;/keyword&gt;&lt;keyword&gt;glutamate&lt;/keyword&gt;&lt;keyword&gt;psychiatric disorders&lt;/keyword&gt;&lt;keyword&gt;serotonin&lt;/keyword&gt;&lt;/keywords&gt;&lt;dates&gt;&lt;year&gt;2013&lt;/year&gt;&lt;/dates&gt;&lt;isbn&gt;1662-5102 (Print)&amp;#xD;1662-5102&lt;/isbn&gt;&lt;accession-num&gt;23653591&lt;/accession-num&gt;&lt;urls&gt;&lt;related-urls&gt;&lt;url&gt;https://www.ncbi.nlm.nih.gov/pmc/articles/PMC3642390/pdf/fncel-07-00055.pdf&lt;/url&gt;&lt;/related-urls&gt;&lt;/urls&gt;&lt;custom2&gt;PMC3642390&lt;/custom2&gt;&lt;electronic-resource-num&gt;10.3389/fncel.2013.00055&lt;/electronic-resource-num&gt;&lt;remote-database-provider&gt;NLM&lt;/remote-database-provider&gt;&lt;language&gt;eng&lt;/language&gt;&lt;/record&gt;&lt;/Cite&gt;&lt;/EndNote&gt;</w:instrText>
      </w:r>
      <w:r w:rsidR="0099571D">
        <w:rPr>
          <w:rFonts w:ascii="Arial" w:hAnsi="Arial" w:cs="Arial"/>
          <w:sz w:val="24"/>
          <w:szCs w:val="27"/>
          <w:u w:val="single"/>
          <w:shd w:val="clear" w:color="auto" w:fill="FFFFFF"/>
          <w:lang w:val="en-US"/>
        </w:rPr>
        <w:fldChar w:fldCharType="separate"/>
      </w:r>
      <w:r w:rsidR="0099571D">
        <w:rPr>
          <w:rFonts w:ascii="Arial" w:hAnsi="Arial" w:cs="Arial"/>
          <w:noProof/>
          <w:sz w:val="24"/>
          <w:szCs w:val="27"/>
          <w:u w:val="single"/>
          <w:shd w:val="clear" w:color="auto" w:fill="FFFFFF"/>
          <w:lang w:val="en-US"/>
        </w:rPr>
        <w:t>(</w:t>
      </w:r>
      <w:hyperlink w:anchor="_ENREF_55" w:tooltip="Scarr, 2013 #172" w:history="1">
        <w:r w:rsidR="00470814">
          <w:rPr>
            <w:rFonts w:ascii="Arial" w:hAnsi="Arial" w:cs="Arial"/>
            <w:noProof/>
            <w:sz w:val="24"/>
            <w:szCs w:val="27"/>
            <w:u w:val="single"/>
            <w:shd w:val="clear" w:color="auto" w:fill="FFFFFF"/>
            <w:lang w:val="en-US"/>
          </w:rPr>
          <w:t>Scarr et al. 2013</w:t>
        </w:r>
      </w:hyperlink>
      <w:r w:rsidR="0099571D">
        <w:rPr>
          <w:rFonts w:ascii="Arial" w:hAnsi="Arial" w:cs="Arial"/>
          <w:noProof/>
          <w:sz w:val="24"/>
          <w:szCs w:val="27"/>
          <w:u w:val="single"/>
          <w:shd w:val="clear" w:color="auto" w:fill="FFFFFF"/>
          <w:lang w:val="en-US"/>
        </w:rPr>
        <w:t>)</w:t>
      </w:r>
      <w:r w:rsidR="0099571D">
        <w:rPr>
          <w:rFonts w:ascii="Arial" w:hAnsi="Arial" w:cs="Arial"/>
          <w:sz w:val="24"/>
          <w:szCs w:val="27"/>
          <w:u w:val="single"/>
          <w:shd w:val="clear" w:color="auto" w:fill="FFFFFF"/>
          <w:lang w:val="en-US"/>
        </w:rPr>
        <w:fldChar w:fldCharType="end"/>
      </w:r>
      <w:r w:rsidR="0099571D" w:rsidRPr="0099571D">
        <w:rPr>
          <w:rFonts w:ascii="Arial" w:hAnsi="Arial" w:cs="Arial"/>
          <w:sz w:val="24"/>
          <w:szCs w:val="27"/>
          <w:u w:val="single"/>
          <w:shd w:val="clear" w:color="auto" w:fill="FFFFFF"/>
          <w:lang w:val="en-US"/>
        </w:rPr>
        <w:t>. Moreover, neuroimaging and postmortem studies revealed a decrease in the levels of muscarinic receptors in large areas of the brain in schizophrenia</w:t>
      </w:r>
      <w:r w:rsidR="0099571D">
        <w:rPr>
          <w:rFonts w:ascii="Arial" w:hAnsi="Arial" w:cs="Arial"/>
          <w:sz w:val="24"/>
          <w:szCs w:val="27"/>
          <w:u w:val="single"/>
          <w:shd w:val="clear" w:color="auto" w:fill="FFFFFF"/>
          <w:lang w:val="en-US"/>
        </w:rPr>
        <w:t xml:space="preserve"> </w:t>
      </w:r>
      <w:r w:rsidR="0099571D">
        <w:rPr>
          <w:rFonts w:ascii="Arial" w:hAnsi="Arial" w:cs="Arial"/>
          <w:sz w:val="24"/>
          <w:szCs w:val="27"/>
          <w:u w:val="single"/>
          <w:shd w:val="clear" w:color="auto" w:fill="FFFFFF"/>
          <w:lang w:val="en-US"/>
        </w:rPr>
        <w:fldChar w:fldCharType="begin">
          <w:fldData xml:space="preserve">PEVuZE5vdGU+PENpdGU+PEF1dGhvcj5SYWVkbGVyPC9BdXRob3I+PFllYXI+MjAwNzwvWWVhcj48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=
</w:fldData>
        </w:fldChar>
      </w:r>
      <w:r w:rsidR="0099571D">
        <w:rPr>
          <w:rFonts w:ascii="Arial" w:hAnsi="Arial" w:cs="Arial"/>
          <w:sz w:val="24"/>
          <w:szCs w:val="27"/>
          <w:u w:val="single"/>
          <w:shd w:val="clear" w:color="auto" w:fill="FFFFFF"/>
          <w:lang w:val="en-US"/>
        </w:rPr>
        <w:instrText xml:space="preserve"> ADDIN EN.CITE </w:instrText>
      </w:r>
      <w:r w:rsidR="0099571D">
        <w:rPr>
          <w:rFonts w:ascii="Arial" w:hAnsi="Arial" w:cs="Arial"/>
          <w:sz w:val="24"/>
          <w:szCs w:val="27"/>
          <w:u w:val="single"/>
          <w:shd w:val="clear" w:color="auto" w:fill="FFFFFF"/>
          <w:lang w:val="en-US"/>
        </w:rPr>
        <w:fldChar w:fldCharType="begin">
          <w:fldData xml:space="preserve">PEVuZE5vdGU+PENpdGU+PEF1dGhvcj5SYWVkbGVyPC9BdXRob3I+PFllYXI+MjAwNzwvWWVhcj48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=
</w:fldData>
        </w:fldChar>
      </w:r>
      <w:r w:rsidR="0099571D">
        <w:rPr>
          <w:rFonts w:ascii="Arial" w:hAnsi="Arial" w:cs="Arial"/>
          <w:sz w:val="24"/>
          <w:szCs w:val="27"/>
          <w:u w:val="single"/>
          <w:shd w:val="clear" w:color="auto" w:fill="FFFFFF"/>
          <w:lang w:val="en-US"/>
        </w:rPr>
        <w:instrText xml:space="preserve"> ADDIN EN.CITE.DATA </w:instrText>
      </w:r>
      <w:r w:rsidR="0099571D">
        <w:rPr>
          <w:rFonts w:ascii="Arial" w:hAnsi="Arial" w:cs="Arial"/>
          <w:sz w:val="24"/>
          <w:szCs w:val="27"/>
          <w:u w:val="single"/>
          <w:shd w:val="clear" w:color="auto" w:fill="FFFFFF"/>
          <w:lang w:val="en-US"/>
        </w:rPr>
      </w:r>
      <w:r w:rsidR="0099571D">
        <w:rPr>
          <w:rFonts w:ascii="Arial" w:hAnsi="Arial" w:cs="Arial"/>
          <w:sz w:val="24"/>
          <w:szCs w:val="27"/>
          <w:u w:val="single"/>
          <w:shd w:val="clear" w:color="auto" w:fill="FFFFFF"/>
          <w:lang w:val="en-US"/>
        </w:rPr>
        <w:fldChar w:fldCharType="end"/>
      </w:r>
      <w:r w:rsidR="0099571D">
        <w:rPr>
          <w:rFonts w:ascii="Arial" w:hAnsi="Arial" w:cs="Arial"/>
          <w:sz w:val="24"/>
          <w:szCs w:val="27"/>
          <w:u w:val="single"/>
          <w:shd w:val="clear" w:color="auto" w:fill="FFFFFF"/>
          <w:lang w:val="en-US"/>
        </w:rPr>
      </w:r>
      <w:r w:rsidR="0099571D">
        <w:rPr>
          <w:rFonts w:ascii="Arial" w:hAnsi="Arial" w:cs="Arial"/>
          <w:sz w:val="24"/>
          <w:szCs w:val="27"/>
          <w:u w:val="single"/>
          <w:shd w:val="clear" w:color="auto" w:fill="FFFFFF"/>
          <w:lang w:val="en-US"/>
        </w:rPr>
        <w:fldChar w:fldCharType="separate"/>
      </w:r>
      <w:r w:rsidR="0099571D">
        <w:rPr>
          <w:rFonts w:ascii="Arial" w:hAnsi="Arial" w:cs="Arial"/>
          <w:noProof/>
          <w:sz w:val="24"/>
          <w:szCs w:val="27"/>
          <w:u w:val="single"/>
          <w:shd w:val="clear" w:color="auto" w:fill="FFFFFF"/>
          <w:lang w:val="en-US"/>
        </w:rPr>
        <w:t>(</w:t>
      </w:r>
      <w:hyperlink w:anchor="_ENREF_32" w:tooltip="Katerina, 2004 #181" w:history="1">
        <w:r w:rsidR="00470814">
          <w:rPr>
            <w:rFonts w:ascii="Arial" w:hAnsi="Arial" w:cs="Arial"/>
            <w:noProof/>
            <w:sz w:val="24"/>
            <w:szCs w:val="27"/>
            <w:u w:val="single"/>
            <w:shd w:val="clear" w:color="auto" w:fill="FFFFFF"/>
            <w:lang w:val="en-US"/>
          </w:rPr>
          <w:t>Katerina et al. 2004</w:t>
        </w:r>
      </w:hyperlink>
      <w:r w:rsidR="0099571D">
        <w:rPr>
          <w:rFonts w:ascii="Arial" w:hAnsi="Arial" w:cs="Arial"/>
          <w:noProof/>
          <w:sz w:val="24"/>
          <w:szCs w:val="27"/>
          <w:u w:val="single"/>
          <w:shd w:val="clear" w:color="auto" w:fill="FFFFFF"/>
          <w:lang w:val="en-US"/>
        </w:rPr>
        <w:t xml:space="preserve">; </w:t>
      </w:r>
      <w:hyperlink w:anchor="_ENREF_47" w:tooltip="Raedler, 2007 #65" w:history="1">
        <w:r w:rsidR="00470814">
          <w:rPr>
            <w:rFonts w:ascii="Arial" w:hAnsi="Arial" w:cs="Arial"/>
            <w:noProof/>
            <w:sz w:val="24"/>
            <w:szCs w:val="27"/>
            <w:u w:val="single"/>
            <w:shd w:val="clear" w:color="auto" w:fill="FFFFFF"/>
            <w:lang w:val="en-US"/>
          </w:rPr>
          <w:t>Raedler et al. 2007</w:t>
        </w:r>
      </w:hyperlink>
      <w:r w:rsidR="0099571D">
        <w:rPr>
          <w:rFonts w:ascii="Arial" w:hAnsi="Arial" w:cs="Arial"/>
          <w:noProof/>
          <w:sz w:val="24"/>
          <w:szCs w:val="27"/>
          <w:u w:val="single"/>
          <w:shd w:val="clear" w:color="auto" w:fill="FFFFFF"/>
          <w:lang w:val="en-US"/>
        </w:rPr>
        <w:t>)</w:t>
      </w:r>
      <w:r w:rsidR="0099571D">
        <w:rPr>
          <w:rFonts w:ascii="Arial" w:hAnsi="Arial" w:cs="Arial"/>
          <w:sz w:val="24"/>
          <w:szCs w:val="27"/>
          <w:u w:val="single"/>
          <w:shd w:val="clear" w:color="auto" w:fill="FFFFFF"/>
          <w:lang w:val="en-US"/>
        </w:rPr>
        <w:fldChar w:fldCharType="end"/>
      </w:r>
      <w:r w:rsidR="0099571D" w:rsidRPr="0099571D">
        <w:rPr>
          <w:rFonts w:ascii="Arial" w:hAnsi="Arial" w:cs="Arial"/>
          <w:sz w:val="24"/>
          <w:szCs w:val="27"/>
          <w:u w:val="single"/>
          <w:shd w:val="clear" w:color="auto" w:fill="FFFFFF"/>
          <w:lang w:val="en-US"/>
        </w:rPr>
        <w:t>. However, there are also substantial limitations of the cholinergic hypothesis in schizophrenia</w:t>
      </w:r>
      <w:r w:rsidR="0099571D">
        <w:rPr>
          <w:rFonts w:ascii="Arial" w:hAnsi="Arial" w:cs="Arial"/>
          <w:sz w:val="24"/>
          <w:szCs w:val="27"/>
          <w:u w:val="single"/>
          <w:shd w:val="clear" w:color="auto" w:fill="FFFFFF"/>
          <w:lang w:val="en-US"/>
        </w:rPr>
        <w:t xml:space="preserve"> </w:t>
      </w:r>
      <w:r w:rsidR="0099571D">
        <w:rPr>
          <w:rFonts w:ascii="Arial" w:hAnsi="Arial" w:cs="Arial"/>
          <w:sz w:val="24"/>
          <w:szCs w:val="27"/>
          <w:u w:val="single"/>
          <w:shd w:val="clear" w:color="auto" w:fill="FFFFFF"/>
          <w:lang w:val="en-US"/>
        </w:rPr>
        <w:fldChar w:fldCharType="begin"/>
      </w:r>
      <w:r w:rsidR="0099571D">
        <w:rPr>
          <w:rFonts w:ascii="Arial" w:hAnsi="Arial" w:cs="Arial"/>
          <w:sz w:val="24"/>
          <w:szCs w:val="27"/>
          <w:u w:val="single"/>
          <w:shd w:val="clear" w:color="auto" w:fill="FFFFFF"/>
          <w:lang w:val="en-US"/>
        </w:rPr>
        <w:instrText xml:space="preserve"> ADDIN EN.CITE &lt;EndNote&gt;&lt;Cite&gt;&lt;Author&gt;Tani&lt;/Author&gt;&lt;Year&gt;2015&lt;/Year&gt;&lt;RecNum&gt;173&lt;/RecNum&gt;&lt;DisplayText&gt;(Tani et al. 2015)&lt;/DisplayText&gt;&lt;record&gt;&lt;rec-number&gt;173&lt;/rec-number&gt;&lt;foreign-keys&gt;&lt;key app="EN" db-id="ppwzwrpftdwwpzepa54v2zvdsvz9w2xesawp" timestamp="1639413404"&gt;173&lt;/key&gt;&lt;/foreign-keys&gt;&lt;ref-type name="Journal Article"&gt;17&lt;/ref-type&gt;&lt;contributors&gt;&lt;authors&gt;&lt;author&gt;Tani, M.&lt;/author&gt;&lt;author&gt;Akashi, N.&lt;/author&gt;&lt;author&gt;Hori, K.&lt;/author&gt;&lt;author&gt;Konishi, K.&lt;/author&gt;&lt;author&gt;Kitajima, Y.&lt;/author&gt;&lt;author&gt;Tomioka, H.&lt;/author&gt;&lt;author&gt;Inamoto, A.&lt;/author&gt;&lt;author&gt;Hirata, A.&lt;/author&gt;&lt;author&gt;Tomita, A.&lt;/author&gt;&lt;author&gt;Koganemaru, T.&lt;/author&gt;&lt;author&gt;Takahashi, A.&lt;/author&gt;&lt;author&gt;Hachisu, M.&lt;/author&gt;&lt;/authors&gt;&lt;/contributors&gt;&lt;auth-address&gt;Department of Psychiatry, Showa University East Hospital, Tokyo, Japan.&lt;/auth-address&gt;&lt;titles&gt;&lt;title&gt;Anticholinergic Activity and Schizophrenia&lt;/title&gt;&lt;secondary-title&gt;Neurodegener Dis&lt;/secondary-title&gt;&lt;alt-title&gt;Neuro-degenerative diseases&lt;/alt-title&gt;&lt;/titles&gt;&lt;periodical&gt;&lt;full-title&gt;Neurodegener Dis&lt;/full-title&gt;&lt;abbr-1&gt;Neuro-degenerative diseases&lt;/abbr-1&gt;&lt;/periodical&gt;&lt;alt-periodical&gt;&lt;full-title&gt;Neurodegener Dis&lt;/full-title&gt;&lt;abbr-1&gt;Neuro-degenerative diseases&lt;/abbr-1&gt;&lt;/alt-periodical&gt;&lt;pages&gt;168-74&lt;/pages&gt;&lt;volume&gt;15&lt;/volume&gt;&lt;number&gt;3&lt;/number&gt;&lt;edition&gt;2015/07/04&lt;/edition&gt;&lt;keywords&gt;&lt;keyword&gt;Animals&lt;/keyword&gt;&lt;keyword&gt;Cholinergic Antagonists/*metabolism/*therapeutic use&lt;/keyword&gt;&lt;keyword&gt;Humans&lt;/keyword&gt;&lt;keyword&gt;Schizophrenia/*drug therapy/*metabolism&lt;/keyword&gt;&lt;/keywords&gt;&lt;dates&gt;&lt;year&gt;2015&lt;/year&gt;&lt;/dates&gt;&lt;isbn&gt;1660-2854&lt;/isbn&gt;&lt;accession-num&gt;26138495&lt;/accession-num&gt;&lt;urls&gt;&lt;related-urls&gt;&lt;url&gt;https://www.karger.com/Article/Pdf/381523&lt;/url&gt;&lt;/related-urls&gt;&lt;/urls&gt;&lt;electronic-resource-num&gt;10.1159/000381523&lt;/electronic-resource-num&gt;&lt;remote-database-provider&gt;NLM&lt;/remote-database-provider&gt;&lt;language&gt;eng&lt;/language&gt;&lt;/record&gt;&lt;/Cite&gt;&lt;/EndNote&gt;</w:instrText>
      </w:r>
      <w:r w:rsidR="0099571D">
        <w:rPr>
          <w:rFonts w:ascii="Arial" w:hAnsi="Arial" w:cs="Arial"/>
          <w:sz w:val="24"/>
          <w:szCs w:val="27"/>
          <w:u w:val="single"/>
          <w:shd w:val="clear" w:color="auto" w:fill="FFFFFF"/>
          <w:lang w:val="en-US"/>
        </w:rPr>
        <w:fldChar w:fldCharType="separate"/>
      </w:r>
      <w:r w:rsidR="0099571D">
        <w:rPr>
          <w:rFonts w:ascii="Arial" w:hAnsi="Arial" w:cs="Arial"/>
          <w:noProof/>
          <w:sz w:val="24"/>
          <w:szCs w:val="27"/>
          <w:u w:val="single"/>
          <w:shd w:val="clear" w:color="auto" w:fill="FFFFFF"/>
          <w:lang w:val="en-US"/>
        </w:rPr>
        <w:t>(</w:t>
      </w:r>
      <w:hyperlink w:anchor="_ENREF_60" w:tooltip="Tani, 2015 #173" w:history="1">
        <w:r w:rsidR="00470814">
          <w:rPr>
            <w:rFonts w:ascii="Arial" w:hAnsi="Arial" w:cs="Arial"/>
            <w:noProof/>
            <w:sz w:val="24"/>
            <w:szCs w:val="27"/>
            <w:u w:val="single"/>
            <w:shd w:val="clear" w:color="auto" w:fill="FFFFFF"/>
            <w:lang w:val="en-US"/>
          </w:rPr>
          <w:t>Tani et al. 2015</w:t>
        </w:r>
      </w:hyperlink>
      <w:r w:rsidR="0099571D">
        <w:rPr>
          <w:rFonts w:ascii="Arial" w:hAnsi="Arial" w:cs="Arial"/>
          <w:noProof/>
          <w:sz w:val="24"/>
          <w:szCs w:val="27"/>
          <w:u w:val="single"/>
          <w:shd w:val="clear" w:color="auto" w:fill="FFFFFF"/>
          <w:lang w:val="en-US"/>
        </w:rPr>
        <w:t>)</w:t>
      </w:r>
      <w:r w:rsidR="0099571D">
        <w:rPr>
          <w:rFonts w:ascii="Arial" w:hAnsi="Arial" w:cs="Arial"/>
          <w:sz w:val="24"/>
          <w:szCs w:val="27"/>
          <w:u w:val="single"/>
          <w:shd w:val="clear" w:color="auto" w:fill="FFFFFF"/>
          <w:lang w:val="en-US"/>
        </w:rPr>
        <w:fldChar w:fldCharType="end"/>
      </w:r>
      <w:r w:rsidR="0099571D" w:rsidRPr="0099571D">
        <w:rPr>
          <w:rFonts w:ascii="Arial" w:hAnsi="Arial" w:cs="Arial"/>
          <w:sz w:val="24"/>
          <w:szCs w:val="27"/>
          <w:u w:val="single"/>
          <w:shd w:val="clear" w:color="auto" w:fill="FFFFFF"/>
          <w:lang w:val="en-US"/>
        </w:rPr>
        <w:t>.</w:t>
      </w:r>
    </w:p>
    <w:p w14:paraId="43EDAF9F" w14:textId="692184CA" w:rsidR="004B707C" w:rsidRPr="00AF5EB2" w:rsidRDefault="00D0214C" w:rsidP="00543C6C">
      <w:pPr>
        <w:spacing w:line="480" w:lineRule="auto"/>
        <w:jc w:val="both"/>
        <w:rPr>
          <w:rFonts w:ascii="Arial" w:hAnsi="Arial" w:cs="Arial"/>
          <w:sz w:val="24"/>
          <w:szCs w:val="27"/>
          <w:shd w:val="clear" w:color="auto" w:fill="FFFFFF"/>
          <w:lang w:val="en-US"/>
        </w:rPr>
      </w:pPr>
      <w:r w:rsidRPr="00AF5EB2">
        <w:rPr>
          <w:rFonts w:ascii="Arial" w:hAnsi="Arial" w:cs="Arial"/>
          <w:sz w:val="24"/>
          <w:szCs w:val="27"/>
          <w:shd w:val="clear" w:color="auto" w:fill="FFFFFF"/>
          <w:lang w:val="en-US"/>
        </w:rPr>
        <w:t xml:space="preserve">Given the possible association of </w:t>
      </w:r>
      <w:r w:rsidRPr="00AF5EB2">
        <w:rPr>
          <w:rFonts w:ascii="Arial" w:hAnsi="Arial" w:cs="Arial"/>
          <w:i/>
          <w:sz w:val="24"/>
          <w:szCs w:val="27"/>
          <w:shd w:val="clear" w:color="auto" w:fill="FFFFFF"/>
          <w:lang w:val="en-US"/>
        </w:rPr>
        <w:t>CHRM</w:t>
      </w:r>
      <w:r w:rsidR="00D96144" w:rsidRPr="00AF5EB2">
        <w:rPr>
          <w:rFonts w:ascii="Arial" w:hAnsi="Arial" w:cs="Arial"/>
          <w:i/>
          <w:sz w:val="24"/>
          <w:szCs w:val="27"/>
          <w:shd w:val="clear" w:color="auto" w:fill="FFFFFF"/>
          <w:lang w:val="en-US"/>
        </w:rPr>
        <w:t>2</w:t>
      </w:r>
      <w:r w:rsidRPr="00AF5EB2">
        <w:rPr>
          <w:rFonts w:ascii="Arial" w:hAnsi="Arial" w:cs="Arial"/>
          <w:sz w:val="24"/>
          <w:szCs w:val="27"/>
          <w:shd w:val="clear" w:color="auto" w:fill="FFFFFF"/>
          <w:lang w:val="en-US"/>
        </w:rPr>
        <w:t xml:space="preserve"> with</w:t>
      </w:r>
      <w:r w:rsidR="0027476F" w:rsidRPr="00AF5EB2">
        <w:rPr>
          <w:rFonts w:ascii="Arial" w:hAnsi="Arial" w:cs="Arial"/>
          <w:sz w:val="24"/>
          <w:szCs w:val="27"/>
          <w:shd w:val="clear" w:color="auto" w:fill="FFFFFF"/>
          <w:lang w:val="en-US"/>
        </w:rPr>
        <w:t xml:space="preserve"> cardiac autonomic modulation</w:t>
      </w:r>
      <w:r w:rsidR="00C73DB8" w:rsidRPr="00AF5EB2">
        <w:rPr>
          <w:rFonts w:ascii="Arial" w:hAnsi="Arial" w:cs="Arial"/>
          <w:sz w:val="24"/>
          <w:szCs w:val="27"/>
          <w:shd w:val="clear" w:color="auto" w:fill="FFFFFF"/>
          <w:lang w:val="en-US"/>
        </w:rPr>
        <w:t xml:space="preserve"> in schizophrenia</w:t>
      </w:r>
      <w:r w:rsidRPr="00AF5EB2">
        <w:rPr>
          <w:rFonts w:ascii="Arial" w:hAnsi="Arial" w:cs="Arial"/>
          <w:sz w:val="24"/>
          <w:szCs w:val="27"/>
          <w:shd w:val="clear" w:color="auto" w:fill="FFFFFF"/>
          <w:lang w:val="en-US"/>
        </w:rPr>
        <w:t>,</w:t>
      </w:r>
      <w:r w:rsidR="004B707C" w:rsidRPr="00AF5EB2">
        <w:rPr>
          <w:rFonts w:ascii="Arial" w:hAnsi="Arial" w:cs="Arial"/>
          <w:sz w:val="24"/>
          <w:szCs w:val="27"/>
          <w:shd w:val="clear" w:color="auto" w:fill="FFFFFF"/>
          <w:lang w:val="en-US"/>
        </w:rPr>
        <w:t xml:space="preserve"> </w:t>
      </w:r>
      <w:r w:rsidR="0043509B" w:rsidRPr="00AF5EB2">
        <w:rPr>
          <w:rFonts w:ascii="Arial" w:hAnsi="Arial" w:cs="Arial"/>
          <w:sz w:val="24"/>
          <w:szCs w:val="27"/>
          <w:shd w:val="clear" w:color="auto" w:fill="FFFFFF"/>
          <w:lang w:val="en-US"/>
        </w:rPr>
        <w:t xml:space="preserve">we searched the literature for significant associations with cardiac autonomic traits. While </w:t>
      </w:r>
      <w:r w:rsidR="0043509B" w:rsidRPr="00AF5EB2">
        <w:rPr>
          <w:rFonts w:ascii="Arial" w:hAnsi="Arial" w:cs="Arial"/>
          <w:i/>
          <w:sz w:val="24"/>
          <w:szCs w:val="27"/>
          <w:shd w:val="clear" w:color="auto" w:fill="FFFFFF"/>
          <w:lang w:val="en-US"/>
        </w:rPr>
        <w:t>CHMR2</w:t>
      </w:r>
      <w:r w:rsidR="0043509B" w:rsidRPr="00AF5EB2">
        <w:rPr>
          <w:rFonts w:ascii="Arial" w:hAnsi="Arial" w:cs="Arial"/>
          <w:sz w:val="24"/>
          <w:szCs w:val="27"/>
          <w:shd w:val="clear" w:color="auto" w:fill="FFFFFF"/>
          <w:lang w:val="en-US"/>
        </w:rPr>
        <w:t xml:space="preserve"> </w:t>
      </w:r>
      <w:r w:rsidR="002E0ED9" w:rsidRPr="00AF5EB2">
        <w:rPr>
          <w:rFonts w:ascii="Arial" w:eastAsia="Calibri" w:hAnsi="Arial" w:cs="Arial"/>
          <w:sz w:val="24"/>
          <w:szCs w:val="24"/>
          <w:lang w:val="en-US"/>
        </w:rPr>
        <w:t>r</w:t>
      </w:r>
      <w:r w:rsidR="0043509B" w:rsidRPr="00AF5EB2">
        <w:rPr>
          <w:rFonts w:ascii="Arial" w:eastAsia="Calibri" w:hAnsi="Arial" w:cs="Arial"/>
          <w:sz w:val="24"/>
          <w:szCs w:val="24"/>
          <w:lang w:val="en-US"/>
        </w:rPr>
        <w:t xml:space="preserve">s73158705 A&gt;G (intron variant) and </w:t>
      </w:r>
      <w:r w:rsidR="0043509B" w:rsidRPr="00AF5EB2">
        <w:rPr>
          <w:rFonts w:ascii="Arial" w:eastAsia="Calibri" w:hAnsi="Arial" w:cs="Arial"/>
          <w:i/>
          <w:sz w:val="24"/>
          <w:szCs w:val="24"/>
          <w:lang w:val="en-US"/>
        </w:rPr>
        <w:t xml:space="preserve">CHRM2 </w:t>
      </w:r>
      <w:r w:rsidR="00E770D6" w:rsidRPr="00AF5EB2">
        <w:rPr>
          <w:rFonts w:ascii="Arial" w:eastAsia="Calibri" w:hAnsi="Arial" w:cs="Arial"/>
          <w:sz w:val="24"/>
          <w:szCs w:val="24"/>
          <w:lang w:val="en-US"/>
        </w:rPr>
        <w:lastRenderedPageBreak/>
        <w:t xml:space="preserve">rs2350782 T&gt;C (intron variant) </w:t>
      </w:r>
      <w:r w:rsidR="0043509B" w:rsidRPr="00AF5EB2">
        <w:rPr>
          <w:rFonts w:ascii="Arial" w:eastAsia="Calibri" w:hAnsi="Arial" w:cs="Arial"/>
          <w:sz w:val="24"/>
          <w:szCs w:val="24"/>
          <w:lang w:val="en-US"/>
        </w:rPr>
        <w:t>have been identified in genome-wide association studies for heart rate</w:t>
      </w:r>
      <w:r w:rsidR="00507E18" w:rsidRPr="00AF5EB2">
        <w:rPr>
          <w:rFonts w:ascii="Arial" w:eastAsia="Calibri" w:hAnsi="Arial" w:cs="Arial"/>
          <w:sz w:val="24"/>
          <w:szCs w:val="24"/>
          <w:lang w:val="en-US"/>
        </w:rPr>
        <w:t xml:space="preserve"> </w:t>
      </w:r>
      <w:r w:rsidR="0043509B" w:rsidRPr="00AF5EB2">
        <w:rPr>
          <w:rFonts w:ascii="Arial" w:eastAsia="Calibri" w:hAnsi="Arial" w:cs="Arial"/>
          <w:sz w:val="24"/>
          <w:szCs w:val="24"/>
          <w:lang w:val="en-US"/>
        </w:rPr>
        <w:fldChar w:fldCharType="begin">
          <w:fldData xml:space="preserve">PEVuZE5vdGU+PENpdGU+PEF1dGhvcj5kZW4gSG9lZDwvQXV0aG9yPjxZZWFyPjIwMTM8L1llYXI+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</w:fldData>
        </w:fldChar>
      </w:r>
      <w:r w:rsidR="00D70EDA" w:rsidRPr="00AF5EB2">
        <w:rPr>
          <w:rFonts w:ascii="Arial" w:eastAsia="Calibri" w:hAnsi="Arial" w:cs="Arial"/>
          <w:sz w:val="24"/>
          <w:szCs w:val="24"/>
          <w:lang w:val="en-US"/>
        </w:rPr>
        <w:instrText xml:space="preserve"> ADDIN EN.CITE </w:instrText>
      </w:r>
      <w:r w:rsidR="00D70EDA" w:rsidRPr="00AF5EB2">
        <w:rPr>
          <w:rFonts w:ascii="Arial" w:eastAsia="Calibri" w:hAnsi="Arial" w:cs="Arial"/>
          <w:sz w:val="24"/>
          <w:szCs w:val="24"/>
          <w:lang w:val="en-US"/>
        </w:rPr>
        <w:fldChar w:fldCharType="begin">
          <w:fldData xml:space="preserve">PEVuZE5vdGU+PENpdGU+PEF1dGhvcj5kZW4gSG9lZDwvQXV0aG9yPjxZZWFyPjIwMTM8L1llYXI+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</w:fldData>
        </w:fldChar>
      </w:r>
      <w:r w:rsidR="00D70EDA" w:rsidRPr="00AF5EB2">
        <w:rPr>
          <w:rFonts w:ascii="Arial" w:eastAsia="Calibri" w:hAnsi="Arial" w:cs="Arial"/>
          <w:sz w:val="24"/>
          <w:szCs w:val="24"/>
          <w:lang w:val="en-US"/>
        </w:rPr>
        <w:instrText xml:space="preserve"> ADDIN EN.CITE.DATA </w:instrText>
      </w:r>
      <w:r w:rsidR="00D70EDA" w:rsidRPr="00AF5EB2">
        <w:rPr>
          <w:rFonts w:ascii="Arial" w:eastAsia="Calibri" w:hAnsi="Arial" w:cs="Arial"/>
          <w:sz w:val="24"/>
          <w:szCs w:val="24"/>
          <w:lang w:val="en-US"/>
        </w:rPr>
      </w:r>
      <w:r w:rsidR="00D70EDA" w:rsidRPr="00AF5EB2">
        <w:rPr>
          <w:rFonts w:ascii="Arial" w:eastAsia="Calibri" w:hAnsi="Arial" w:cs="Arial"/>
          <w:sz w:val="24"/>
          <w:szCs w:val="24"/>
          <w:lang w:val="en-US"/>
        </w:rPr>
        <w:fldChar w:fldCharType="end"/>
      </w:r>
      <w:r w:rsidR="0043509B" w:rsidRPr="00AF5EB2">
        <w:rPr>
          <w:rFonts w:ascii="Arial" w:eastAsia="Calibri" w:hAnsi="Arial" w:cs="Arial"/>
          <w:sz w:val="24"/>
          <w:szCs w:val="24"/>
          <w:lang w:val="en-US"/>
        </w:rPr>
      </w:r>
      <w:r w:rsidR="0043509B" w:rsidRPr="00AF5EB2">
        <w:rPr>
          <w:rFonts w:ascii="Arial" w:eastAsia="Calibri" w:hAnsi="Arial" w:cs="Arial"/>
          <w:sz w:val="24"/>
          <w:szCs w:val="24"/>
          <w:lang w:val="en-US"/>
        </w:rPr>
        <w:fldChar w:fldCharType="separate"/>
      </w:r>
      <w:r w:rsidR="00D70EDA" w:rsidRPr="00AF5EB2">
        <w:rPr>
          <w:rFonts w:ascii="Arial" w:eastAsia="Calibri" w:hAnsi="Arial" w:cs="Arial"/>
          <w:noProof/>
          <w:sz w:val="24"/>
          <w:szCs w:val="24"/>
          <w:lang w:val="en-US"/>
        </w:rPr>
        <w:t>(</w:t>
      </w:r>
      <w:hyperlink w:anchor="_ENREF_15" w:tooltip="den Hoed, 2013 #126" w:history="1">
        <w:r w:rsidR="00470814" w:rsidRPr="00AF5EB2">
          <w:rPr>
            <w:rFonts w:ascii="Arial" w:eastAsia="Calibri" w:hAnsi="Arial" w:cs="Arial"/>
            <w:noProof/>
            <w:sz w:val="24"/>
            <w:szCs w:val="24"/>
            <w:lang w:val="en-US"/>
          </w:rPr>
          <w:t>den Hoed et al. 2013</w:t>
        </w:r>
      </w:hyperlink>
      <w:r w:rsidR="00D70EDA" w:rsidRPr="00AF5EB2">
        <w:rPr>
          <w:rFonts w:ascii="Arial" w:eastAsia="Calibri" w:hAnsi="Arial" w:cs="Arial"/>
          <w:noProof/>
          <w:sz w:val="24"/>
          <w:szCs w:val="24"/>
          <w:lang w:val="en-US"/>
        </w:rPr>
        <w:t xml:space="preserve">; </w:t>
      </w:r>
      <w:hyperlink w:anchor="_ENREF_18" w:tooltip="Eppinga, 2016 #125" w:history="1">
        <w:r w:rsidR="00470814" w:rsidRPr="00AF5EB2">
          <w:rPr>
            <w:rFonts w:ascii="Arial" w:eastAsia="Calibri" w:hAnsi="Arial" w:cs="Arial"/>
            <w:noProof/>
            <w:sz w:val="24"/>
            <w:szCs w:val="24"/>
            <w:lang w:val="en-US"/>
          </w:rPr>
          <w:t>Eppinga et al. 2016</w:t>
        </w:r>
      </w:hyperlink>
      <w:r w:rsidR="00D70EDA" w:rsidRPr="00AF5EB2">
        <w:rPr>
          <w:rFonts w:ascii="Arial" w:eastAsia="Calibri" w:hAnsi="Arial" w:cs="Arial"/>
          <w:noProof/>
          <w:sz w:val="24"/>
          <w:szCs w:val="24"/>
          <w:lang w:val="en-US"/>
        </w:rPr>
        <w:t>)</w:t>
      </w:r>
      <w:r w:rsidR="0043509B" w:rsidRPr="00AF5EB2">
        <w:rPr>
          <w:rFonts w:ascii="Arial" w:eastAsia="Calibri" w:hAnsi="Arial" w:cs="Arial"/>
          <w:sz w:val="24"/>
          <w:szCs w:val="24"/>
          <w:lang w:val="en-US"/>
        </w:rPr>
        <w:fldChar w:fldCharType="end"/>
      </w:r>
      <w:r w:rsidR="00507E18" w:rsidRPr="00AF5EB2">
        <w:rPr>
          <w:rFonts w:ascii="Arial" w:eastAsia="Calibri" w:hAnsi="Arial" w:cs="Arial"/>
          <w:sz w:val="24"/>
          <w:szCs w:val="24"/>
          <w:lang w:val="en-US"/>
        </w:rPr>
        <w:t>,</w:t>
      </w:r>
      <w:r w:rsidR="0043509B" w:rsidRPr="00AF5EB2">
        <w:rPr>
          <w:rFonts w:ascii="Arial" w:eastAsia="Calibri" w:hAnsi="Arial" w:cs="Arial"/>
          <w:sz w:val="24"/>
          <w:szCs w:val="24"/>
          <w:lang w:val="en-US"/>
        </w:rPr>
        <w:t xml:space="preserve"> </w:t>
      </w:r>
      <w:r w:rsidR="0043509B" w:rsidRPr="00AF5EB2">
        <w:rPr>
          <w:rFonts w:ascii="Arial" w:eastAsia="Calibri" w:hAnsi="Arial" w:cs="Arial"/>
          <w:i/>
          <w:sz w:val="24"/>
          <w:szCs w:val="24"/>
          <w:lang w:val="en-US"/>
        </w:rPr>
        <w:t>CHRM2</w:t>
      </w:r>
      <w:r w:rsidR="002E0ED9" w:rsidRPr="00AF5EB2">
        <w:rPr>
          <w:rFonts w:ascii="Arial" w:eastAsia="Calibri" w:hAnsi="Arial" w:cs="Arial"/>
          <w:sz w:val="24"/>
          <w:szCs w:val="24"/>
          <w:lang w:val="en-US"/>
        </w:rPr>
        <w:t xml:space="preserve"> rs8191992 T&gt;A (three prime untranslated region) </w:t>
      </w:r>
      <w:r w:rsidR="0043509B" w:rsidRPr="00AF5EB2">
        <w:rPr>
          <w:rFonts w:ascii="Arial" w:hAnsi="Arial" w:cs="Arial"/>
          <w:sz w:val="24"/>
          <w:szCs w:val="27"/>
          <w:shd w:val="clear" w:color="auto" w:fill="FFFFFF"/>
          <w:lang w:val="en-US"/>
        </w:rPr>
        <w:t>was associated with heart rate recovery</w:t>
      </w:r>
      <w:r w:rsidR="00507E18" w:rsidRPr="00AF5EB2">
        <w:rPr>
          <w:rFonts w:ascii="Arial" w:hAnsi="Arial" w:cs="Arial"/>
          <w:sz w:val="24"/>
          <w:szCs w:val="27"/>
          <w:shd w:val="clear" w:color="auto" w:fill="FFFFFF"/>
          <w:lang w:val="en-US"/>
        </w:rPr>
        <w:t xml:space="preserve"> </w:t>
      </w:r>
      <w:r w:rsidR="0043509B" w:rsidRPr="00AF5EB2">
        <w:rPr>
          <w:rFonts w:ascii="Arial" w:hAnsi="Arial" w:cs="Arial"/>
          <w:sz w:val="24"/>
          <w:szCs w:val="27"/>
          <w:shd w:val="clear" w:color="auto" w:fill="FFFFFF"/>
          <w:lang w:val="en-US"/>
        </w:rPr>
        <w:fldChar w:fldCharType="begin">
          <w:fldData xml:space="preserve">PEVuZE5vdGU+PENpdGU+PEF1dGhvcj5IYXV0YWxhPC9BdXRob3I+PFllYXI+MjAwNjwvWWVhcj48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</w:fldData>
        </w:fldChar>
      </w:r>
      <w:r w:rsidR="00D70EDA" w:rsidRPr="00AF5EB2">
        <w:rPr>
          <w:rFonts w:ascii="Arial" w:hAnsi="Arial" w:cs="Arial"/>
          <w:sz w:val="24"/>
          <w:szCs w:val="27"/>
          <w:shd w:val="clear" w:color="auto" w:fill="FFFFFF"/>
          <w:lang w:val="en-US"/>
        </w:rPr>
        <w:instrText xml:space="preserve"> ADDIN EN.CITE </w:instrText>
      </w:r>
      <w:r w:rsidR="00D70EDA" w:rsidRPr="00AF5EB2">
        <w:rPr>
          <w:rFonts w:ascii="Arial" w:hAnsi="Arial" w:cs="Arial"/>
          <w:sz w:val="24"/>
          <w:szCs w:val="27"/>
          <w:shd w:val="clear" w:color="auto" w:fill="FFFFFF"/>
          <w:lang w:val="en-US"/>
        </w:rPr>
        <w:fldChar w:fldCharType="begin">
          <w:fldData xml:space="preserve">PEVuZE5vdGU+PENpdGU+PEF1dGhvcj5IYXV0YWxhPC9BdXRob3I+PFllYXI+MjAwNjwvWWVhcj48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</w:fldData>
        </w:fldChar>
      </w:r>
      <w:r w:rsidR="00D70EDA" w:rsidRPr="00AF5EB2">
        <w:rPr>
          <w:rFonts w:ascii="Arial" w:hAnsi="Arial" w:cs="Arial"/>
          <w:sz w:val="24"/>
          <w:szCs w:val="27"/>
          <w:shd w:val="clear" w:color="auto" w:fill="FFFFFF"/>
          <w:lang w:val="en-US"/>
        </w:rPr>
        <w:instrText xml:space="preserve"> ADDIN EN.CITE.DATA </w:instrText>
      </w:r>
      <w:r w:rsidR="00D70EDA" w:rsidRPr="00AF5EB2">
        <w:rPr>
          <w:rFonts w:ascii="Arial" w:hAnsi="Arial" w:cs="Arial"/>
          <w:sz w:val="24"/>
          <w:szCs w:val="27"/>
          <w:shd w:val="clear" w:color="auto" w:fill="FFFFFF"/>
          <w:lang w:val="en-US"/>
        </w:rPr>
      </w:r>
      <w:r w:rsidR="00D70EDA" w:rsidRPr="00AF5EB2">
        <w:rPr>
          <w:rFonts w:ascii="Arial" w:hAnsi="Arial" w:cs="Arial"/>
          <w:sz w:val="24"/>
          <w:szCs w:val="27"/>
          <w:shd w:val="clear" w:color="auto" w:fill="FFFFFF"/>
          <w:lang w:val="en-US"/>
        </w:rPr>
        <w:fldChar w:fldCharType="end"/>
      </w:r>
      <w:r w:rsidR="0043509B" w:rsidRPr="00AF5EB2">
        <w:rPr>
          <w:rFonts w:ascii="Arial" w:hAnsi="Arial" w:cs="Arial"/>
          <w:sz w:val="24"/>
          <w:szCs w:val="27"/>
          <w:shd w:val="clear" w:color="auto" w:fill="FFFFFF"/>
          <w:lang w:val="en-US"/>
        </w:rPr>
      </w:r>
      <w:r w:rsidR="0043509B" w:rsidRPr="00AF5EB2">
        <w:rPr>
          <w:rFonts w:ascii="Arial" w:hAnsi="Arial" w:cs="Arial"/>
          <w:sz w:val="24"/>
          <w:szCs w:val="27"/>
          <w:shd w:val="clear" w:color="auto" w:fill="FFFFFF"/>
          <w:lang w:val="en-US"/>
        </w:rPr>
        <w:fldChar w:fldCharType="separate"/>
      </w:r>
      <w:r w:rsidR="00D70EDA" w:rsidRPr="00AF5EB2">
        <w:rPr>
          <w:rFonts w:ascii="Arial" w:hAnsi="Arial" w:cs="Arial"/>
          <w:noProof/>
          <w:sz w:val="24"/>
          <w:szCs w:val="27"/>
          <w:shd w:val="clear" w:color="auto" w:fill="FFFFFF"/>
          <w:lang w:val="en-US"/>
        </w:rPr>
        <w:t>(</w:t>
      </w:r>
      <w:hyperlink w:anchor="_ENREF_24" w:tooltip="Hautala, 2006 #75" w:history="1">
        <w:r w:rsidR="00470814" w:rsidRPr="00AF5EB2">
          <w:rPr>
            <w:rFonts w:ascii="Arial" w:hAnsi="Arial" w:cs="Arial"/>
            <w:noProof/>
            <w:sz w:val="24"/>
            <w:szCs w:val="27"/>
            <w:shd w:val="clear" w:color="auto" w:fill="FFFFFF"/>
            <w:lang w:val="en-US"/>
          </w:rPr>
          <w:t>Hautala et al. 2006</w:t>
        </w:r>
      </w:hyperlink>
      <w:r w:rsidR="00D70EDA" w:rsidRPr="00AF5EB2">
        <w:rPr>
          <w:rFonts w:ascii="Arial" w:hAnsi="Arial" w:cs="Arial"/>
          <w:noProof/>
          <w:sz w:val="24"/>
          <w:szCs w:val="27"/>
          <w:shd w:val="clear" w:color="auto" w:fill="FFFFFF"/>
          <w:lang w:val="en-US"/>
        </w:rPr>
        <w:t xml:space="preserve">; </w:t>
      </w:r>
      <w:hyperlink w:anchor="_ENREF_25" w:tooltip="Hautala, 2009 #76" w:history="1">
        <w:r w:rsidR="00470814" w:rsidRPr="00AF5EB2">
          <w:rPr>
            <w:rFonts w:ascii="Arial" w:hAnsi="Arial" w:cs="Arial"/>
            <w:noProof/>
            <w:sz w:val="24"/>
            <w:szCs w:val="27"/>
            <w:shd w:val="clear" w:color="auto" w:fill="FFFFFF"/>
            <w:lang w:val="en-US"/>
          </w:rPr>
          <w:t>Hautala et al. 2009</w:t>
        </w:r>
      </w:hyperlink>
      <w:r w:rsidR="00D70EDA" w:rsidRPr="00AF5EB2">
        <w:rPr>
          <w:rFonts w:ascii="Arial" w:hAnsi="Arial" w:cs="Arial"/>
          <w:noProof/>
          <w:sz w:val="24"/>
          <w:szCs w:val="27"/>
          <w:shd w:val="clear" w:color="auto" w:fill="FFFFFF"/>
          <w:lang w:val="en-US"/>
        </w:rPr>
        <w:t>)</w:t>
      </w:r>
      <w:r w:rsidR="0043509B" w:rsidRPr="00AF5EB2">
        <w:rPr>
          <w:rFonts w:ascii="Arial" w:hAnsi="Arial" w:cs="Arial"/>
          <w:sz w:val="24"/>
          <w:szCs w:val="27"/>
          <w:shd w:val="clear" w:color="auto" w:fill="FFFFFF"/>
          <w:lang w:val="en-US"/>
        </w:rPr>
        <w:fldChar w:fldCharType="end"/>
      </w:r>
      <w:r w:rsidR="00507E18" w:rsidRPr="00AF5EB2">
        <w:rPr>
          <w:rFonts w:ascii="Arial" w:hAnsi="Arial" w:cs="Arial"/>
          <w:sz w:val="24"/>
          <w:szCs w:val="27"/>
          <w:shd w:val="clear" w:color="auto" w:fill="FFFFFF"/>
          <w:lang w:val="en-US"/>
        </w:rPr>
        <w:t>.</w:t>
      </w:r>
      <w:r w:rsidR="0043509B" w:rsidRPr="00AF5EB2">
        <w:rPr>
          <w:rFonts w:ascii="Arial" w:hAnsi="Arial" w:cs="Arial"/>
          <w:sz w:val="24"/>
          <w:szCs w:val="27"/>
          <w:shd w:val="clear" w:color="auto" w:fill="FFFFFF"/>
          <w:lang w:val="en-US"/>
        </w:rPr>
        <w:t xml:space="preserve"> </w:t>
      </w:r>
    </w:p>
    <w:p w14:paraId="48B122A5" w14:textId="0C64AB41" w:rsidR="00C73DB8" w:rsidRPr="00AF5EB2" w:rsidRDefault="00C73DB8" w:rsidP="00543C6C">
      <w:pPr>
        <w:spacing w:line="480" w:lineRule="auto"/>
        <w:jc w:val="both"/>
        <w:rPr>
          <w:rFonts w:ascii="Arial" w:hAnsi="Arial" w:cs="Arial"/>
          <w:sz w:val="24"/>
          <w:szCs w:val="27"/>
          <w:shd w:val="clear" w:color="auto" w:fill="FFFFFF"/>
          <w:lang w:val="en-US"/>
        </w:rPr>
      </w:pPr>
      <w:r w:rsidRPr="00AF5EB2">
        <w:rPr>
          <w:rFonts w:ascii="Arial" w:hAnsi="Arial" w:cs="Arial"/>
          <w:sz w:val="24"/>
          <w:szCs w:val="27"/>
          <w:shd w:val="clear" w:color="auto" w:fill="FFFFFF"/>
          <w:lang w:val="en-US"/>
        </w:rPr>
        <w:t>We hypothesize</w:t>
      </w:r>
      <w:r w:rsidR="00AA5327" w:rsidRPr="00AF5EB2">
        <w:rPr>
          <w:rFonts w:ascii="Arial" w:hAnsi="Arial" w:cs="Arial"/>
          <w:sz w:val="24"/>
          <w:szCs w:val="27"/>
          <w:shd w:val="clear" w:color="auto" w:fill="FFFFFF"/>
          <w:lang w:val="en-US"/>
        </w:rPr>
        <w:t>d</w:t>
      </w:r>
      <w:r w:rsidR="00374810" w:rsidRPr="00AF5EB2">
        <w:rPr>
          <w:rFonts w:ascii="Arial" w:hAnsi="Arial" w:cs="Arial"/>
          <w:sz w:val="24"/>
          <w:szCs w:val="27"/>
          <w:shd w:val="clear" w:color="auto" w:fill="FFFFFF"/>
          <w:lang w:val="en-US"/>
        </w:rPr>
        <w:t xml:space="preserve"> </w:t>
      </w:r>
      <w:r w:rsidR="00A615CC" w:rsidRPr="00AF5EB2">
        <w:rPr>
          <w:rFonts w:ascii="Arial" w:hAnsi="Arial" w:cs="Arial"/>
          <w:sz w:val="24"/>
          <w:szCs w:val="27"/>
          <w:shd w:val="clear" w:color="auto" w:fill="FFFFFF"/>
          <w:lang w:val="en-US"/>
        </w:rPr>
        <w:t xml:space="preserve">that </w:t>
      </w:r>
      <w:r w:rsidR="00CD0F9C" w:rsidRPr="00AF5EB2">
        <w:rPr>
          <w:rFonts w:ascii="Arial" w:hAnsi="Arial" w:cs="Arial"/>
          <w:sz w:val="24"/>
          <w:szCs w:val="27"/>
          <w:shd w:val="clear" w:color="auto" w:fill="FFFFFF"/>
          <w:lang w:val="en-US"/>
        </w:rPr>
        <w:t xml:space="preserve">these </w:t>
      </w:r>
      <w:r w:rsidR="00CD0F9C" w:rsidRPr="00AF5EB2">
        <w:rPr>
          <w:rFonts w:ascii="Arial" w:hAnsi="Arial" w:cs="Arial"/>
          <w:i/>
          <w:sz w:val="24"/>
          <w:szCs w:val="27"/>
          <w:shd w:val="clear" w:color="auto" w:fill="FFFFFF"/>
          <w:lang w:val="en-US"/>
        </w:rPr>
        <w:t>CHRM2</w:t>
      </w:r>
      <w:r w:rsidR="00CD0F9C" w:rsidRPr="00AF5EB2">
        <w:rPr>
          <w:rFonts w:ascii="Arial" w:hAnsi="Arial" w:cs="Arial"/>
          <w:sz w:val="24"/>
          <w:szCs w:val="27"/>
          <w:shd w:val="clear" w:color="auto" w:fill="FFFFFF"/>
          <w:lang w:val="en-US"/>
        </w:rPr>
        <w:t xml:space="preserve"> </w:t>
      </w:r>
      <w:r w:rsidR="00023355" w:rsidRPr="00AF5EB2">
        <w:rPr>
          <w:rFonts w:ascii="Arial" w:hAnsi="Arial" w:cs="Arial"/>
          <w:sz w:val="24"/>
          <w:szCs w:val="27"/>
          <w:shd w:val="clear" w:color="auto" w:fill="FFFFFF"/>
          <w:lang w:val="en-US"/>
        </w:rPr>
        <w:t>SNPs</w:t>
      </w:r>
      <w:r w:rsidR="00D71B73" w:rsidRPr="00AF5EB2">
        <w:rPr>
          <w:rFonts w:ascii="Arial" w:hAnsi="Arial" w:cs="Arial"/>
          <w:sz w:val="24"/>
          <w:szCs w:val="27"/>
          <w:shd w:val="clear" w:color="auto" w:fill="FFFFFF"/>
          <w:lang w:val="en-US"/>
        </w:rPr>
        <w:t xml:space="preserve"> </w:t>
      </w:r>
      <w:r w:rsidR="00A615CC" w:rsidRPr="00AF5EB2">
        <w:rPr>
          <w:rFonts w:ascii="Arial" w:hAnsi="Arial" w:cs="Arial"/>
          <w:sz w:val="24"/>
          <w:szCs w:val="27"/>
          <w:shd w:val="clear" w:color="auto" w:fill="FFFFFF"/>
          <w:lang w:val="en-US"/>
        </w:rPr>
        <w:t xml:space="preserve">might be </w:t>
      </w:r>
      <w:r w:rsidR="00D71B73" w:rsidRPr="00AF5EB2">
        <w:rPr>
          <w:rFonts w:ascii="Arial" w:hAnsi="Arial" w:cs="Arial"/>
          <w:sz w:val="24"/>
          <w:szCs w:val="27"/>
          <w:shd w:val="clear" w:color="auto" w:fill="FFFFFF"/>
          <w:lang w:val="en-US"/>
        </w:rPr>
        <w:t xml:space="preserve">associated with </w:t>
      </w:r>
      <w:r w:rsidR="005D0A29" w:rsidRPr="00AF5EB2">
        <w:rPr>
          <w:rFonts w:ascii="Arial" w:hAnsi="Arial" w:cs="Arial"/>
          <w:sz w:val="24"/>
          <w:szCs w:val="27"/>
          <w:shd w:val="clear" w:color="auto" w:fill="FFFFFF"/>
          <w:lang w:val="en-US"/>
        </w:rPr>
        <w:t xml:space="preserve">reduced vagal </w:t>
      </w:r>
      <w:r w:rsidR="00AA5327" w:rsidRPr="00AF5EB2">
        <w:rPr>
          <w:rFonts w:ascii="Arial" w:hAnsi="Arial" w:cs="Arial"/>
          <w:sz w:val="24"/>
          <w:szCs w:val="27"/>
          <w:shd w:val="clear" w:color="auto" w:fill="FFFFFF"/>
          <w:lang w:val="en-US"/>
        </w:rPr>
        <w:t>modulation</w:t>
      </w:r>
      <w:r w:rsidR="002F58BD" w:rsidRPr="00AF5EB2">
        <w:rPr>
          <w:rFonts w:ascii="Arial" w:hAnsi="Arial" w:cs="Arial"/>
          <w:sz w:val="24"/>
          <w:szCs w:val="27"/>
          <w:shd w:val="clear" w:color="auto" w:fill="FFFFFF"/>
          <w:lang w:val="en-US"/>
        </w:rPr>
        <w:t xml:space="preserve"> </w:t>
      </w:r>
      <w:r w:rsidR="00AA5327" w:rsidRPr="00AF5EB2">
        <w:rPr>
          <w:rFonts w:ascii="Arial" w:hAnsi="Arial" w:cs="Arial"/>
          <w:sz w:val="24"/>
          <w:szCs w:val="27"/>
          <w:shd w:val="clear" w:color="auto" w:fill="FFFFFF"/>
          <w:lang w:val="en-US"/>
        </w:rPr>
        <w:t xml:space="preserve">in </w:t>
      </w:r>
      <w:proofErr w:type="spellStart"/>
      <w:r w:rsidR="00D71B73" w:rsidRPr="00AF5EB2">
        <w:rPr>
          <w:rFonts w:ascii="Arial" w:hAnsi="Arial" w:cs="Arial"/>
          <w:sz w:val="24"/>
          <w:szCs w:val="27"/>
          <w:shd w:val="clear" w:color="auto" w:fill="FFFFFF"/>
          <w:lang w:val="en-US"/>
        </w:rPr>
        <w:t>unmedicated</w:t>
      </w:r>
      <w:proofErr w:type="spellEnd"/>
      <w:r w:rsidR="00D71B73" w:rsidRPr="00AF5EB2">
        <w:rPr>
          <w:rFonts w:ascii="Arial" w:hAnsi="Arial" w:cs="Arial"/>
          <w:sz w:val="24"/>
          <w:szCs w:val="27"/>
          <w:shd w:val="clear" w:color="auto" w:fill="FFFFFF"/>
          <w:lang w:val="en-US"/>
        </w:rPr>
        <w:t xml:space="preserve"> patients</w:t>
      </w:r>
      <w:r w:rsidR="00CD0F9C" w:rsidRPr="00AF5EB2">
        <w:rPr>
          <w:rFonts w:ascii="Arial" w:hAnsi="Arial" w:cs="Arial"/>
          <w:sz w:val="24"/>
          <w:szCs w:val="27"/>
          <w:shd w:val="clear" w:color="auto" w:fill="FFFFFF"/>
          <w:lang w:val="en-US"/>
        </w:rPr>
        <w:t xml:space="preserve"> with schizophrenia</w:t>
      </w:r>
      <w:r w:rsidR="00AA5327" w:rsidRPr="00AF5EB2">
        <w:rPr>
          <w:rFonts w:ascii="Arial" w:hAnsi="Arial" w:cs="Arial"/>
          <w:sz w:val="24"/>
          <w:szCs w:val="27"/>
          <w:shd w:val="clear" w:color="auto" w:fill="FFFFFF"/>
          <w:lang w:val="en-US"/>
        </w:rPr>
        <w:t xml:space="preserve">. </w:t>
      </w:r>
      <w:r w:rsidR="00076066" w:rsidRPr="00AF5EB2">
        <w:rPr>
          <w:rFonts w:ascii="Arial" w:hAnsi="Arial" w:cs="Arial"/>
          <w:sz w:val="24"/>
          <w:szCs w:val="27"/>
          <w:shd w:val="clear" w:color="auto" w:fill="FFFFFF"/>
          <w:lang w:val="en-US"/>
        </w:rPr>
        <w:t xml:space="preserve">Since </w:t>
      </w:r>
      <w:proofErr w:type="spellStart"/>
      <w:r w:rsidR="00076066" w:rsidRPr="00AF5EB2">
        <w:rPr>
          <w:rFonts w:ascii="Arial" w:hAnsi="Arial" w:cs="Arial"/>
          <w:sz w:val="24"/>
          <w:szCs w:val="27"/>
          <w:shd w:val="clear" w:color="auto" w:fill="FFFFFF"/>
          <w:lang w:val="en-US"/>
        </w:rPr>
        <w:t>proarrhythmic</w:t>
      </w:r>
      <w:proofErr w:type="spellEnd"/>
      <w:r w:rsidR="00076066" w:rsidRPr="00AF5EB2">
        <w:rPr>
          <w:rFonts w:ascii="Arial" w:hAnsi="Arial" w:cs="Arial"/>
          <w:sz w:val="24"/>
          <w:szCs w:val="27"/>
          <w:shd w:val="clear" w:color="auto" w:fill="FFFFFF"/>
          <w:lang w:val="en-US"/>
        </w:rPr>
        <w:t xml:space="preserve"> effects of antipsychotic medication may be in part mediated via anticholinergic effects</w:t>
      </w:r>
      <w:r w:rsidR="00507E18" w:rsidRPr="00AF5EB2">
        <w:rPr>
          <w:rFonts w:ascii="Arial" w:hAnsi="Arial" w:cs="Arial"/>
          <w:sz w:val="24"/>
          <w:szCs w:val="27"/>
          <w:shd w:val="clear" w:color="auto" w:fill="FFFFFF"/>
          <w:lang w:val="en-US"/>
        </w:rPr>
        <w:t xml:space="preserve"> </w:t>
      </w:r>
      <w:r w:rsidR="00F87D44" w:rsidRPr="00AF5EB2">
        <w:rPr>
          <w:rFonts w:ascii="Arial" w:hAnsi="Arial" w:cs="Arial"/>
          <w:sz w:val="24"/>
          <w:szCs w:val="27"/>
          <w:shd w:val="clear" w:color="auto" w:fill="FFFFFF"/>
          <w:lang w:val="en-US"/>
        </w:rPr>
        <w:fldChar w:fldCharType="begin">
          <w:fldData xml:space="preserve">PEVuZE5vdGU+PENpdGU+PEF1dGhvcj5BZ2VsaW5rPC9BdXRob3I+PFllYXI+MjAwMTwvWWVhcj48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</w:fldData>
        </w:fldChar>
      </w:r>
      <w:r w:rsidR="00D70EDA" w:rsidRPr="00AF5EB2">
        <w:rPr>
          <w:rFonts w:ascii="Arial" w:hAnsi="Arial" w:cs="Arial"/>
          <w:sz w:val="24"/>
          <w:szCs w:val="27"/>
          <w:shd w:val="clear" w:color="auto" w:fill="FFFFFF"/>
          <w:lang w:val="en-US"/>
        </w:rPr>
        <w:instrText xml:space="preserve"> ADDIN EN.CITE </w:instrText>
      </w:r>
      <w:r w:rsidR="00D70EDA" w:rsidRPr="00AF5EB2">
        <w:rPr>
          <w:rFonts w:ascii="Arial" w:hAnsi="Arial" w:cs="Arial"/>
          <w:sz w:val="24"/>
          <w:szCs w:val="27"/>
          <w:shd w:val="clear" w:color="auto" w:fill="FFFFFF"/>
          <w:lang w:val="en-US"/>
        </w:rPr>
        <w:fldChar w:fldCharType="begin">
          <w:fldData xml:space="preserve">PEVuZE5vdGU+PENpdGU+PEF1dGhvcj5BZ2VsaW5rPC9BdXRob3I+PFllYXI+MjAwMTwvWWVhcj48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</w:fldData>
        </w:fldChar>
      </w:r>
      <w:r w:rsidR="00D70EDA" w:rsidRPr="00AF5EB2">
        <w:rPr>
          <w:rFonts w:ascii="Arial" w:hAnsi="Arial" w:cs="Arial"/>
          <w:sz w:val="24"/>
          <w:szCs w:val="27"/>
          <w:shd w:val="clear" w:color="auto" w:fill="FFFFFF"/>
          <w:lang w:val="en-US"/>
        </w:rPr>
        <w:instrText xml:space="preserve"> ADDIN EN.CITE.DATA </w:instrText>
      </w:r>
      <w:r w:rsidR="00D70EDA" w:rsidRPr="00AF5EB2">
        <w:rPr>
          <w:rFonts w:ascii="Arial" w:hAnsi="Arial" w:cs="Arial"/>
          <w:sz w:val="24"/>
          <w:szCs w:val="27"/>
          <w:shd w:val="clear" w:color="auto" w:fill="FFFFFF"/>
          <w:lang w:val="en-US"/>
        </w:rPr>
      </w:r>
      <w:r w:rsidR="00D70EDA" w:rsidRPr="00AF5EB2">
        <w:rPr>
          <w:rFonts w:ascii="Arial" w:hAnsi="Arial" w:cs="Arial"/>
          <w:sz w:val="24"/>
          <w:szCs w:val="27"/>
          <w:shd w:val="clear" w:color="auto" w:fill="FFFFFF"/>
          <w:lang w:val="en-US"/>
        </w:rPr>
        <w:fldChar w:fldCharType="end"/>
      </w:r>
      <w:r w:rsidR="00F87D44" w:rsidRPr="00AF5EB2">
        <w:rPr>
          <w:rFonts w:ascii="Arial" w:hAnsi="Arial" w:cs="Arial"/>
          <w:sz w:val="24"/>
          <w:szCs w:val="27"/>
          <w:shd w:val="clear" w:color="auto" w:fill="FFFFFF"/>
          <w:lang w:val="en-US"/>
        </w:rPr>
      </w:r>
      <w:r w:rsidR="00F87D44" w:rsidRPr="00AF5EB2">
        <w:rPr>
          <w:rFonts w:ascii="Arial" w:hAnsi="Arial" w:cs="Arial"/>
          <w:sz w:val="24"/>
          <w:szCs w:val="27"/>
          <w:shd w:val="clear" w:color="auto" w:fill="FFFFFF"/>
          <w:lang w:val="en-US"/>
        </w:rPr>
        <w:fldChar w:fldCharType="separate"/>
      </w:r>
      <w:r w:rsidR="00D70EDA" w:rsidRPr="00AF5EB2">
        <w:rPr>
          <w:rFonts w:ascii="Arial" w:hAnsi="Arial" w:cs="Arial"/>
          <w:noProof/>
          <w:sz w:val="24"/>
          <w:szCs w:val="27"/>
          <w:shd w:val="clear" w:color="auto" w:fill="FFFFFF"/>
          <w:lang w:val="en-US"/>
        </w:rPr>
        <w:t>(</w:t>
      </w:r>
      <w:hyperlink w:anchor="_ENREF_1" w:tooltip="Agelink, 2001 #138" w:history="1">
        <w:r w:rsidR="00470814" w:rsidRPr="00AF5EB2">
          <w:rPr>
            <w:rFonts w:ascii="Arial" w:hAnsi="Arial" w:cs="Arial"/>
            <w:noProof/>
            <w:sz w:val="24"/>
            <w:szCs w:val="27"/>
            <w:shd w:val="clear" w:color="auto" w:fill="FFFFFF"/>
            <w:lang w:val="en-US"/>
          </w:rPr>
          <w:t>Agelink et al. 2001</w:t>
        </w:r>
      </w:hyperlink>
      <w:r w:rsidR="00D70EDA" w:rsidRPr="00AF5EB2">
        <w:rPr>
          <w:rFonts w:ascii="Arial" w:hAnsi="Arial" w:cs="Arial"/>
          <w:noProof/>
          <w:sz w:val="24"/>
          <w:szCs w:val="27"/>
          <w:shd w:val="clear" w:color="auto" w:fill="FFFFFF"/>
          <w:lang w:val="en-US"/>
        </w:rPr>
        <w:t xml:space="preserve">; </w:t>
      </w:r>
      <w:hyperlink w:anchor="_ENREF_58" w:tooltip="Stroup, 2018 #136" w:history="1">
        <w:r w:rsidR="00470814" w:rsidRPr="00AF5EB2">
          <w:rPr>
            <w:rFonts w:ascii="Arial" w:hAnsi="Arial" w:cs="Arial"/>
            <w:noProof/>
            <w:sz w:val="24"/>
            <w:szCs w:val="27"/>
            <w:shd w:val="clear" w:color="auto" w:fill="FFFFFF"/>
            <w:lang w:val="en-US"/>
          </w:rPr>
          <w:t>Stroup and Gray 2018</w:t>
        </w:r>
      </w:hyperlink>
      <w:r w:rsidR="00D70EDA" w:rsidRPr="00AF5EB2">
        <w:rPr>
          <w:rFonts w:ascii="Arial" w:hAnsi="Arial" w:cs="Arial"/>
          <w:noProof/>
          <w:sz w:val="24"/>
          <w:szCs w:val="27"/>
          <w:shd w:val="clear" w:color="auto" w:fill="FFFFFF"/>
          <w:lang w:val="en-US"/>
        </w:rPr>
        <w:t>)</w:t>
      </w:r>
      <w:r w:rsidR="00F87D44" w:rsidRPr="00AF5EB2">
        <w:rPr>
          <w:rFonts w:ascii="Arial" w:hAnsi="Arial" w:cs="Arial"/>
          <w:sz w:val="24"/>
          <w:szCs w:val="27"/>
          <w:shd w:val="clear" w:color="auto" w:fill="FFFFFF"/>
          <w:lang w:val="en-US"/>
        </w:rPr>
        <w:fldChar w:fldCharType="end"/>
      </w:r>
      <w:r w:rsidR="002B618D" w:rsidRPr="00AF5EB2">
        <w:rPr>
          <w:rFonts w:ascii="Arial" w:hAnsi="Arial" w:cs="Arial"/>
          <w:sz w:val="24"/>
          <w:szCs w:val="27"/>
          <w:shd w:val="clear" w:color="auto" w:fill="FFFFFF"/>
          <w:lang w:val="en-US"/>
        </w:rPr>
        <w:t>,</w:t>
      </w:r>
      <w:r w:rsidR="00AA5327" w:rsidRPr="00AF5EB2">
        <w:rPr>
          <w:rFonts w:ascii="Arial" w:hAnsi="Arial" w:cs="Arial"/>
          <w:sz w:val="24"/>
          <w:szCs w:val="27"/>
          <w:shd w:val="clear" w:color="auto" w:fill="FFFFFF"/>
          <w:lang w:val="en-US"/>
        </w:rPr>
        <w:t xml:space="preserve"> we </w:t>
      </w:r>
      <w:r w:rsidR="00D71B73" w:rsidRPr="00AF5EB2">
        <w:rPr>
          <w:rFonts w:ascii="Arial" w:hAnsi="Arial" w:cs="Arial"/>
          <w:sz w:val="24"/>
          <w:szCs w:val="27"/>
          <w:shd w:val="clear" w:color="auto" w:fill="FFFFFF"/>
          <w:lang w:val="en-US"/>
        </w:rPr>
        <w:t xml:space="preserve">further </w:t>
      </w:r>
      <w:r w:rsidR="00AA5327" w:rsidRPr="00AF5EB2">
        <w:rPr>
          <w:rFonts w:ascii="Arial" w:hAnsi="Arial" w:cs="Arial"/>
          <w:sz w:val="24"/>
          <w:szCs w:val="27"/>
          <w:shd w:val="clear" w:color="auto" w:fill="FFFFFF"/>
          <w:lang w:val="en-US"/>
        </w:rPr>
        <w:t xml:space="preserve">hypothesized </w:t>
      </w:r>
      <w:r w:rsidR="00D71B73" w:rsidRPr="00AF5EB2">
        <w:rPr>
          <w:rFonts w:ascii="Arial" w:hAnsi="Arial" w:cs="Arial"/>
          <w:sz w:val="24"/>
          <w:szCs w:val="27"/>
          <w:shd w:val="clear" w:color="auto" w:fill="FFFFFF"/>
          <w:lang w:val="en-US"/>
        </w:rPr>
        <w:t xml:space="preserve">that </w:t>
      </w:r>
      <w:r w:rsidR="00600EC8" w:rsidRPr="00AF5EB2">
        <w:rPr>
          <w:rFonts w:ascii="Arial" w:hAnsi="Arial" w:cs="Arial"/>
          <w:sz w:val="24"/>
          <w:szCs w:val="27"/>
          <w:shd w:val="clear" w:color="auto" w:fill="FFFFFF"/>
          <w:lang w:val="en-US"/>
        </w:rPr>
        <w:t xml:space="preserve">impaired </w:t>
      </w:r>
      <w:r w:rsidR="00A32173" w:rsidRPr="00AF5EB2">
        <w:rPr>
          <w:rFonts w:ascii="Arial" w:hAnsi="Arial" w:cs="Arial"/>
          <w:sz w:val="24"/>
          <w:szCs w:val="27"/>
          <w:shd w:val="clear" w:color="auto" w:fill="FFFFFF"/>
          <w:lang w:val="en-US"/>
        </w:rPr>
        <w:t xml:space="preserve">cardiac autonomic </w:t>
      </w:r>
      <w:r w:rsidR="00600EC8" w:rsidRPr="00AF5EB2">
        <w:rPr>
          <w:rFonts w:ascii="Arial" w:hAnsi="Arial" w:cs="Arial"/>
          <w:sz w:val="24"/>
          <w:szCs w:val="27"/>
          <w:shd w:val="clear" w:color="auto" w:fill="FFFFFF"/>
          <w:lang w:val="en-US"/>
        </w:rPr>
        <w:t>modulation</w:t>
      </w:r>
      <w:r w:rsidR="00DF19E1" w:rsidRPr="00AF5EB2">
        <w:rPr>
          <w:rFonts w:ascii="Arial" w:hAnsi="Arial" w:cs="Arial"/>
          <w:sz w:val="24"/>
          <w:szCs w:val="27"/>
          <w:shd w:val="clear" w:color="auto" w:fill="FFFFFF"/>
          <w:lang w:val="en-US"/>
        </w:rPr>
        <w:t xml:space="preserve"> </w:t>
      </w:r>
      <w:r w:rsidR="00493334" w:rsidRPr="00AF5EB2">
        <w:rPr>
          <w:rFonts w:ascii="Arial" w:hAnsi="Arial" w:cs="Arial"/>
          <w:sz w:val="24"/>
          <w:szCs w:val="27"/>
          <w:shd w:val="clear" w:color="auto" w:fill="FFFFFF"/>
          <w:lang w:val="en-US"/>
        </w:rPr>
        <w:t>is</w:t>
      </w:r>
      <w:r w:rsidR="00D71B73" w:rsidRPr="00AF5EB2">
        <w:rPr>
          <w:rFonts w:ascii="Arial" w:hAnsi="Arial" w:cs="Arial"/>
          <w:sz w:val="24"/>
          <w:szCs w:val="27"/>
          <w:shd w:val="clear" w:color="auto" w:fill="FFFFFF"/>
          <w:lang w:val="en-US"/>
        </w:rPr>
        <w:t xml:space="preserve"> even more pronounced </w:t>
      </w:r>
      <w:r w:rsidR="00AA5327" w:rsidRPr="00AF5EB2">
        <w:rPr>
          <w:rFonts w:ascii="Arial" w:hAnsi="Arial" w:cs="Arial"/>
          <w:sz w:val="24"/>
          <w:szCs w:val="27"/>
          <w:shd w:val="clear" w:color="auto" w:fill="FFFFFF"/>
          <w:lang w:val="en-US"/>
        </w:rPr>
        <w:t>in</w:t>
      </w:r>
      <w:r w:rsidR="00D71B73" w:rsidRPr="00AF5EB2">
        <w:rPr>
          <w:rFonts w:ascii="Arial" w:hAnsi="Arial" w:cs="Arial"/>
          <w:sz w:val="24"/>
          <w:szCs w:val="27"/>
          <w:shd w:val="clear" w:color="auto" w:fill="FFFFFF"/>
          <w:lang w:val="en-US"/>
        </w:rPr>
        <w:t xml:space="preserve"> medicated schizophrenia</w:t>
      </w:r>
      <w:r w:rsidR="00AA5327" w:rsidRPr="00AF5EB2">
        <w:rPr>
          <w:rFonts w:ascii="Arial" w:hAnsi="Arial" w:cs="Arial"/>
          <w:sz w:val="24"/>
          <w:szCs w:val="27"/>
          <w:shd w:val="clear" w:color="auto" w:fill="FFFFFF"/>
          <w:lang w:val="en-US"/>
        </w:rPr>
        <w:t xml:space="preserve"> patients</w:t>
      </w:r>
      <w:r w:rsidR="00C967D0" w:rsidRPr="00AF5EB2">
        <w:rPr>
          <w:rFonts w:ascii="Arial" w:hAnsi="Arial" w:cs="Arial"/>
          <w:sz w:val="24"/>
          <w:szCs w:val="27"/>
          <w:shd w:val="clear" w:color="auto" w:fill="FFFFFF"/>
          <w:lang w:val="en-US"/>
        </w:rPr>
        <w:t xml:space="preserve"> carrying </w:t>
      </w:r>
      <w:r w:rsidR="0004259B" w:rsidRPr="00AF5EB2">
        <w:rPr>
          <w:rFonts w:ascii="Arial" w:hAnsi="Arial" w:cs="Arial"/>
          <w:i/>
          <w:sz w:val="24"/>
          <w:szCs w:val="27"/>
          <w:shd w:val="clear" w:color="auto" w:fill="FFFFFF"/>
          <w:lang w:val="en-US"/>
        </w:rPr>
        <w:t xml:space="preserve">CHRM2 </w:t>
      </w:r>
      <w:r w:rsidR="00C967D0" w:rsidRPr="00AF5EB2">
        <w:rPr>
          <w:rFonts w:ascii="Arial" w:hAnsi="Arial" w:cs="Arial"/>
          <w:sz w:val="24"/>
          <w:szCs w:val="27"/>
          <w:shd w:val="clear" w:color="auto" w:fill="FFFFFF"/>
          <w:lang w:val="en-US"/>
        </w:rPr>
        <w:t xml:space="preserve">risk </w:t>
      </w:r>
      <w:r w:rsidR="0004259B" w:rsidRPr="00AF5EB2">
        <w:rPr>
          <w:rFonts w:ascii="Arial" w:hAnsi="Arial" w:cs="Arial"/>
          <w:sz w:val="24"/>
          <w:szCs w:val="27"/>
          <w:shd w:val="clear" w:color="auto" w:fill="FFFFFF"/>
          <w:lang w:val="en-US"/>
        </w:rPr>
        <w:t>variants.</w:t>
      </w:r>
      <w:r w:rsidR="00125530" w:rsidRPr="00AF5EB2">
        <w:rPr>
          <w:rFonts w:ascii="Arial" w:hAnsi="Arial" w:cs="Arial"/>
          <w:sz w:val="24"/>
          <w:szCs w:val="27"/>
          <w:shd w:val="clear" w:color="auto" w:fill="FFFFFF"/>
          <w:lang w:val="en-US"/>
        </w:rPr>
        <w:t xml:space="preserve"> </w:t>
      </w:r>
    </w:p>
    <w:p w14:paraId="4751D620" w14:textId="085EDCC3" w:rsidR="00AD1B55" w:rsidRPr="00AF5EB2" w:rsidRDefault="00AD1B55" w:rsidP="00323922">
      <w:pPr>
        <w:widowControl w:val="0"/>
        <w:tabs>
          <w:tab w:val="left" w:pos="2415"/>
        </w:tabs>
        <w:spacing w:after="0" w:line="480" w:lineRule="auto"/>
        <w:jc w:val="both"/>
        <w:rPr>
          <w:szCs w:val="24"/>
          <w:lang w:val="en-US"/>
        </w:rPr>
        <w:sectPr w:rsidR="00AD1B55" w:rsidRPr="00AF5EB2" w:rsidSect="004E1B88">
          <w:footerReference w:type="default" r:id="rId8"/>
          <w:pgSz w:w="11906" w:h="16838"/>
          <w:pgMar w:top="1417" w:right="1417" w:bottom="1134" w:left="1417" w:header="708" w:footer="708" w:gutter="0"/>
          <w:cols w:space="708"/>
          <w:titlePg/>
          <w:docGrid w:linePitch="360"/>
        </w:sectPr>
      </w:pPr>
    </w:p>
    <w:p w14:paraId="29906EB4" w14:textId="56EC0A5F" w:rsidR="00B40F4C" w:rsidRPr="00AF5EB2" w:rsidRDefault="00F51E78" w:rsidP="00BC45B0">
      <w:pPr>
        <w:pStyle w:val="berschrift1"/>
      </w:pPr>
      <w:r w:rsidRPr="00AF5EB2">
        <w:rPr>
          <w:lang w:val="en-US"/>
        </w:rPr>
        <w:lastRenderedPageBreak/>
        <w:t>Part</w:t>
      </w:r>
      <w:proofErr w:type="spellStart"/>
      <w:r w:rsidRPr="00AF5EB2">
        <w:t>icipants</w:t>
      </w:r>
      <w:proofErr w:type="spellEnd"/>
      <w:r w:rsidRPr="00AF5EB2">
        <w:t xml:space="preserve"> </w:t>
      </w:r>
      <w:proofErr w:type="spellStart"/>
      <w:r w:rsidRPr="00AF5EB2">
        <w:t>and</w:t>
      </w:r>
      <w:proofErr w:type="spellEnd"/>
      <w:r w:rsidRPr="00AF5EB2">
        <w:t xml:space="preserve"> </w:t>
      </w:r>
      <w:proofErr w:type="spellStart"/>
      <w:r w:rsidRPr="00AF5EB2">
        <w:t>Methods</w:t>
      </w:r>
      <w:proofErr w:type="spellEnd"/>
    </w:p>
    <w:p w14:paraId="1CF14BB4" w14:textId="77777777" w:rsidR="009F7145" w:rsidRPr="00AF5EB2" w:rsidRDefault="009F7145" w:rsidP="009F7145">
      <w:pPr>
        <w:pStyle w:val="berschrift2"/>
        <w:numPr>
          <w:ilvl w:val="0"/>
          <w:numId w:val="0"/>
        </w:numPr>
        <w:ind w:left="576"/>
        <w:rPr>
          <w:color w:val="4F81BD" w:themeColor="accent1"/>
          <w:sz w:val="26"/>
        </w:rPr>
      </w:pPr>
    </w:p>
    <w:p w14:paraId="24F3CA81" w14:textId="0BA3B077" w:rsidR="00B40F4C" w:rsidRPr="00AF5EB2" w:rsidRDefault="00B40F4C" w:rsidP="009544A5">
      <w:pPr>
        <w:pStyle w:val="berschrift2"/>
      </w:pPr>
      <w:r w:rsidRPr="00AF5EB2">
        <w:t xml:space="preserve">Participants </w:t>
      </w:r>
    </w:p>
    <w:p w14:paraId="21B57C9B" w14:textId="77777777" w:rsidR="009544A5" w:rsidRPr="00AF5EB2" w:rsidRDefault="009544A5" w:rsidP="009544A5">
      <w:pPr>
        <w:rPr>
          <w:lang w:val="en-US"/>
        </w:rPr>
      </w:pPr>
    </w:p>
    <w:p w14:paraId="16934D9A" w14:textId="7CCB2185" w:rsidR="006C649B" w:rsidRPr="00AF5EB2" w:rsidRDefault="000233BC" w:rsidP="006C649B">
      <w:pPr>
        <w:widowControl w:val="0"/>
        <w:spacing w:after="0" w:line="480" w:lineRule="auto"/>
        <w:contextualSpacing/>
        <w:jc w:val="both"/>
        <w:rPr>
          <w:rFonts w:ascii="Arial" w:eastAsia="Calibri" w:hAnsi="Arial" w:cs="Arial"/>
          <w:sz w:val="24"/>
          <w:szCs w:val="24"/>
          <w:lang w:val="en-US"/>
        </w:rPr>
      </w:pPr>
      <w:r w:rsidRPr="00AF5EB2">
        <w:rPr>
          <w:rFonts w:ascii="Arial" w:eastAsia="Calibri" w:hAnsi="Arial" w:cs="Arial"/>
          <w:sz w:val="24"/>
          <w:szCs w:val="24"/>
          <w:lang w:val="en-US"/>
        </w:rPr>
        <w:t>In this study</w:t>
      </w:r>
      <w:r w:rsidR="00DF19E1" w:rsidRPr="00AF5EB2">
        <w:rPr>
          <w:rFonts w:ascii="Arial" w:eastAsia="Calibri" w:hAnsi="Arial" w:cs="Arial"/>
          <w:sz w:val="24"/>
          <w:szCs w:val="24"/>
          <w:lang w:val="en-US"/>
        </w:rPr>
        <w:t>,</w:t>
      </w:r>
      <w:r w:rsidRPr="00AF5EB2">
        <w:rPr>
          <w:rFonts w:ascii="Arial" w:eastAsia="Calibri" w:hAnsi="Arial" w:cs="Arial"/>
          <w:sz w:val="24"/>
          <w:szCs w:val="24"/>
          <w:lang w:val="en-US"/>
        </w:rPr>
        <w:t xml:space="preserve"> we included a tot</w:t>
      </w:r>
      <w:r w:rsidR="00BE0029" w:rsidRPr="00AF5EB2">
        <w:rPr>
          <w:rFonts w:ascii="Arial" w:eastAsia="Calibri" w:hAnsi="Arial" w:cs="Arial"/>
          <w:sz w:val="24"/>
          <w:szCs w:val="24"/>
          <w:lang w:val="en-US"/>
        </w:rPr>
        <w:t>al</w:t>
      </w:r>
      <w:r w:rsidRPr="00AF5EB2">
        <w:rPr>
          <w:rFonts w:ascii="Arial" w:eastAsia="Calibri" w:hAnsi="Arial" w:cs="Arial"/>
          <w:sz w:val="24"/>
          <w:szCs w:val="24"/>
          <w:lang w:val="en-US"/>
        </w:rPr>
        <w:t xml:space="preserve"> of 149 patients </w:t>
      </w:r>
      <w:r w:rsidR="00D219E1" w:rsidRPr="00AF5EB2">
        <w:rPr>
          <w:rFonts w:ascii="Arial" w:eastAsia="Calibri" w:hAnsi="Arial" w:cs="Arial"/>
          <w:sz w:val="24"/>
          <w:szCs w:val="24"/>
          <w:lang w:val="en-US"/>
        </w:rPr>
        <w:t>diagnosed with</w:t>
      </w:r>
      <w:r w:rsidR="006C649B" w:rsidRPr="00AF5EB2">
        <w:rPr>
          <w:rFonts w:ascii="Arial" w:eastAsia="Calibri" w:hAnsi="Arial" w:cs="Arial"/>
          <w:sz w:val="24"/>
          <w:szCs w:val="24"/>
          <w:lang w:val="en-US"/>
        </w:rPr>
        <w:t xml:space="preserve"> schizophrenia</w:t>
      </w:r>
      <w:r w:rsidR="00D84683" w:rsidRPr="00AF5EB2">
        <w:rPr>
          <w:rFonts w:ascii="Arial" w:eastAsia="Calibri" w:hAnsi="Arial" w:cs="Arial"/>
          <w:sz w:val="24"/>
          <w:szCs w:val="24"/>
          <w:lang w:val="en-US"/>
        </w:rPr>
        <w:t>,</w:t>
      </w:r>
      <w:r w:rsidRPr="00AF5EB2">
        <w:rPr>
          <w:rFonts w:ascii="Arial" w:eastAsia="Calibri" w:hAnsi="Arial" w:cs="Arial"/>
          <w:sz w:val="24"/>
          <w:szCs w:val="24"/>
          <w:lang w:val="en-US"/>
        </w:rPr>
        <w:t xml:space="preserve"> from which 88 were </w:t>
      </w:r>
      <w:proofErr w:type="spellStart"/>
      <w:r w:rsidRPr="00AF5EB2">
        <w:rPr>
          <w:rFonts w:ascii="Arial" w:eastAsia="Calibri" w:hAnsi="Arial" w:cs="Arial"/>
          <w:sz w:val="24"/>
          <w:szCs w:val="24"/>
          <w:lang w:val="en-US"/>
        </w:rPr>
        <w:t>unmedicated</w:t>
      </w:r>
      <w:proofErr w:type="spellEnd"/>
      <w:r w:rsidRPr="00AF5EB2">
        <w:rPr>
          <w:rFonts w:ascii="Arial" w:eastAsia="Calibri" w:hAnsi="Arial" w:cs="Arial"/>
          <w:sz w:val="24"/>
          <w:szCs w:val="24"/>
          <w:lang w:val="en-US"/>
        </w:rPr>
        <w:t xml:space="preserve"> and</w:t>
      </w:r>
      <w:r w:rsidR="00D84683" w:rsidRPr="00AF5EB2">
        <w:rPr>
          <w:rFonts w:ascii="Arial" w:eastAsia="Calibri" w:hAnsi="Arial" w:cs="Arial"/>
          <w:sz w:val="24"/>
          <w:szCs w:val="24"/>
          <w:lang w:val="en-US"/>
        </w:rPr>
        <w:t xml:space="preserve"> </w:t>
      </w:r>
      <w:r w:rsidR="00660350" w:rsidRPr="00AF5EB2">
        <w:rPr>
          <w:rFonts w:ascii="Arial" w:eastAsia="Calibri" w:hAnsi="Arial" w:cs="Arial"/>
          <w:sz w:val="24"/>
          <w:szCs w:val="24"/>
          <w:lang w:val="en-US"/>
        </w:rPr>
        <w:t>61</w:t>
      </w:r>
      <w:r w:rsidRPr="00AF5EB2">
        <w:rPr>
          <w:rFonts w:ascii="Arial" w:eastAsia="Calibri" w:hAnsi="Arial" w:cs="Arial"/>
          <w:sz w:val="24"/>
          <w:szCs w:val="24"/>
          <w:lang w:val="en-US"/>
        </w:rPr>
        <w:t xml:space="preserve"> patients were treated with antipsychotic medication. Furthermore, </w:t>
      </w:r>
      <w:r w:rsidR="00660350" w:rsidRPr="00AF5EB2">
        <w:rPr>
          <w:rFonts w:ascii="Arial" w:eastAsia="Calibri" w:hAnsi="Arial" w:cs="Arial"/>
          <w:sz w:val="24"/>
          <w:szCs w:val="24"/>
          <w:lang w:val="en-US"/>
        </w:rPr>
        <w:t>144</w:t>
      </w:r>
      <w:r w:rsidR="006C649B" w:rsidRPr="00AF5EB2">
        <w:rPr>
          <w:rFonts w:ascii="Arial" w:eastAsia="Calibri" w:hAnsi="Arial" w:cs="Arial"/>
          <w:sz w:val="24"/>
          <w:szCs w:val="24"/>
          <w:lang w:val="en-US"/>
        </w:rPr>
        <w:t xml:space="preserve"> control subjects were included in this study</w:t>
      </w:r>
      <w:r w:rsidR="00B51C1D" w:rsidRPr="00AF5EB2">
        <w:rPr>
          <w:rFonts w:ascii="Arial" w:eastAsia="Calibri" w:hAnsi="Arial" w:cs="Arial"/>
          <w:sz w:val="24"/>
          <w:szCs w:val="24"/>
          <w:lang w:val="en-US"/>
        </w:rPr>
        <w:t>.</w:t>
      </w:r>
    </w:p>
    <w:p w14:paraId="2C14D627" w14:textId="34066E90" w:rsidR="006C649B" w:rsidRPr="00AF5EB2" w:rsidRDefault="006C649B" w:rsidP="006C649B">
      <w:pPr>
        <w:widowControl w:val="0"/>
        <w:spacing w:after="0" w:line="480" w:lineRule="auto"/>
        <w:contextualSpacing/>
        <w:jc w:val="both"/>
        <w:rPr>
          <w:rFonts w:ascii="Arial" w:eastAsia="Calibri" w:hAnsi="Arial" w:cs="Arial"/>
          <w:sz w:val="24"/>
          <w:szCs w:val="24"/>
          <w:lang w:val="en-US"/>
        </w:rPr>
      </w:pPr>
      <w:r w:rsidRPr="00AF5EB2">
        <w:rPr>
          <w:rFonts w:ascii="Arial" w:eastAsia="Calibri" w:hAnsi="Arial" w:cs="Arial"/>
          <w:sz w:val="24"/>
          <w:szCs w:val="24"/>
          <w:lang w:val="en-US"/>
        </w:rPr>
        <w:t xml:space="preserve">Patients were recruited in the acute stage upon admission to the hospital or the outpatient department of </w:t>
      </w:r>
      <w:r w:rsidR="00A310F2" w:rsidRPr="00AF5EB2">
        <w:rPr>
          <w:rFonts w:ascii="Arial" w:eastAsia="Calibri" w:hAnsi="Arial" w:cs="Arial"/>
          <w:sz w:val="24"/>
          <w:szCs w:val="24"/>
          <w:lang w:val="en-US"/>
        </w:rPr>
        <w:t xml:space="preserve">Jena </w:t>
      </w:r>
      <w:r w:rsidRPr="00AF5EB2">
        <w:rPr>
          <w:rFonts w:ascii="Arial" w:eastAsia="Calibri" w:hAnsi="Arial" w:cs="Arial"/>
          <w:sz w:val="24"/>
          <w:szCs w:val="24"/>
          <w:lang w:val="en-US"/>
        </w:rPr>
        <w:t>University Hospita</w:t>
      </w:r>
      <w:r w:rsidR="00A310F2" w:rsidRPr="00AF5EB2">
        <w:rPr>
          <w:rFonts w:ascii="Arial" w:eastAsia="Calibri" w:hAnsi="Arial" w:cs="Arial"/>
          <w:sz w:val="24"/>
          <w:szCs w:val="24"/>
          <w:lang w:val="en-US"/>
        </w:rPr>
        <w:t>l</w:t>
      </w:r>
      <w:r w:rsidRPr="00AF5EB2">
        <w:rPr>
          <w:rFonts w:ascii="Arial" w:eastAsia="Calibri" w:hAnsi="Arial" w:cs="Arial"/>
          <w:sz w:val="24"/>
          <w:szCs w:val="24"/>
          <w:lang w:val="en-US"/>
        </w:rPr>
        <w:t xml:space="preserve">. </w:t>
      </w:r>
      <w:r w:rsidR="006E448C" w:rsidRPr="00AF5EB2">
        <w:rPr>
          <w:rFonts w:ascii="Arial" w:eastAsia="Calibri" w:hAnsi="Arial" w:cs="Arial"/>
          <w:sz w:val="24"/>
          <w:szCs w:val="24"/>
          <w:lang w:val="en-US"/>
        </w:rPr>
        <w:t xml:space="preserve">The diagnosis was established by a staff psychiatrist </w:t>
      </w:r>
      <w:r w:rsidR="001A4CBB" w:rsidRPr="00AF5EB2">
        <w:rPr>
          <w:rFonts w:ascii="Arial" w:eastAsia="Calibri" w:hAnsi="Arial" w:cs="Arial"/>
          <w:sz w:val="24"/>
          <w:szCs w:val="24"/>
          <w:lang w:val="en-US"/>
        </w:rPr>
        <w:t xml:space="preserve">according to </w:t>
      </w:r>
      <w:r w:rsidR="006E448C" w:rsidRPr="00AF5EB2">
        <w:rPr>
          <w:rFonts w:ascii="Arial" w:eastAsia="Calibri" w:hAnsi="Arial" w:cs="Arial"/>
          <w:sz w:val="24"/>
          <w:szCs w:val="24"/>
          <w:lang w:val="en-US"/>
        </w:rPr>
        <w:t xml:space="preserve">DSM-IV criteria (Diagnostic and statistical manual of mental disorders, 4th edition, published by the American Psychiatric Association) as assessed by the Structured Clinical Interview for DSM-IV (SCID) and was confirmed by an independent psychiatrist. In case of first-episode </w:t>
      </w:r>
      <w:r w:rsidR="00931CCA" w:rsidRPr="00AF5EB2">
        <w:rPr>
          <w:rFonts w:ascii="Arial" w:eastAsia="Calibri" w:hAnsi="Arial" w:cs="Arial"/>
          <w:sz w:val="24"/>
          <w:szCs w:val="24"/>
          <w:lang w:val="en-US"/>
        </w:rPr>
        <w:t>psychosis, the diagnosis was re-</w:t>
      </w:r>
      <w:r w:rsidR="006E448C" w:rsidRPr="00AF5EB2">
        <w:rPr>
          <w:rFonts w:ascii="Arial" w:eastAsia="Calibri" w:hAnsi="Arial" w:cs="Arial"/>
          <w:sz w:val="24"/>
          <w:szCs w:val="24"/>
          <w:lang w:val="en-US"/>
        </w:rPr>
        <w:t xml:space="preserve">evaluated by a staff psychiatrist after 3 months. If patients had not taken antipsychotic medication for a period of at least 8 weeks, they were assigned to the </w:t>
      </w:r>
      <w:proofErr w:type="spellStart"/>
      <w:r w:rsidR="006E448C" w:rsidRPr="00AF5EB2">
        <w:rPr>
          <w:rFonts w:ascii="Arial" w:eastAsia="Calibri" w:hAnsi="Arial" w:cs="Arial"/>
          <w:sz w:val="24"/>
          <w:szCs w:val="24"/>
          <w:lang w:val="en-US"/>
        </w:rPr>
        <w:t>unmedicated</w:t>
      </w:r>
      <w:proofErr w:type="spellEnd"/>
      <w:r w:rsidR="006E448C" w:rsidRPr="00AF5EB2">
        <w:rPr>
          <w:rFonts w:ascii="Arial" w:eastAsia="Calibri" w:hAnsi="Arial" w:cs="Arial"/>
          <w:sz w:val="24"/>
          <w:szCs w:val="24"/>
          <w:lang w:val="en-US"/>
        </w:rPr>
        <w:t xml:space="preserve"> patient group</w:t>
      </w:r>
      <w:r w:rsidR="00EC6E89" w:rsidRPr="00AF5EB2">
        <w:rPr>
          <w:rFonts w:ascii="Arial" w:eastAsia="Calibri" w:hAnsi="Arial" w:cs="Arial"/>
          <w:sz w:val="24"/>
          <w:szCs w:val="24"/>
          <w:lang w:val="en-US"/>
        </w:rPr>
        <w:t xml:space="preserve">. </w:t>
      </w:r>
      <w:r w:rsidR="00A615CC" w:rsidRPr="00AF5EB2">
        <w:rPr>
          <w:rFonts w:ascii="Arial" w:eastAsia="Calibri" w:hAnsi="Arial" w:cs="Arial"/>
          <w:sz w:val="24"/>
          <w:szCs w:val="24"/>
          <w:lang w:val="en-US"/>
        </w:rPr>
        <w:t xml:space="preserve">For the </w:t>
      </w:r>
      <w:r w:rsidR="006D5C1F" w:rsidRPr="00AF5EB2">
        <w:rPr>
          <w:rFonts w:ascii="Arial" w:eastAsia="Calibri" w:hAnsi="Arial" w:cs="Arial"/>
          <w:sz w:val="24"/>
          <w:szCs w:val="24"/>
          <w:lang w:val="en-US"/>
        </w:rPr>
        <w:t xml:space="preserve">medicated </w:t>
      </w:r>
      <w:r w:rsidR="00A310F2" w:rsidRPr="00AF5EB2">
        <w:rPr>
          <w:rFonts w:ascii="Arial" w:eastAsia="Calibri" w:hAnsi="Arial" w:cs="Arial"/>
          <w:sz w:val="24"/>
          <w:szCs w:val="24"/>
          <w:lang w:val="en-US"/>
        </w:rPr>
        <w:t>patient cohort</w:t>
      </w:r>
      <w:r w:rsidR="006D5C1F" w:rsidRPr="00AF5EB2">
        <w:rPr>
          <w:rFonts w:ascii="Arial" w:eastAsia="Calibri" w:hAnsi="Arial" w:cs="Arial"/>
          <w:sz w:val="24"/>
          <w:szCs w:val="24"/>
          <w:lang w:val="en-US"/>
        </w:rPr>
        <w:t>,</w:t>
      </w:r>
      <w:r w:rsidR="00D84683" w:rsidRPr="00AF5EB2">
        <w:rPr>
          <w:rFonts w:ascii="Arial" w:eastAsia="Calibri" w:hAnsi="Arial" w:cs="Arial"/>
          <w:sz w:val="24"/>
          <w:szCs w:val="24"/>
          <w:lang w:val="en-US"/>
        </w:rPr>
        <w:t xml:space="preserve"> patients had to be on a stable </w:t>
      </w:r>
      <w:r w:rsidR="006A6BAF" w:rsidRPr="00AF5EB2">
        <w:rPr>
          <w:rFonts w:ascii="Arial" w:eastAsia="Calibri" w:hAnsi="Arial" w:cs="Arial"/>
          <w:sz w:val="24"/>
          <w:szCs w:val="24"/>
          <w:lang w:val="en-US"/>
        </w:rPr>
        <w:t>antipsychotic medication.</w:t>
      </w:r>
      <w:r w:rsidR="00D84683" w:rsidRPr="00AF5EB2">
        <w:rPr>
          <w:rFonts w:ascii="Arial" w:eastAsia="Calibri" w:hAnsi="Arial" w:cs="Arial"/>
          <w:sz w:val="24"/>
          <w:szCs w:val="24"/>
          <w:lang w:val="en-US"/>
        </w:rPr>
        <w:t xml:space="preserve"> </w:t>
      </w:r>
      <w:r w:rsidRPr="00AF5EB2">
        <w:rPr>
          <w:rFonts w:ascii="Arial" w:eastAsia="Calibri" w:hAnsi="Arial" w:cs="Arial"/>
          <w:sz w:val="24"/>
          <w:szCs w:val="24"/>
          <w:lang w:val="en-US"/>
        </w:rPr>
        <w:t>Control subjects were recruited from the local community.</w:t>
      </w:r>
    </w:p>
    <w:p w14:paraId="71802356" w14:textId="52DB9645" w:rsidR="001A6377" w:rsidRPr="00AF5EB2" w:rsidRDefault="006C649B" w:rsidP="006C649B">
      <w:pPr>
        <w:widowControl w:val="0"/>
        <w:spacing w:after="0" w:line="480" w:lineRule="auto"/>
        <w:contextualSpacing/>
        <w:jc w:val="both"/>
        <w:rPr>
          <w:rFonts w:ascii="Arial" w:eastAsia="Calibri" w:hAnsi="Arial" w:cs="Arial"/>
          <w:sz w:val="24"/>
          <w:szCs w:val="24"/>
          <w:lang w:val="en-US"/>
        </w:rPr>
      </w:pPr>
      <w:r w:rsidRPr="00AF5EB2">
        <w:rPr>
          <w:rFonts w:ascii="Arial" w:eastAsia="Calibri" w:hAnsi="Arial" w:cs="Arial"/>
          <w:sz w:val="24"/>
          <w:szCs w:val="24"/>
          <w:lang w:val="en-US"/>
        </w:rPr>
        <w:t xml:space="preserve">All subjects underwent a screening program consisting of a screening for drug residues, legal and illegal substances, a full clinical examination, a baseline ECG and routine laboratory parameters to exclude any other somatic disease such as a history of hypertension, diabetes, or other cardiovascular diseases. </w:t>
      </w:r>
      <w:r w:rsidR="00A32173" w:rsidRPr="00AF5EB2">
        <w:rPr>
          <w:rFonts w:ascii="Arial" w:eastAsia="Calibri" w:hAnsi="Arial" w:cs="Arial"/>
          <w:sz w:val="24"/>
          <w:szCs w:val="24"/>
          <w:lang w:val="en-US"/>
        </w:rPr>
        <w:t>All subjects were of Caucasian origin</w:t>
      </w:r>
      <w:r w:rsidRPr="00AF5EB2">
        <w:rPr>
          <w:rFonts w:ascii="Arial" w:eastAsia="Calibri" w:hAnsi="Arial" w:cs="Arial"/>
          <w:sz w:val="24"/>
          <w:szCs w:val="24"/>
          <w:lang w:val="en-US"/>
        </w:rPr>
        <w:t xml:space="preserve">. The screening program was carried out by a staff psychiatrist prior to the autonomic assessment. Patients or controls taking any medication influencing </w:t>
      </w:r>
      <w:r w:rsidRPr="00AF5EB2">
        <w:rPr>
          <w:rFonts w:ascii="Arial" w:eastAsia="Calibri" w:hAnsi="Arial" w:cs="Arial"/>
          <w:sz w:val="24"/>
          <w:szCs w:val="24"/>
          <w:lang w:val="en-US"/>
        </w:rPr>
        <w:lastRenderedPageBreak/>
        <w:t xml:space="preserve">heart rate or blood pressure regulation (e.g. beta-blockers, </w:t>
      </w:r>
      <w:proofErr w:type="spellStart"/>
      <w:r w:rsidRPr="00AF5EB2">
        <w:rPr>
          <w:rFonts w:ascii="Arial" w:eastAsia="Calibri" w:hAnsi="Arial" w:cs="Arial"/>
          <w:sz w:val="24"/>
          <w:szCs w:val="24"/>
          <w:lang w:val="en-US"/>
        </w:rPr>
        <w:t>antiarrhythmics</w:t>
      </w:r>
      <w:proofErr w:type="spellEnd"/>
      <w:r w:rsidRPr="00AF5EB2">
        <w:rPr>
          <w:rFonts w:ascii="Arial" w:eastAsia="Calibri" w:hAnsi="Arial" w:cs="Arial"/>
          <w:sz w:val="24"/>
          <w:szCs w:val="24"/>
          <w:lang w:val="en-US"/>
        </w:rPr>
        <w:t xml:space="preserve">, tranquillizers, </w:t>
      </w:r>
      <w:proofErr w:type="gramStart"/>
      <w:r w:rsidRPr="00AF5EB2">
        <w:rPr>
          <w:rFonts w:ascii="Arial" w:eastAsia="Calibri" w:hAnsi="Arial" w:cs="Arial"/>
          <w:sz w:val="24"/>
          <w:szCs w:val="24"/>
          <w:lang w:val="en-US"/>
        </w:rPr>
        <w:t>antidepressants</w:t>
      </w:r>
      <w:proofErr w:type="gramEnd"/>
      <w:r w:rsidRPr="00AF5EB2">
        <w:rPr>
          <w:rFonts w:ascii="Arial" w:eastAsia="Calibri" w:hAnsi="Arial" w:cs="Arial"/>
          <w:sz w:val="24"/>
          <w:szCs w:val="24"/>
          <w:lang w:val="en-US"/>
        </w:rPr>
        <w:t xml:space="preserve">) were </w:t>
      </w:r>
      <w:r w:rsidR="000233BC" w:rsidRPr="00AF5EB2">
        <w:rPr>
          <w:rFonts w:ascii="Arial" w:eastAsia="Calibri" w:hAnsi="Arial" w:cs="Arial"/>
          <w:sz w:val="24"/>
          <w:szCs w:val="24"/>
          <w:lang w:val="en-US"/>
        </w:rPr>
        <w:t>excluded</w:t>
      </w:r>
      <w:r w:rsidRPr="00AF5EB2">
        <w:rPr>
          <w:rFonts w:ascii="Arial" w:eastAsia="Calibri" w:hAnsi="Arial" w:cs="Arial"/>
          <w:sz w:val="24"/>
          <w:szCs w:val="24"/>
          <w:lang w:val="en-US"/>
        </w:rPr>
        <w:t xml:space="preserve">. All subjects were asked to refrain from smoking, heavy eating or exercising 2 h prior to the investigation. Psychotic symptoms were quantified by a staff psychiatrist after the screening procedure using the </w:t>
      </w:r>
      <w:r w:rsidR="00E8027F" w:rsidRPr="00AF5EB2">
        <w:rPr>
          <w:rFonts w:ascii="Arial" w:eastAsia="Calibri" w:hAnsi="Arial" w:cs="Arial"/>
          <w:i/>
          <w:sz w:val="24"/>
          <w:szCs w:val="24"/>
          <w:lang w:val="en-US"/>
        </w:rPr>
        <w:t>P</w:t>
      </w:r>
      <w:r w:rsidRPr="00AF5EB2">
        <w:rPr>
          <w:rFonts w:ascii="Arial" w:eastAsia="Calibri" w:hAnsi="Arial" w:cs="Arial"/>
          <w:i/>
          <w:sz w:val="24"/>
          <w:szCs w:val="24"/>
          <w:lang w:val="en-US"/>
        </w:rPr>
        <w:t xml:space="preserve">ositive and </w:t>
      </w:r>
      <w:r w:rsidR="00E8027F" w:rsidRPr="00AF5EB2">
        <w:rPr>
          <w:rFonts w:ascii="Arial" w:eastAsia="Calibri" w:hAnsi="Arial" w:cs="Arial"/>
          <w:i/>
          <w:sz w:val="24"/>
          <w:szCs w:val="24"/>
          <w:lang w:val="en-US"/>
        </w:rPr>
        <w:t>N</w:t>
      </w:r>
      <w:r w:rsidRPr="00AF5EB2">
        <w:rPr>
          <w:rFonts w:ascii="Arial" w:eastAsia="Calibri" w:hAnsi="Arial" w:cs="Arial"/>
          <w:i/>
          <w:sz w:val="24"/>
          <w:szCs w:val="24"/>
          <w:lang w:val="en-US"/>
        </w:rPr>
        <w:t xml:space="preserve">egative </w:t>
      </w:r>
      <w:r w:rsidR="00E8027F" w:rsidRPr="00AF5EB2">
        <w:rPr>
          <w:rFonts w:ascii="Arial" w:eastAsia="Calibri" w:hAnsi="Arial" w:cs="Arial"/>
          <w:i/>
          <w:sz w:val="24"/>
          <w:szCs w:val="24"/>
          <w:lang w:val="en-US"/>
        </w:rPr>
        <w:t>Syndrome</w:t>
      </w:r>
      <w:r w:rsidRPr="00AF5EB2">
        <w:rPr>
          <w:rFonts w:ascii="Arial" w:eastAsia="Calibri" w:hAnsi="Arial" w:cs="Arial"/>
          <w:i/>
          <w:sz w:val="24"/>
          <w:szCs w:val="24"/>
          <w:lang w:val="en-US"/>
        </w:rPr>
        <w:t xml:space="preserve"> </w:t>
      </w:r>
      <w:r w:rsidR="00E8027F" w:rsidRPr="00AF5EB2">
        <w:rPr>
          <w:rFonts w:ascii="Arial" w:eastAsia="Calibri" w:hAnsi="Arial" w:cs="Arial"/>
          <w:i/>
          <w:sz w:val="24"/>
          <w:szCs w:val="24"/>
          <w:lang w:val="en-US"/>
        </w:rPr>
        <w:t>S</w:t>
      </w:r>
      <w:r w:rsidRPr="00AF5EB2">
        <w:rPr>
          <w:rFonts w:ascii="Arial" w:eastAsia="Calibri" w:hAnsi="Arial" w:cs="Arial"/>
          <w:i/>
          <w:sz w:val="24"/>
          <w:szCs w:val="24"/>
          <w:lang w:val="en-US"/>
        </w:rPr>
        <w:t xml:space="preserve">cale </w:t>
      </w:r>
      <w:r w:rsidRPr="00AF5EB2">
        <w:rPr>
          <w:rFonts w:ascii="Arial" w:eastAsia="Calibri" w:hAnsi="Arial" w:cs="Arial"/>
          <w:sz w:val="24"/>
          <w:szCs w:val="24"/>
          <w:lang w:val="en-US"/>
        </w:rPr>
        <w:t>(PANSS)</w:t>
      </w:r>
      <w:r w:rsidR="00507E18" w:rsidRPr="00AF5EB2">
        <w:rPr>
          <w:rFonts w:ascii="Arial" w:eastAsia="Calibri" w:hAnsi="Arial" w:cs="Arial"/>
          <w:sz w:val="24"/>
          <w:szCs w:val="24"/>
          <w:lang w:val="en-US"/>
        </w:rPr>
        <w:t xml:space="preserve"> </w:t>
      </w:r>
      <w:r w:rsidR="00D762A2" w:rsidRPr="00AF5EB2">
        <w:rPr>
          <w:rFonts w:ascii="Arial" w:eastAsia="Calibri" w:hAnsi="Arial" w:cs="Arial"/>
          <w:sz w:val="24"/>
          <w:szCs w:val="24"/>
          <w:lang w:val="en-US"/>
        </w:rPr>
        <w:fldChar w:fldCharType="begin"/>
      </w:r>
      <w:r w:rsidR="00D70EDA" w:rsidRPr="00AF5EB2">
        <w:rPr>
          <w:rFonts w:ascii="Arial" w:eastAsia="Calibri" w:hAnsi="Arial" w:cs="Arial"/>
          <w:sz w:val="24"/>
          <w:szCs w:val="24"/>
          <w:lang w:val="en-US"/>
        </w:rPr>
        <w:instrText xml:space="preserve"> ADDIN EN.CITE &lt;EndNote&gt;&lt;Cite&gt;&lt;Author&gt;Kay&lt;/Author&gt;&lt;Year&gt;1987&lt;/Year&gt;&lt;RecNum&gt;116&lt;/RecNum&gt;&lt;DisplayText&gt;(Kay et al. 1987)&lt;/DisplayText&gt;&lt;record&gt;&lt;rec-number&gt;116&lt;/rec-number&gt;&lt;foreign-keys&gt;&lt;key app="EN" db-id="ppwzwrpftdwwpzepa54v2zvdsvz9w2xesawp" timestamp="1608743697"&gt;116&lt;/key&gt;&lt;/foreign-keys&gt;&lt;ref-type name="Journal Article"&gt;17&lt;/ref-type&gt;&lt;contributors&gt;&lt;authors&gt;&lt;author&gt;Kay, S. R.&lt;/author&gt;&lt;author&gt;Fiszbein, A.&lt;/author&gt;&lt;author&gt;Opler, L. A.&lt;/author&gt;&lt;/authors&gt;&lt;/contributors&gt;&lt;titles&gt;&lt;title&gt;The positive and negative syndrome scale (PANSS) for schizophrenia&lt;/title&gt;&lt;secondary-title&gt;Schizophr Bull&lt;/secondary-title&gt;&lt;alt-title&gt;Schizophrenia bulletin&lt;/alt-title&gt;&lt;/titles&gt;&lt;periodical&gt;&lt;full-title&gt;Schizophr Bull&lt;/full-title&gt;&lt;abbr-1&gt;Schizophrenia bulletin&lt;/abbr-1&gt;&lt;/periodical&gt;&lt;alt-periodical&gt;&lt;full-title&gt;Schizophr Bull&lt;/full-title&gt;&lt;abbr-1&gt;Schizophrenia bulletin&lt;/abbr-1&gt;&lt;/alt-periodical&gt;&lt;pages&gt;261-76&lt;/pages&gt;&lt;volume&gt;13&lt;/volume&gt;&lt;number&gt;2&lt;/number&gt;&lt;edition&gt;1987/01/01&lt;/edition&gt;&lt;keywords&gt;&lt;keyword&gt;Adult&lt;/keyword&gt;&lt;keyword&gt;Aged&lt;/keyword&gt;&lt;keyword&gt;Female&lt;/keyword&gt;&lt;keyword&gt;Humans&lt;/keyword&gt;&lt;keyword&gt;Male&lt;/keyword&gt;&lt;keyword&gt;Middle Aged&lt;/keyword&gt;&lt;keyword&gt;*Psychiatric Status Rating Scales&lt;/keyword&gt;&lt;keyword&gt;Psychometrics&lt;/keyword&gt;&lt;keyword&gt;Schizophrenia/*diagnosis&lt;/keyword&gt;&lt;keyword&gt;Schizophrenic Psychology&lt;/keyword&gt;&lt;/keywords&gt;&lt;dates&gt;&lt;year&gt;1987&lt;/year&gt;&lt;/dates&gt;&lt;isbn&gt;0586-7614 (Print)&amp;#xD;0586-7614&lt;/isbn&gt;&lt;accession-num&gt;3616518&lt;/accession-num&gt;&lt;urls&gt;&lt;/urls&gt;&lt;remote-database-provider&gt;NLM&lt;/remote-database-provider&gt;&lt;language&gt;eng&lt;/language&gt;&lt;/record&gt;&lt;/Cite&gt;&lt;/EndNote&gt;</w:instrText>
      </w:r>
      <w:r w:rsidR="00D762A2" w:rsidRPr="00AF5EB2">
        <w:rPr>
          <w:rFonts w:ascii="Arial" w:eastAsia="Calibri" w:hAnsi="Arial" w:cs="Arial"/>
          <w:sz w:val="24"/>
          <w:szCs w:val="24"/>
          <w:lang w:val="en-US"/>
        </w:rPr>
        <w:fldChar w:fldCharType="separate"/>
      </w:r>
      <w:r w:rsidR="00D70EDA" w:rsidRPr="00AF5EB2">
        <w:rPr>
          <w:rFonts w:ascii="Arial" w:eastAsia="Calibri" w:hAnsi="Arial" w:cs="Arial"/>
          <w:noProof/>
          <w:sz w:val="24"/>
          <w:szCs w:val="24"/>
          <w:lang w:val="en-US"/>
        </w:rPr>
        <w:t>(</w:t>
      </w:r>
      <w:hyperlink w:anchor="_ENREF_33" w:tooltip="Kay, 1987 #116" w:history="1">
        <w:r w:rsidR="00470814" w:rsidRPr="00AF5EB2">
          <w:rPr>
            <w:rFonts w:ascii="Arial" w:eastAsia="Calibri" w:hAnsi="Arial" w:cs="Arial"/>
            <w:noProof/>
            <w:sz w:val="24"/>
            <w:szCs w:val="24"/>
            <w:lang w:val="en-US"/>
          </w:rPr>
          <w:t>Kay et al. 1987</w:t>
        </w:r>
      </w:hyperlink>
      <w:r w:rsidR="00D70EDA" w:rsidRPr="00AF5EB2">
        <w:rPr>
          <w:rFonts w:ascii="Arial" w:eastAsia="Calibri" w:hAnsi="Arial" w:cs="Arial"/>
          <w:noProof/>
          <w:sz w:val="24"/>
          <w:szCs w:val="24"/>
          <w:lang w:val="en-US"/>
        </w:rPr>
        <w:t>)</w:t>
      </w:r>
      <w:r w:rsidR="00D762A2" w:rsidRPr="00AF5EB2">
        <w:rPr>
          <w:rFonts w:ascii="Arial" w:eastAsia="Calibri" w:hAnsi="Arial" w:cs="Arial"/>
          <w:sz w:val="24"/>
          <w:szCs w:val="24"/>
          <w:lang w:val="en-US"/>
        </w:rPr>
        <w:fldChar w:fldCharType="end"/>
      </w:r>
      <w:r w:rsidR="00507E18" w:rsidRPr="00AF5EB2">
        <w:rPr>
          <w:rFonts w:ascii="Arial" w:eastAsia="Calibri" w:hAnsi="Arial" w:cs="Arial"/>
          <w:sz w:val="24"/>
          <w:szCs w:val="24"/>
          <w:lang w:val="en-US"/>
        </w:rPr>
        <w:t>.</w:t>
      </w:r>
      <w:r w:rsidRPr="00AF5EB2">
        <w:rPr>
          <w:rFonts w:ascii="Arial" w:eastAsia="Calibri" w:hAnsi="Arial" w:cs="Arial"/>
          <w:sz w:val="24"/>
          <w:szCs w:val="24"/>
          <w:lang w:val="en-US"/>
        </w:rPr>
        <w:t xml:space="preserve"> All subjects were informed about the procedures one day in advance. All subjects gave written informed consent to a protocol approved by the Ethics Committee of the </w:t>
      </w:r>
      <w:r w:rsidR="00AC484E" w:rsidRPr="00AF5EB2">
        <w:rPr>
          <w:rFonts w:ascii="Arial" w:eastAsia="Calibri" w:hAnsi="Arial" w:cs="Arial"/>
          <w:sz w:val="24"/>
          <w:szCs w:val="24"/>
          <w:lang w:val="en-US"/>
        </w:rPr>
        <w:t xml:space="preserve">Jena </w:t>
      </w:r>
      <w:r w:rsidRPr="00AF5EB2">
        <w:rPr>
          <w:rFonts w:ascii="Arial" w:eastAsia="Calibri" w:hAnsi="Arial" w:cs="Arial"/>
          <w:sz w:val="24"/>
          <w:szCs w:val="24"/>
          <w:lang w:val="en-US"/>
        </w:rPr>
        <w:t>University Hospital, Germany. Furthermore, patients were advised that refusal of participating in the study does not affect any future treatment in our hospital. Every effort was made to ensure that patients were able to give informed consent. Patients were only included after a psychiatrist had certified their ability to give full informed consent to the study protocol.</w:t>
      </w:r>
    </w:p>
    <w:p w14:paraId="6DADE363" w14:textId="77777777" w:rsidR="00F9032E" w:rsidRPr="00AF5EB2" w:rsidRDefault="00F9032E" w:rsidP="006C649B">
      <w:pPr>
        <w:widowControl w:val="0"/>
        <w:spacing w:after="0" w:line="480" w:lineRule="auto"/>
        <w:contextualSpacing/>
        <w:jc w:val="both"/>
        <w:rPr>
          <w:rFonts w:ascii="Arial" w:eastAsiaTheme="majorEastAsia" w:hAnsi="Arial" w:cs="Arial"/>
          <w:b/>
          <w:bCs/>
          <w:sz w:val="24"/>
          <w:szCs w:val="24"/>
          <w:lang w:val="en-US"/>
        </w:rPr>
      </w:pPr>
    </w:p>
    <w:p w14:paraId="5BD89533" w14:textId="27FA196E" w:rsidR="00B40F4C" w:rsidRPr="00AF5EB2" w:rsidRDefault="00B40F4C" w:rsidP="009544A5">
      <w:pPr>
        <w:pStyle w:val="berschrift2"/>
      </w:pPr>
      <w:r w:rsidRPr="00AF5EB2">
        <w:t xml:space="preserve">Assessment of autonomic function </w:t>
      </w:r>
    </w:p>
    <w:p w14:paraId="40AE657B" w14:textId="77777777" w:rsidR="009544A5" w:rsidRPr="00AF5EB2" w:rsidRDefault="009544A5" w:rsidP="009544A5">
      <w:pPr>
        <w:rPr>
          <w:lang w:val="en-US"/>
        </w:rPr>
      </w:pPr>
    </w:p>
    <w:p w14:paraId="1EE0A237" w14:textId="605783EA" w:rsidR="00B40F4C" w:rsidRPr="00AF5EB2" w:rsidRDefault="00B40F4C" w:rsidP="0068741F">
      <w:pPr>
        <w:widowControl w:val="0"/>
        <w:spacing w:after="0" w:line="480" w:lineRule="auto"/>
        <w:contextualSpacing/>
        <w:jc w:val="both"/>
        <w:rPr>
          <w:rFonts w:ascii="Arial" w:eastAsia="Calibri" w:hAnsi="Arial" w:cs="Arial"/>
          <w:sz w:val="24"/>
          <w:szCs w:val="24"/>
          <w:lang w:val="en-US" w:eastAsia="x-none"/>
        </w:rPr>
      </w:pPr>
      <w:r w:rsidRPr="00AF5EB2">
        <w:rPr>
          <w:rFonts w:ascii="Arial" w:eastAsia="Calibri" w:hAnsi="Arial" w:cs="Arial"/>
          <w:sz w:val="24"/>
          <w:szCs w:val="24"/>
          <w:lang w:val="en-US" w:eastAsia="x-none"/>
        </w:rPr>
        <w:t>Examinations were performed between 1 and 6 p.m. in a quiet room which was kept comfortably warm (22–24°C). Subjects were asked to relax, breath</w:t>
      </w:r>
      <w:r w:rsidR="006C649B" w:rsidRPr="00AF5EB2">
        <w:rPr>
          <w:rFonts w:ascii="Arial" w:eastAsia="Calibri" w:hAnsi="Arial" w:cs="Arial"/>
          <w:sz w:val="24"/>
          <w:szCs w:val="24"/>
          <w:lang w:val="en-US" w:eastAsia="x-none"/>
        </w:rPr>
        <w:t>e</w:t>
      </w:r>
      <w:r w:rsidRPr="00AF5EB2">
        <w:rPr>
          <w:rFonts w:ascii="Arial" w:eastAsia="Calibri" w:hAnsi="Arial" w:cs="Arial"/>
          <w:sz w:val="24"/>
          <w:szCs w:val="24"/>
          <w:lang w:val="en-US" w:eastAsia="x-none"/>
        </w:rPr>
        <w:t xml:space="preserve"> regularly and move as little as possible. We used the MP150 system (BIOPAC Systems </w:t>
      </w:r>
      <w:proofErr w:type="spellStart"/>
      <w:r w:rsidRPr="00AF5EB2">
        <w:rPr>
          <w:rFonts w:ascii="Arial" w:eastAsia="Calibri" w:hAnsi="Arial" w:cs="Arial"/>
          <w:sz w:val="24"/>
          <w:szCs w:val="24"/>
          <w:lang w:val="en-US" w:eastAsia="x-none"/>
        </w:rPr>
        <w:t>Inc</w:t>
      </w:r>
      <w:proofErr w:type="spellEnd"/>
      <w:r w:rsidRPr="00AF5EB2">
        <w:rPr>
          <w:rFonts w:ascii="Arial" w:eastAsia="Calibri" w:hAnsi="Arial" w:cs="Arial"/>
          <w:sz w:val="24"/>
          <w:szCs w:val="24"/>
          <w:lang w:val="en-US" w:eastAsia="x-none"/>
        </w:rPr>
        <w:t xml:space="preserve">, Goleta, CA, USA) for recording of physiological signals at 1000 Hz sampling frequency for 30 minutes. The ECG was acquired arranging three electrodes on the chest according to an adjusted Einthoven triangle. ECG signals were band-pass </w:t>
      </w:r>
      <w:r w:rsidR="00F54081" w:rsidRPr="00AF5EB2">
        <w:rPr>
          <w:rFonts w:ascii="Arial" w:eastAsia="Calibri" w:hAnsi="Arial" w:cs="Arial"/>
          <w:sz w:val="24"/>
          <w:szCs w:val="24"/>
          <w:lang w:val="en-US" w:eastAsia="x-none"/>
        </w:rPr>
        <w:t>filtered between 0.05 and 35 Hz.</w:t>
      </w:r>
      <w:r w:rsidRPr="00AF5EB2">
        <w:rPr>
          <w:rFonts w:ascii="Arial" w:eastAsia="Calibri" w:hAnsi="Arial" w:cs="Arial"/>
          <w:sz w:val="24"/>
          <w:szCs w:val="24"/>
          <w:lang w:val="en-US" w:eastAsia="x-none"/>
        </w:rPr>
        <w:t xml:space="preserve"> </w:t>
      </w:r>
      <w:r w:rsidR="00C16E72" w:rsidRPr="00AF5EB2">
        <w:rPr>
          <w:rFonts w:ascii="Arial" w:eastAsia="Calibri" w:hAnsi="Arial" w:cs="Arial"/>
          <w:sz w:val="24"/>
          <w:szCs w:val="24"/>
          <w:lang w:val="en-US" w:eastAsia="x-none"/>
        </w:rPr>
        <w:t xml:space="preserve">Automatically detected </w:t>
      </w:r>
      <w:r w:rsidRPr="00AF5EB2">
        <w:rPr>
          <w:rFonts w:ascii="Arial" w:eastAsia="Calibri" w:hAnsi="Arial" w:cs="Arial"/>
          <w:sz w:val="24"/>
          <w:szCs w:val="24"/>
          <w:lang w:val="en-US" w:eastAsia="x-none"/>
        </w:rPr>
        <w:t xml:space="preserve">RR-interval time series were afterwards </w:t>
      </w:r>
      <w:r w:rsidR="00C16E72" w:rsidRPr="00AF5EB2">
        <w:rPr>
          <w:rFonts w:ascii="Arial" w:eastAsia="Calibri" w:hAnsi="Arial" w:cs="Arial"/>
          <w:sz w:val="24"/>
          <w:szCs w:val="24"/>
          <w:lang w:val="en-US" w:eastAsia="x-none"/>
        </w:rPr>
        <w:t xml:space="preserve">checked manually </w:t>
      </w:r>
      <w:r w:rsidRPr="00AF5EB2">
        <w:rPr>
          <w:rFonts w:ascii="Arial" w:eastAsia="Calibri" w:hAnsi="Arial" w:cs="Arial"/>
          <w:sz w:val="24"/>
          <w:szCs w:val="24"/>
          <w:lang w:val="en-US" w:eastAsia="x-none"/>
        </w:rPr>
        <w:t>for ectopic beat</w:t>
      </w:r>
      <w:r w:rsidR="00C16E72" w:rsidRPr="00AF5EB2">
        <w:rPr>
          <w:rFonts w:ascii="Arial" w:eastAsia="Calibri" w:hAnsi="Arial" w:cs="Arial"/>
          <w:sz w:val="24"/>
          <w:szCs w:val="24"/>
          <w:lang w:val="en-US" w:eastAsia="x-none"/>
        </w:rPr>
        <w:t>s</w:t>
      </w:r>
      <w:r w:rsidRPr="00AF5EB2">
        <w:rPr>
          <w:rFonts w:ascii="Arial" w:eastAsia="Calibri" w:hAnsi="Arial" w:cs="Arial"/>
          <w:sz w:val="24"/>
          <w:szCs w:val="24"/>
          <w:lang w:val="en-US" w:eastAsia="x-none"/>
        </w:rPr>
        <w:t xml:space="preserve"> </w:t>
      </w:r>
      <w:r w:rsidR="00C16E72" w:rsidRPr="00AF5EB2">
        <w:rPr>
          <w:rFonts w:ascii="Arial" w:eastAsia="Calibri" w:hAnsi="Arial" w:cs="Arial"/>
          <w:sz w:val="24"/>
          <w:szCs w:val="24"/>
          <w:lang w:val="en-US" w:eastAsia="x-none"/>
        </w:rPr>
        <w:t xml:space="preserve">or </w:t>
      </w:r>
      <w:r w:rsidRPr="00AF5EB2">
        <w:rPr>
          <w:rFonts w:ascii="Arial" w:eastAsia="Calibri" w:hAnsi="Arial" w:cs="Arial"/>
          <w:sz w:val="24"/>
          <w:szCs w:val="24"/>
          <w:lang w:val="en-US" w:eastAsia="x-none"/>
        </w:rPr>
        <w:t>artifact</w:t>
      </w:r>
      <w:r w:rsidR="00461FD9" w:rsidRPr="00AF5EB2">
        <w:rPr>
          <w:rFonts w:ascii="Arial" w:eastAsia="Calibri" w:hAnsi="Arial" w:cs="Arial"/>
          <w:sz w:val="24"/>
          <w:szCs w:val="24"/>
          <w:lang w:val="en-US" w:eastAsia="x-none"/>
        </w:rPr>
        <w:t>s</w:t>
      </w:r>
      <w:r w:rsidRPr="00AF5EB2">
        <w:rPr>
          <w:rFonts w:ascii="Arial" w:eastAsia="Calibri" w:hAnsi="Arial" w:cs="Arial"/>
          <w:sz w:val="24"/>
          <w:szCs w:val="24"/>
          <w:lang w:val="en-US" w:eastAsia="x-none"/>
        </w:rPr>
        <w:t xml:space="preserve"> </w:t>
      </w:r>
      <w:r w:rsidR="00461FD9" w:rsidRPr="00AF5EB2">
        <w:rPr>
          <w:rFonts w:ascii="Arial" w:eastAsia="Calibri" w:hAnsi="Arial" w:cs="Arial"/>
          <w:sz w:val="24"/>
          <w:szCs w:val="24"/>
          <w:lang w:val="en-US" w:eastAsia="x-none"/>
        </w:rPr>
        <w:t xml:space="preserve">that were replaced </w:t>
      </w:r>
      <w:r w:rsidRPr="00AF5EB2">
        <w:rPr>
          <w:rFonts w:ascii="Arial" w:eastAsia="Calibri" w:hAnsi="Arial" w:cs="Arial"/>
          <w:sz w:val="24"/>
          <w:szCs w:val="24"/>
          <w:lang w:val="en-US" w:eastAsia="x-none"/>
        </w:rPr>
        <w:t>using linear interpolation</w:t>
      </w:r>
      <w:r w:rsidR="00507E18" w:rsidRPr="00AF5EB2">
        <w:rPr>
          <w:rFonts w:ascii="Arial" w:eastAsia="Calibri" w:hAnsi="Arial" w:cs="Arial"/>
          <w:sz w:val="24"/>
          <w:szCs w:val="24"/>
          <w:lang w:val="en-US" w:eastAsia="x-none"/>
        </w:rPr>
        <w:t xml:space="preserve"> </w:t>
      </w:r>
      <w:r w:rsidR="00D762A2" w:rsidRPr="00AF5EB2">
        <w:rPr>
          <w:rFonts w:ascii="Arial" w:eastAsia="Calibri" w:hAnsi="Arial" w:cs="Arial"/>
          <w:sz w:val="24"/>
          <w:szCs w:val="24"/>
          <w:lang w:val="en-US" w:eastAsia="x-none"/>
        </w:rPr>
        <w:fldChar w:fldCharType="begin"/>
      </w:r>
      <w:r w:rsidR="00D70EDA" w:rsidRPr="00AF5EB2">
        <w:rPr>
          <w:rFonts w:ascii="Arial" w:eastAsia="Calibri" w:hAnsi="Arial" w:cs="Arial"/>
          <w:sz w:val="24"/>
          <w:szCs w:val="24"/>
          <w:lang w:val="en-US" w:eastAsia="x-none"/>
        </w:rPr>
        <w:instrText xml:space="preserve"> ADDIN EN.CITE &lt;EndNote&gt;&lt;Cite&gt;&lt;Author&gt;Lippman&lt;/Author&gt;&lt;Year&gt;1994&lt;/Year&gt;&lt;RecNum&gt;427&lt;/RecNum&gt;&lt;DisplayText&gt;(Lippman et al. 1994)&lt;/DisplayText&gt;&lt;record&gt;&lt;rec-number&gt;427&lt;/rec-number&gt;&lt;foreign-keys&gt;&lt;key app="EN" db-id="tz5sttd91xzs94eedx55svzq0vp5aw05wsar" timestamp="1541095144"&gt;427&lt;/key&gt;&lt;/foreign-keys&gt;&lt;ref-type name="Journal Article"&gt;17&lt;/ref-type&gt;&lt;contributors&gt;&lt;authors&gt;&lt;author&gt;Lippman, N.&lt;/author&gt;&lt;author&gt;Stein, K. M.&lt;/author&gt;&lt;author&gt;Lerman, B. B.&lt;/author&gt;&lt;/authors&gt;&lt;/contributors&gt;&lt;auth-address&gt;Department of Medicine, New York Hospital-Cornell Medical Center, New York 10021.&lt;/auth-address&gt;&lt;titles&gt;&lt;title&gt;Comparison of methods for removal of ectopy in measurement of heart rate variability&lt;/title&gt;&lt;secondary-title&gt;Am J Physiol&lt;/secondary-title&gt;&lt;alt-title&gt;The American journal of physiology&lt;/alt-title&gt;&lt;/titles&gt;&lt;periodical&gt;&lt;full-title&gt;Am J Physiol&lt;/full-title&gt;&lt;abbr-1&gt;The American journal of physiology&lt;/abbr-1&gt;&lt;/periodical&gt;&lt;alt-periodical&gt;&lt;full-title&gt;Am J Physiol&lt;/full-title&gt;&lt;abbr-1&gt;The American journal of physiology&lt;/abbr-1&gt;&lt;/alt-periodical&gt;&lt;pages&gt;H411-8&lt;/pages&gt;&lt;volume&gt;267&lt;/volume&gt;&lt;number&gt;1 Pt 2&lt;/number&gt;&lt;edition&gt;1994/07/01&lt;/edition&gt;&lt;keywords&gt;&lt;keyword&gt;Animals&lt;/keyword&gt;&lt;keyword&gt;Cardiac Complexes, Premature/*physiopathology&lt;/keyword&gt;&lt;keyword&gt;*Heart Rate&lt;/keyword&gt;&lt;keyword&gt;Humans&lt;/keyword&gt;&lt;keyword&gt;*Models, Cardiovascular&lt;/keyword&gt;&lt;/keywords&gt;&lt;dates&gt;&lt;year&gt;1994&lt;/year&gt;&lt;pub-dates&gt;&lt;date&gt;Jul&lt;/date&gt;&lt;/pub-dates&gt;&lt;/dates&gt;&lt;isbn&gt;0002-9513 (Print)&amp;#xD;0002-9513&lt;/isbn&gt;&lt;accession-num&gt;7519408&lt;/accession-num&gt;&lt;urls&gt;&lt;/urls&gt;&lt;electronic-resource-num&gt;10.1152/ajpheart.1994.267.1.H411&lt;/electronic-resource-num&gt;&lt;remote-database-provider&gt;NLM&lt;/remote-database-provider&gt;&lt;language&gt;eng&lt;/language&gt;&lt;/record&gt;&lt;/Cite&gt;&lt;/EndNote&gt;</w:instrText>
      </w:r>
      <w:r w:rsidR="00D762A2" w:rsidRPr="00AF5EB2">
        <w:rPr>
          <w:rFonts w:ascii="Arial" w:eastAsia="Calibri" w:hAnsi="Arial" w:cs="Arial"/>
          <w:sz w:val="24"/>
          <w:szCs w:val="24"/>
          <w:lang w:val="en-US" w:eastAsia="x-none"/>
        </w:rPr>
        <w:fldChar w:fldCharType="separate"/>
      </w:r>
      <w:r w:rsidR="00D70EDA" w:rsidRPr="00AF5EB2">
        <w:rPr>
          <w:rFonts w:ascii="Arial" w:eastAsia="Calibri" w:hAnsi="Arial" w:cs="Arial"/>
          <w:noProof/>
          <w:sz w:val="24"/>
          <w:szCs w:val="24"/>
          <w:lang w:val="en-US" w:eastAsia="x-none"/>
        </w:rPr>
        <w:t>(</w:t>
      </w:r>
      <w:hyperlink w:anchor="_ENREF_35" w:tooltip="Lippman, 1994 #427" w:history="1">
        <w:r w:rsidR="00470814" w:rsidRPr="00AF5EB2">
          <w:rPr>
            <w:rFonts w:ascii="Arial" w:eastAsia="Calibri" w:hAnsi="Arial" w:cs="Arial"/>
            <w:noProof/>
            <w:sz w:val="24"/>
            <w:szCs w:val="24"/>
            <w:lang w:val="en-US" w:eastAsia="x-none"/>
          </w:rPr>
          <w:t>Lippman et al. 1994</w:t>
        </w:r>
      </w:hyperlink>
      <w:r w:rsidR="00D70EDA" w:rsidRPr="00AF5EB2">
        <w:rPr>
          <w:rFonts w:ascii="Arial" w:eastAsia="Calibri" w:hAnsi="Arial" w:cs="Arial"/>
          <w:noProof/>
          <w:sz w:val="24"/>
          <w:szCs w:val="24"/>
          <w:lang w:val="en-US" w:eastAsia="x-none"/>
        </w:rPr>
        <w:t>)</w:t>
      </w:r>
      <w:r w:rsidR="00D762A2" w:rsidRPr="00AF5EB2">
        <w:rPr>
          <w:rFonts w:ascii="Arial" w:eastAsia="Calibri" w:hAnsi="Arial" w:cs="Arial"/>
          <w:sz w:val="24"/>
          <w:szCs w:val="24"/>
          <w:lang w:val="en-US" w:eastAsia="x-none"/>
        </w:rPr>
        <w:fldChar w:fldCharType="end"/>
      </w:r>
      <w:r w:rsidR="00507E18" w:rsidRPr="00AF5EB2">
        <w:rPr>
          <w:rFonts w:ascii="Arial" w:eastAsia="Calibri" w:hAnsi="Arial" w:cs="Arial"/>
          <w:sz w:val="24"/>
          <w:szCs w:val="24"/>
          <w:lang w:val="en-US" w:eastAsia="x-none"/>
        </w:rPr>
        <w:t>.</w:t>
      </w:r>
      <w:r w:rsidRPr="00AF5EB2">
        <w:rPr>
          <w:rFonts w:ascii="Arial" w:eastAsia="Calibri" w:hAnsi="Arial" w:cs="Arial"/>
          <w:sz w:val="24"/>
          <w:szCs w:val="24"/>
          <w:lang w:val="en-US" w:eastAsia="x-none"/>
        </w:rPr>
        <w:t xml:space="preserve"> </w:t>
      </w:r>
    </w:p>
    <w:p w14:paraId="69E3416C" w14:textId="1416F5D1" w:rsidR="006C649B" w:rsidRPr="00AF5EB2" w:rsidRDefault="006C649B" w:rsidP="006C649B">
      <w:pPr>
        <w:widowControl w:val="0"/>
        <w:spacing w:after="0" w:line="480" w:lineRule="auto"/>
        <w:contextualSpacing/>
        <w:jc w:val="both"/>
        <w:rPr>
          <w:rFonts w:ascii="Arial" w:eastAsia="Calibri" w:hAnsi="Arial" w:cs="Arial"/>
          <w:sz w:val="24"/>
          <w:szCs w:val="24"/>
          <w:lang w:val="en-US" w:eastAsia="x-none"/>
        </w:rPr>
      </w:pPr>
      <w:r w:rsidRPr="00AF5EB2">
        <w:rPr>
          <w:rFonts w:ascii="Arial" w:eastAsia="Calibri" w:hAnsi="Arial" w:cs="Arial"/>
          <w:sz w:val="24"/>
          <w:szCs w:val="24"/>
          <w:lang w:val="en-US" w:eastAsia="x-none"/>
        </w:rPr>
        <w:t xml:space="preserve">We computed standard measures of </w:t>
      </w:r>
      <w:r w:rsidR="00490AF9" w:rsidRPr="00AF5EB2">
        <w:rPr>
          <w:rFonts w:ascii="Arial" w:eastAsia="Calibri" w:hAnsi="Arial" w:cs="Arial"/>
          <w:sz w:val="24"/>
          <w:szCs w:val="24"/>
          <w:lang w:val="en-US" w:eastAsia="x-none"/>
        </w:rPr>
        <w:t>heart rate variability (HRV)</w:t>
      </w:r>
      <w:r w:rsidRPr="00AF5EB2">
        <w:rPr>
          <w:rFonts w:ascii="Arial" w:eastAsia="Calibri" w:hAnsi="Arial" w:cs="Arial"/>
          <w:sz w:val="24"/>
          <w:szCs w:val="24"/>
          <w:lang w:val="en-US" w:eastAsia="x-none"/>
        </w:rPr>
        <w:t xml:space="preserve"> in the frequency domain according to relevant guidelines</w:t>
      </w:r>
      <w:r w:rsidR="00507E18" w:rsidRPr="00AF5EB2">
        <w:rPr>
          <w:rFonts w:ascii="Arial" w:eastAsia="Calibri" w:hAnsi="Arial" w:cs="Arial"/>
          <w:sz w:val="24"/>
          <w:szCs w:val="24"/>
          <w:lang w:val="en-US" w:eastAsia="x-none"/>
        </w:rPr>
        <w:t xml:space="preserve"> </w:t>
      </w:r>
      <w:r w:rsidR="00D762A2" w:rsidRPr="00AF5EB2">
        <w:rPr>
          <w:rFonts w:ascii="Arial" w:eastAsia="Calibri" w:hAnsi="Arial" w:cs="Arial"/>
          <w:sz w:val="24"/>
          <w:szCs w:val="24"/>
          <w:lang w:val="en-US" w:eastAsia="x-none"/>
        </w:rPr>
        <w:fldChar w:fldCharType="begin"/>
      </w:r>
      <w:r w:rsidR="00D70EDA" w:rsidRPr="00AF5EB2">
        <w:rPr>
          <w:rFonts w:ascii="Arial" w:eastAsia="Calibri" w:hAnsi="Arial" w:cs="Arial"/>
          <w:sz w:val="24"/>
          <w:szCs w:val="24"/>
          <w:lang w:val="en-US" w:eastAsia="x-none"/>
        </w:rPr>
        <w:instrText xml:space="preserve"> ADDIN EN.CITE &lt;EndNote&gt;&lt;Cite&gt;&lt;Author&gt;Malik&lt;/Author&gt;&lt;Year&gt;1996&lt;/Year&gt;&lt;RecNum&gt;521&lt;/RecNum&gt;&lt;DisplayText&gt;(Malik 1996)&lt;/DisplayText&gt;&lt;record&gt;&lt;rec-number&gt;521&lt;/rec-number&gt;&lt;foreign-keys&gt;&lt;key app="EN" db-id="tz5sttd91xzs94eedx55svzq0vp5aw05wsar" timestamp="1592051338"&gt;521&lt;/key&gt;&lt;/foreign-keys&gt;&lt;ref-type name="Journal Article"&gt;17&lt;/ref-type&gt;&lt;contributors&gt;&lt;authors&gt;&lt;author&gt;Malik, M.; Camm, J.; Bigger J. &lt;/author&gt;&lt;/authors&gt;&lt;/contributors&gt;&lt;titles&gt;&lt;title&gt;Heart Rate Variability&lt;/title&gt;&lt;secondary-title&gt;Circulation&lt;/secondary-title&gt;&lt;/titles&gt;&lt;periodical&gt;&lt;full-title&gt;Circulation&lt;/full-title&gt;&lt;/periodical&gt;&lt;pages&gt;1043-1065&lt;/pages&gt;&lt;volume&gt;93&lt;/volume&gt;&lt;number&gt;5&lt;/number&gt;&lt;dates&gt;&lt;year&gt;1996&lt;/year&gt;&lt;/dates&gt;&lt;urls&gt;&lt;related-urls&gt;&lt;url&gt;&lt;style face="underline" font="default" size="100%"&gt;https://www.ahajournals.org/doi/abs/10.1161/01.CIR.93.5.1043&lt;/style&gt;&lt;/url&gt;&lt;/related-urls&gt;&lt;/urls&gt;&lt;electronic-resource-num&gt;doi:10.1161/01.CIR.93.5.1043&lt;/electronic-resource-num&gt;&lt;/record&gt;&lt;/Cite&gt;&lt;/EndNote&gt;</w:instrText>
      </w:r>
      <w:r w:rsidR="00D762A2" w:rsidRPr="00AF5EB2">
        <w:rPr>
          <w:rFonts w:ascii="Arial" w:eastAsia="Calibri" w:hAnsi="Arial" w:cs="Arial"/>
          <w:sz w:val="24"/>
          <w:szCs w:val="24"/>
          <w:lang w:val="en-US" w:eastAsia="x-none"/>
        </w:rPr>
        <w:fldChar w:fldCharType="separate"/>
      </w:r>
      <w:r w:rsidR="00D70EDA" w:rsidRPr="00AF5EB2">
        <w:rPr>
          <w:rFonts w:ascii="Arial" w:eastAsia="Calibri" w:hAnsi="Arial" w:cs="Arial"/>
          <w:noProof/>
          <w:sz w:val="24"/>
          <w:szCs w:val="24"/>
          <w:lang w:val="en-US" w:eastAsia="x-none"/>
        </w:rPr>
        <w:t>(</w:t>
      </w:r>
      <w:hyperlink w:anchor="_ENREF_39" w:tooltip="Malik, 1996 #521" w:history="1">
        <w:r w:rsidR="00470814" w:rsidRPr="00AF5EB2">
          <w:rPr>
            <w:rFonts w:ascii="Arial" w:eastAsia="Calibri" w:hAnsi="Arial" w:cs="Arial"/>
            <w:noProof/>
            <w:sz w:val="24"/>
            <w:szCs w:val="24"/>
            <w:lang w:val="en-US" w:eastAsia="x-none"/>
          </w:rPr>
          <w:t>Malik 1996</w:t>
        </w:r>
      </w:hyperlink>
      <w:r w:rsidR="00D70EDA" w:rsidRPr="00AF5EB2">
        <w:rPr>
          <w:rFonts w:ascii="Arial" w:eastAsia="Calibri" w:hAnsi="Arial" w:cs="Arial"/>
          <w:noProof/>
          <w:sz w:val="24"/>
          <w:szCs w:val="24"/>
          <w:lang w:val="en-US" w:eastAsia="x-none"/>
        </w:rPr>
        <w:t>)</w:t>
      </w:r>
      <w:r w:rsidR="00D762A2" w:rsidRPr="00AF5EB2">
        <w:rPr>
          <w:rFonts w:ascii="Arial" w:eastAsia="Calibri" w:hAnsi="Arial" w:cs="Arial"/>
          <w:sz w:val="24"/>
          <w:szCs w:val="24"/>
          <w:lang w:val="en-US" w:eastAsia="x-none"/>
        </w:rPr>
        <w:fldChar w:fldCharType="end"/>
      </w:r>
      <w:r w:rsidR="00507E18" w:rsidRPr="00AF5EB2">
        <w:rPr>
          <w:rFonts w:ascii="Arial" w:eastAsia="Calibri" w:hAnsi="Arial" w:cs="Arial"/>
          <w:sz w:val="24"/>
          <w:szCs w:val="24"/>
          <w:lang w:val="en-US" w:eastAsia="x-none"/>
        </w:rPr>
        <w:t>.</w:t>
      </w:r>
      <w:r w:rsidRPr="00AF5EB2">
        <w:rPr>
          <w:rFonts w:ascii="Arial" w:eastAsia="Calibri" w:hAnsi="Arial" w:cs="Arial"/>
          <w:sz w:val="24"/>
          <w:szCs w:val="24"/>
          <w:lang w:val="en-US" w:eastAsia="x-none"/>
        </w:rPr>
        <w:t xml:space="preserve"> </w:t>
      </w:r>
      <w:r w:rsidR="00AC4F24" w:rsidRPr="00AF5EB2">
        <w:rPr>
          <w:rFonts w:ascii="Arial" w:eastAsia="Calibri" w:hAnsi="Arial" w:cs="Arial"/>
          <w:sz w:val="24"/>
          <w:szCs w:val="24"/>
          <w:lang w:val="en-US" w:eastAsia="x-none"/>
        </w:rPr>
        <w:t xml:space="preserve">We integrated spectral power </w:t>
      </w:r>
      <w:r w:rsidR="00AC4F24" w:rsidRPr="00AF5EB2">
        <w:rPr>
          <w:rFonts w:ascii="Arial" w:eastAsia="Calibri" w:hAnsi="Arial" w:cs="Arial"/>
          <w:sz w:val="24"/>
          <w:szCs w:val="24"/>
          <w:lang w:val="en-US" w:eastAsia="x-none"/>
        </w:rPr>
        <w:lastRenderedPageBreak/>
        <w:t>after Fast Fourier transformation of RR-interval time series, within the low-frequency band (LF; 0.04–0.15 Hz) and the high-frequency band (HF; 0.15–</w:t>
      </w:r>
      <w:r w:rsidR="00385DBA" w:rsidRPr="00AF5EB2">
        <w:rPr>
          <w:rFonts w:ascii="Arial" w:eastAsia="Calibri" w:hAnsi="Arial" w:cs="Arial"/>
          <w:sz w:val="24"/>
          <w:szCs w:val="24"/>
          <w:lang w:val="en-US" w:eastAsia="x-none"/>
        </w:rPr>
        <w:t>0.40 Hz).</w:t>
      </w:r>
      <w:r w:rsidR="00AC4F24" w:rsidRPr="00AF5EB2">
        <w:rPr>
          <w:rFonts w:ascii="Arial" w:eastAsia="Calibri" w:hAnsi="Arial" w:cs="Arial"/>
          <w:sz w:val="24"/>
          <w:szCs w:val="24"/>
          <w:lang w:val="en-US" w:eastAsia="x-none"/>
        </w:rPr>
        <w:t xml:space="preserve"> </w:t>
      </w:r>
      <w:r w:rsidRPr="00AF5EB2">
        <w:rPr>
          <w:rFonts w:ascii="Arial" w:eastAsia="Calibri" w:hAnsi="Arial" w:cs="Arial"/>
          <w:sz w:val="24"/>
          <w:szCs w:val="24"/>
          <w:lang w:val="en-US" w:eastAsia="x-none"/>
        </w:rPr>
        <w:t xml:space="preserve">As the HF component is related to </w:t>
      </w:r>
      <w:proofErr w:type="spellStart"/>
      <w:r w:rsidRPr="00AF5EB2">
        <w:rPr>
          <w:rFonts w:ascii="Arial" w:eastAsia="Calibri" w:hAnsi="Arial" w:cs="Arial"/>
          <w:sz w:val="24"/>
          <w:szCs w:val="24"/>
          <w:lang w:val="en-US" w:eastAsia="x-none"/>
        </w:rPr>
        <w:t>cardiovagal</w:t>
      </w:r>
      <w:proofErr w:type="spellEnd"/>
      <w:r w:rsidRPr="00AF5EB2">
        <w:rPr>
          <w:rFonts w:ascii="Arial" w:eastAsia="Calibri" w:hAnsi="Arial" w:cs="Arial"/>
          <w:sz w:val="24"/>
          <w:szCs w:val="24"/>
          <w:lang w:val="en-US" w:eastAsia="x-none"/>
        </w:rPr>
        <w:t xml:space="preserve"> modulation and LF is linked to both sympathetic and paras</w:t>
      </w:r>
      <w:r w:rsidR="001564CC" w:rsidRPr="00AF5EB2">
        <w:rPr>
          <w:rFonts w:ascii="Arial" w:eastAsia="Calibri" w:hAnsi="Arial" w:cs="Arial"/>
          <w:sz w:val="24"/>
          <w:szCs w:val="24"/>
          <w:lang w:val="en-US" w:eastAsia="x-none"/>
        </w:rPr>
        <w:t xml:space="preserve">ympathetic influence, the LF/HF </w:t>
      </w:r>
      <w:r w:rsidRPr="00AF5EB2">
        <w:rPr>
          <w:rFonts w:ascii="Arial" w:eastAsia="Calibri" w:hAnsi="Arial" w:cs="Arial"/>
          <w:sz w:val="24"/>
          <w:szCs w:val="24"/>
          <w:lang w:val="en-US" w:eastAsia="x-none"/>
        </w:rPr>
        <w:t xml:space="preserve">ratio has been proposed as a measure of </w:t>
      </w:r>
      <w:proofErr w:type="spellStart"/>
      <w:r w:rsidRPr="00AF5EB2">
        <w:rPr>
          <w:rFonts w:ascii="Arial" w:eastAsia="Calibri" w:hAnsi="Arial" w:cs="Arial"/>
          <w:sz w:val="24"/>
          <w:szCs w:val="24"/>
          <w:lang w:val="en-US" w:eastAsia="x-none"/>
        </w:rPr>
        <w:t>sympatho</w:t>
      </w:r>
      <w:proofErr w:type="spellEnd"/>
      <w:r w:rsidRPr="00AF5EB2">
        <w:rPr>
          <w:rFonts w:ascii="Arial" w:eastAsia="Calibri" w:hAnsi="Arial" w:cs="Arial"/>
          <w:sz w:val="24"/>
          <w:szCs w:val="24"/>
          <w:lang w:val="en-US" w:eastAsia="x-none"/>
        </w:rPr>
        <w:t>-vagal</w:t>
      </w:r>
      <w:r w:rsidRPr="00AF5EB2" w:rsidDel="008663A8">
        <w:rPr>
          <w:rFonts w:ascii="Arial" w:eastAsia="Calibri" w:hAnsi="Arial" w:cs="Arial"/>
          <w:sz w:val="24"/>
          <w:szCs w:val="24"/>
          <w:lang w:val="en-US" w:eastAsia="x-none"/>
        </w:rPr>
        <w:t xml:space="preserve"> </w:t>
      </w:r>
      <w:r w:rsidRPr="00AF5EB2">
        <w:rPr>
          <w:rFonts w:ascii="Arial" w:eastAsia="Calibri" w:hAnsi="Arial" w:cs="Arial"/>
          <w:sz w:val="24"/>
          <w:szCs w:val="24"/>
          <w:lang w:val="en-US" w:eastAsia="x-none"/>
        </w:rPr>
        <w:t>balance with high values indicating sympathetic dominance</w:t>
      </w:r>
      <w:r w:rsidR="00507E18" w:rsidRPr="00AF5EB2">
        <w:rPr>
          <w:rFonts w:ascii="Arial" w:eastAsia="Calibri" w:hAnsi="Arial" w:cs="Arial"/>
          <w:sz w:val="24"/>
          <w:szCs w:val="24"/>
          <w:lang w:val="en-US" w:eastAsia="x-none"/>
        </w:rPr>
        <w:t xml:space="preserve"> </w:t>
      </w:r>
      <w:r w:rsidRPr="00AF5EB2">
        <w:rPr>
          <w:rFonts w:ascii="Arial" w:eastAsia="Calibri" w:hAnsi="Arial" w:cs="Arial"/>
          <w:sz w:val="24"/>
          <w:szCs w:val="24"/>
          <w:lang w:val="en-US" w:eastAsia="x-none"/>
        </w:rPr>
        <w:fldChar w:fldCharType="begin">
          <w:fldData xml:space="preserve">PEVuZE5vdGU+PENpdGU+PEF1dGhvcj5GdXJsYW48L0F1dGhvcj48WWVhcj4yMDAwPC9ZZWFyPjxS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</w:fldData>
        </w:fldChar>
      </w:r>
      <w:r w:rsidR="00D70EDA" w:rsidRPr="00AF5EB2">
        <w:rPr>
          <w:rFonts w:ascii="Arial" w:eastAsia="Calibri" w:hAnsi="Arial" w:cs="Arial"/>
          <w:sz w:val="24"/>
          <w:szCs w:val="24"/>
          <w:lang w:val="en-US" w:eastAsia="x-none"/>
        </w:rPr>
        <w:instrText xml:space="preserve"> ADDIN EN.CITE </w:instrText>
      </w:r>
      <w:r w:rsidR="00D70EDA" w:rsidRPr="00AF5EB2">
        <w:rPr>
          <w:rFonts w:ascii="Arial" w:eastAsia="Calibri" w:hAnsi="Arial" w:cs="Arial"/>
          <w:sz w:val="24"/>
          <w:szCs w:val="24"/>
          <w:lang w:val="en-US" w:eastAsia="x-none"/>
        </w:rPr>
        <w:fldChar w:fldCharType="begin">
          <w:fldData xml:space="preserve">PEVuZE5vdGU+PENpdGU+PEF1dGhvcj5GdXJsYW48L0F1dGhvcj48WWVhcj4yMDAwPC9ZZWFyPjxS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</w:fldData>
        </w:fldChar>
      </w:r>
      <w:r w:rsidR="00D70EDA" w:rsidRPr="00AF5EB2">
        <w:rPr>
          <w:rFonts w:ascii="Arial" w:eastAsia="Calibri" w:hAnsi="Arial" w:cs="Arial"/>
          <w:sz w:val="24"/>
          <w:szCs w:val="24"/>
          <w:lang w:val="en-US" w:eastAsia="x-none"/>
        </w:rPr>
        <w:instrText xml:space="preserve"> ADDIN EN.CITE.DATA </w:instrText>
      </w:r>
      <w:r w:rsidR="00D70EDA" w:rsidRPr="00AF5EB2">
        <w:rPr>
          <w:rFonts w:ascii="Arial" w:eastAsia="Calibri" w:hAnsi="Arial" w:cs="Arial"/>
          <w:sz w:val="24"/>
          <w:szCs w:val="24"/>
          <w:lang w:val="en-US" w:eastAsia="x-none"/>
        </w:rPr>
      </w:r>
      <w:r w:rsidR="00D70EDA" w:rsidRPr="00AF5EB2">
        <w:rPr>
          <w:rFonts w:ascii="Arial" w:eastAsia="Calibri" w:hAnsi="Arial" w:cs="Arial"/>
          <w:sz w:val="24"/>
          <w:szCs w:val="24"/>
          <w:lang w:val="en-US" w:eastAsia="x-none"/>
        </w:rPr>
        <w:fldChar w:fldCharType="end"/>
      </w:r>
      <w:r w:rsidRPr="00AF5EB2">
        <w:rPr>
          <w:rFonts w:ascii="Arial" w:eastAsia="Calibri" w:hAnsi="Arial" w:cs="Arial"/>
          <w:sz w:val="24"/>
          <w:szCs w:val="24"/>
          <w:lang w:val="en-US" w:eastAsia="x-none"/>
        </w:rPr>
      </w:r>
      <w:r w:rsidRPr="00AF5EB2">
        <w:rPr>
          <w:rFonts w:ascii="Arial" w:eastAsia="Calibri" w:hAnsi="Arial" w:cs="Arial"/>
          <w:sz w:val="24"/>
          <w:szCs w:val="24"/>
          <w:lang w:val="en-US" w:eastAsia="x-none"/>
        </w:rPr>
        <w:fldChar w:fldCharType="separate"/>
      </w:r>
      <w:r w:rsidR="00D70EDA" w:rsidRPr="00AF5EB2">
        <w:rPr>
          <w:rFonts w:ascii="Arial" w:eastAsia="Calibri" w:hAnsi="Arial" w:cs="Arial"/>
          <w:noProof/>
          <w:sz w:val="24"/>
          <w:szCs w:val="24"/>
          <w:lang w:val="en-US" w:eastAsia="x-none"/>
        </w:rPr>
        <w:t>(</w:t>
      </w:r>
      <w:hyperlink w:anchor="_ENREF_20" w:tooltip="Furlan, 2000 #517" w:history="1">
        <w:r w:rsidR="00470814" w:rsidRPr="00AF5EB2">
          <w:rPr>
            <w:rFonts w:ascii="Arial" w:eastAsia="Calibri" w:hAnsi="Arial" w:cs="Arial"/>
            <w:noProof/>
            <w:sz w:val="24"/>
            <w:szCs w:val="24"/>
            <w:lang w:val="en-US" w:eastAsia="x-none"/>
          </w:rPr>
          <w:t>Furlan et al. 2000</w:t>
        </w:r>
      </w:hyperlink>
      <w:r w:rsidR="00D70EDA" w:rsidRPr="00AF5EB2">
        <w:rPr>
          <w:rFonts w:ascii="Arial" w:eastAsia="Calibri" w:hAnsi="Arial" w:cs="Arial"/>
          <w:noProof/>
          <w:sz w:val="24"/>
          <w:szCs w:val="24"/>
          <w:lang w:val="en-US" w:eastAsia="x-none"/>
        </w:rPr>
        <w:t xml:space="preserve">; </w:t>
      </w:r>
      <w:hyperlink w:anchor="_ENREF_41" w:tooltip="Montano, 2009 #518" w:history="1">
        <w:r w:rsidR="00470814" w:rsidRPr="00AF5EB2">
          <w:rPr>
            <w:rFonts w:ascii="Arial" w:eastAsia="Calibri" w:hAnsi="Arial" w:cs="Arial"/>
            <w:noProof/>
            <w:sz w:val="24"/>
            <w:szCs w:val="24"/>
            <w:lang w:val="en-US" w:eastAsia="x-none"/>
          </w:rPr>
          <w:t>Montano et al. 2009</w:t>
        </w:r>
      </w:hyperlink>
      <w:r w:rsidR="00D70EDA" w:rsidRPr="00AF5EB2">
        <w:rPr>
          <w:rFonts w:ascii="Arial" w:eastAsia="Calibri" w:hAnsi="Arial" w:cs="Arial"/>
          <w:noProof/>
          <w:sz w:val="24"/>
          <w:szCs w:val="24"/>
          <w:lang w:val="en-US" w:eastAsia="x-none"/>
        </w:rPr>
        <w:t>)</w:t>
      </w:r>
      <w:r w:rsidRPr="00AF5EB2">
        <w:rPr>
          <w:rFonts w:ascii="Arial" w:eastAsia="Calibri" w:hAnsi="Arial" w:cs="Arial"/>
          <w:sz w:val="24"/>
          <w:szCs w:val="24"/>
          <w:lang w:val="en-US" w:eastAsia="x-none"/>
        </w:rPr>
        <w:fldChar w:fldCharType="end"/>
      </w:r>
      <w:r w:rsidR="00507E18" w:rsidRPr="00AF5EB2">
        <w:rPr>
          <w:rFonts w:ascii="Arial" w:eastAsia="Calibri" w:hAnsi="Arial" w:cs="Arial"/>
          <w:sz w:val="24"/>
          <w:szCs w:val="24"/>
          <w:lang w:val="en-US" w:eastAsia="x-none"/>
        </w:rPr>
        <w:t>.</w:t>
      </w:r>
      <w:r w:rsidRPr="00AF5EB2">
        <w:rPr>
          <w:rFonts w:ascii="Arial" w:eastAsia="Calibri" w:hAnsi="Arial" w:cs="Arial"/>
          <w:sz w:val="24"/>
          <w:szCs w:val="24"/>
          <w:lang w:val="en-US" w:eastAsia="x-none"/>
        </w:rPr>
        <w:t xml:space="preserve"> Although, there is still no consensus on the exact interpretation of LF power</w:t>
      </w:r>
      <w:r w:rsidR="00507E18" w:rsidRPr="00AF5EB2">
        <w:rPr>
          <w:rFonts w:ascii="Arial" w:eastAsia="Calibri" w:hAnsi="Arial" w:cs="Arial"/>
          <w:sz w:val="24"/>
          <w:szCs w:val="24"/>
          <w:lang w:val="en-US" w:eastAsia="x-none"/>
        </w:rPr>
        <w:t xml:space="preserve"> </w:t>
      </w:r>
      <w:r w:rsidR="00D762A2" w:rsidRPr="00AF5EB2">
        <w:rPr>
          <w:rFonts w:ascii="Arial" w:eastAsia="Calibri" w:hAnsi="Arial" w:cs="Arial"/>
          <w:sz w:val="24"/>
          <w:szCs w:val="24"/>
          <w:lang w:val="en-US" w:eastAsia="x-none"/>
        </w:rPr>
        <w:fldChar w:fldCharType="begin">
          <w:fldData xml:space="preserve">PEVuZE5vdGU+PENpdGU+PEF1dGhvcj5CaWxsbWFuPC9BdXRob3I+PFllYXI+MjAxMzwvWWVhcj48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</w:fldData>
        </w:fldChar>
      </w:r>
      <w:r w:rsidR="00D70EDA" w:rsidRPr="00AF5EB2">
        <w:rPr>
          <w:rFonts w:ascii="Arial" w:eastAsia="Calibri" w:hAnsi="Arial" w:cs="Arial"/>
          <w:sz w:val="24"/>
          <w:szCs w:val="24"/>
          <w:lang w:val="en-US" w:eastAsia="x-none"/>
        </w:rPr>
        <w:instrText xml:space="preserve"> ADDIN EN.CITE </w:instrText>
      </w:r>
      <w:r w:rsidR="00D70EDA" w:rsidRPr="00AF5EB2">
        <w:rPr>
          <w:rFonts w:ascii="Arial" w:eastAsia="Calibri" w:hAnsi="Arial" w:cs="Arial"/>
          <w:sz w:val="24"/>
          <w:szCs w:val="24"/>
          <w:lang w:val="en-US" w:eastAsia="x-none"/>
        </w:rPr>
        <w:fldChar w:fldCharType="begin">
          <w:fldData xml:space="preserve">PEVuZE5vdGU+PENpdGU+PEF1dGhvcj5CaWxsbWFuPC9BdXRob3I+PFllYXI+MjAxMzwvWWVhcj48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</w:fldData>
        </w:fldChar>
      </w:r>
      <w:r w:rsidR="00D70EDA" w:rsidRPr="00AF5EB2">
        <w:rPr>
          <w:rFonts w:ascii="Arial" w:eastAsia="Calibri" w:hAnsi="Arial" w:cs="Arial"/>
          <w:sz w:val="24"/>
          <w:szCs w:val="24"/>
          <w:lang w:val="en-US" w:eastAsia="x-none"/>
        </w:rPr>
        <w:instrText xml:space="preserve"> ADDIN EN.CITE.DATA </w:instrText>
      </w:r>
      <w:r w:rsidR="00D70EDA" w:rsidRPr="00AF5EB2">
        <w:rPr>
          <w:rFonts w:ascii="Arial" w:eastAsia="Calibri" w:hAnsi="Arial" w:cs="Arial"/>
          <w:sz w:val="24"/>
          <w:szCs w:val="24"/>
          <w:lang w:val="en-US" w:eastAsia="x-none"/>
        </w:rPr>
      </w:r>
      <w:r w:rsidR="00D70EDA" w:rsidRPr="00AF5EB2">
        <w:rPr>
          <w:rFonts w:ascii="Arial" w:eastAsia="Calibri" w:hAnsi="Arial" w:cs="Arial"/>
          <w:sz w:val="24"/>
          <w:szCs w:val="24"/>
          <w:lang w:val="en-US" w:eastAsia="x-none"/>
        </w:rPr>
        <w:fldChar w:fldCharType="end"/>
      </w:r>
      <w:r w:rsidR="00D762A2" w:rsidRPr="00AF5EB2">
        <w:rPr>
          <w:rFonts w:ascii="Arial" w:eastAsia="Calibri" w:hAnsi="Arial" w:cs="Arial"/>
          <w:sz w:val="24"/>
          <w:szCs w:val="24"/>
          <w:lang w:val="en-US" w:eastAsia="x-none"/>
        </w:rPr>
      </w:r>
      <w:r w:rsidR="00D762A2" w:rsidRPr="00AF5EB2">
        <w:rPr>
          <w:rFonts w:ascii="Arial" w:eastAsia="Calibri" w:hAnsi="Arial" w:cs="Arial"/>
          <w:sz w:val="24"/>
          <w:szCs w:val="24"/>
          <w:lang w:val="en-US" w:eastAsia="x-none"/>
        </w:rPr>
        <w:fldChar w:fldCharType="separate"/>
      </w:r>
      <w:r w:rsidR="00D70EDA" w:rsidRPr="00AF5EB2">
        <w:rPr>
          <w:rFonts w:ascii="Arial" w:eastAsia="Calibri" w:hAnsi="Arial" w:cs="Arial"/>
          <w:noProof/>
          <w:sz w:val="24"/>
          <w:szCs w:val="24"/>
          <w:lang w:val="en-US" w:eastAsia="x-none"/>
        </w:rPr>
        <w:t>(</w:t>
      </w:r>
      <w:hyperlink w:anchor="_ENREF_44" w:tooltip="Pagani, 2012 #524" w:history="1">
        <w:r w:rsidR="00470814" w:rsidRPr="00AF5EB2">
          <w:rPr>
            <w:rFonts w:ascii="Arial" w:eastAsia="Calibri" w:hAnsi="Arial" w:cs="Arial"/>
            <w:noProof/>
            <w:sz w:val="24"/>
            <w:szCs w:val="24"/>
            <w:lang w:val="en-US" w:eastAsia="x-none"/>
          </w:rPr>
          <w:t>Pagani et al. 2012</w:t>
        </w:r>
      </w:hyperlink>
      <w:r w:rsidR="00D70EDA" w:rsidRPr="00AF5EB2">
        <w:rPr>
          <w:rFonts w:ascii="Arial" w:eastAsia="Calibri" w:hAnsi="Arial" w:cs="Arial"/>
          <w:noProof/>
          <w:sz w:val="24"/>
          <w:szCs w:val="24"/>
          <w:lang w:val="en-US" w:eastAsia="x-none"/>
        </w:rPr>
        <w:t xml:space="preserve">; </w:t>
      </w:r>
      <w:hyperlink w:anchor="_ENREF_7" w:tooltip="Billman, 2013 #523" w:history="1">
        <w:r w:rsidR="00470814" w:rsidRPr="00AF5EB2">
          <w:rPr>
            <w:rFonts w:ascii="Arial" w:eastAsia="Calibri" w:hAnsi="Arial" w:cs="Arial"/>
            <w:noProof/>
            <w:sz w:val="24"/>
            <w:szCs w:val="24"/>
            <w:lang w:val="en-US" w:eastAsia="x-none"/>
          </w:rPr>
          <w:t>Billman 2013</w:t>
        </w:r>
      </w:hyperlink>
      <w:r w:rsidR="00D70EDA" w:rsidRPr="00AF5EB2">
        <w:rPr>
          <w:rFonts w:ascii="Arial" w:eastAsia="Calibri" w:hAnsi="Arial" w:cs="Arial"/>
          <w:noProof/>
          <w:sz w:val="24"/>
          <w:szCs w:val="24"/>
          <w:lang w:val="en-US" w:eastAsia="x-none"/>
        </w:rPr>
        <w:t xml:space="preserve">; </w:t>
      </w:r>
      <w:hyperlink w:anchor="_ENREF_50" w:tooltip="Reyes del Paso, 2013 #525" w:history="1">
        <w:r w:rsidR="00470814" w:rsidRPr="00AF5EB2">
          <w:rPr>
            <w:rFonts w:ascii="Arial" w:eastAsia="Calibri" w:hAnsi="Arial" w:cs="Arial"/>
            <w:noProof/>
            <w:sz w:val="24"/>
            <w:szCs w:val="24"/>
            <w:lang w:val="en-US" w:eastAsia="x-none"/>
          </w:rPr>
          <w:t>Reyes del Paso et al. 2013</w:t>
        </w:r>
      </w:hyperlink>
      <w:r w:rsidR="00D70EDA" w:rsidRPr="00AF5EB2">
        <w:rPr>
          <w:rFonts w:ascii="Arial" w:eastAsia="Calibri" w:hAnsi="Arial" w:cs="Arial"/>
          <w:noProof/>
          <w:sz w:val="24"/>
          <w:szCs w:val="24"/>
          <w:lang w:val="en-US" w:eastAsia="x-none"/>
        </w:rPr>
        <w:t>)</w:t>
      </w:r>
      <w:r w:rsidR="00D762A2" w:rsidRPr="00AF5EB2">
        <w:rPr>
          <w:rFonts w:ascii="Arial" w:eastAsia="Calibri" w:hAnsi="Arial" w:cs="Arial"/>
          <w:sz w:val="24"/>
          <w:szCs w:val="24"/>
          <w:lang w:val="en-US" w:eastAsia="x-none"/>
        </w:rPr>
        <w:fldChar w:fldCharType="end"/>
      </w:r>
      <w:r w:rsidR="00507E18" w:rsidRPr="00AF5EB2">
        <w:rPr>
          <w:rFonts w:ascii="Arial" w:eastAsia="Calibri" w:hAnsi="Arial" w:cs="Arial"/>
          <w:sz w:val="24"/>
          <w:szCs w:val="24"/>
          <w:lang w:val="en-US" w:eastAsia="x-none"/>
        </w:rPr>
        <w:t>,</w:t>
      </w:r>
      <w:r w:rsidRPr="00AF5EB2">
        <w:rPr>
          <w:rFonts w:ascii="Arial" w:eastAsia="Calibri" w:hAnsi="Arial" w:cs="Arial"/>
          <w:sz w:val="24"/>
          <w:szCs w:val="24"/>
          <w:lang w:val="en-US" w:eastAsia="x-none"/>
        </w:rPr>
        <w:t xml:space="preserve"> LF/HF is frequently used to assess </w:t>
      </w:r>
      <w:r w:rsidR="00D2020B" w:rsidRPr="00AF5EB2">
        <w:rPr>
          <w:rFonts w:ascii="Arial" w:eastAsia="Calibri" w:hAnsi="Arial" w:cs="Arial"/>
          <w:sz w:val="24"/>
          <w:szCs w:val="24"/>
          <w:lang w:val="en-US" w:eastAsia="x-none"/>
        </w:rPr>
        <w:t xml:space="preserve">the </w:t>
      </w:r>
      <w:proofErr w:type="spellStart"/>
      <w:r w:rsidRPr="00AF5EB2">
        <w:rPr>
          <w:rFonts w:ascii="Arial" w:eastAsia="Calibri" w:hAnsi="Arial" w:cs="Arial"/>
          <w:sz w:val="24"/>
          <w:szCs w:val="24"/>
          <w:lang w:val="en-US" w:eastAsia="x-none"/>
        </w:rPr>
        <w:t>sympatho</w:t>
      </w:r>
      <w:proofErr w:type="spellEnd"/>
      <w:r w:rsidRPr="00AF5EB2">
        <w:rPr>
          <w:rFonts w:ascii="Arial" w:eastAsia="Calibri" w:hAnsi="Arial" w:cs="Arial"/>
          <w:sz w:val="24"/>
          <w:szCs w:val="24"/>
          <w:lang w:val="en-US" w:eastAsia="x-none"/>
        </w:rPr>
        <w:t>-vagal balance</w:t>
      </w:r>
      <w:r w:rsidR="00507E18" w:rsidRPr="00AF5EB2">
        <w:rPr>
          <w:rFonts w:ascii="Arial" w:eastAsia="Calibri" w:hAnsi="Arial" w:cs="Arial"/>
          <w:sz w:val="24"/>
          <w:szCs w:val="24"/>
          <w:lang w:val="en-US" w:eastAsia="x-none"/>
        </w:rPr>
        <w:t xml:space="preserve"> </w:t>
      </w:r>
      <w:r w:rsidR="00D762A2" w:rsidRPr="00AF5EB2">
        <w:rPr>
          <w:rFonts w:ascii="Arial" w:eastAsia="Calibri" w:hAnsi="Arial" w:cs="Arial"/>
          <w:sz w:val="24"/>
          <w:szCs w:val="24"/>
          <w:lang w:val="en-US" w:eastAsia="x-none"/>
        </w:rPr>
        <w:fldChar w:fldCharType="begin"/>
      </w:r>
      <w:r w:rsidR="00D70EDA" w:rsidRPr="00AF5EB2">
        <w:rPr>
          <w:rFonts w:ascii="Arial" w:eastAsia="Calibri" w:hAnsi="Arial" w:cs="Arial"/>
          <w:sz w:val="24"/>
          <w:szCs w:val="24"/>
          <w:lang w:val="en-US" w:eastAsia="x-none"/>
        </w:rPr>
        <w:instrText xml:space="preserve"> ADDIN EN.CITE &lt;EndNote&gt;&lt;Cite&gt;&lt;Author&gt;Rajendra Acharya&lt;/Author&gt;&lt;Year&gt;2006&lt;/Year&gt;&lt;RecNum&gt;522&lt;/RecNum&gt;&lt;DisplayText&gt;(Rajendra Acharya et al. 2006)&lt;/DisplayText&gt;&lt;record&gt;&lt;rec-number&gt;522&lt;/rec-number&gt;&lt;foreign-keys&gt;&lt;key app="EN" db-id="tz5sttd91xzs94eedx55svzq0vp5aw05wsar" timestamp="1592052045"&gt;522&lt;/key&gt;&lt;/foreign-keys&gt;&lt;ref-type name="Journal Article"&gt;17&lt;/ref-type&gt;&lt;contributors&gt;&lt;authors&gt;&lt;author&gt;Rajendra Acharya, U.&lt;/author&gt;&lt;author&gt;Paul Joseph, K.&lt;/author&gt;&lt;author&gt;Kannathal, N.&lt;/author&gt;&lt;author&gt;Lim, C. M.&lt;/author&gt;&lt;author&gt;Suri, J. S.&lt;/author&gt;&lt;/authors&gt;&lt;/contributors&gt;&lt;auth-address&gt;Department of ECE, Ngee Ann Polytechnic, 535 Clementi Road, Singapore, Singapore 599 489. aru@np.edu.sg&lt;/auth-address&gt;&lt;titles&gt;&lt;title&gt;Heart rate variability: a review&lt;/title&gt;&lt;secondary-title&gt;Med Biol Eng Comput&lt;/secondary-title&gt;&lt;/titles&gt;&lt;periodical&gt;&lt;full-title&gt;Med Biol Eng Comput&lt;/full-title&gt;&lt;/periodical&gt;&lt;pages&gt;1031-51&lt;/pages&gt;&lt;volume&gt;44&lt;/volume&gt;&lt;number&gt;12&lt;/number&gt;&lt;edition&gt;2006/11/18&lt;/edition&gt;&lt;keywords&gt;&lt;keyword&gt;Alcohol Drinking/adverse effects/physiopathology&lt;/keyword&gt;&lt;keyword&gt;Arrhythmias, Cardiac/physiopathology&lt;/keyword&gt;&lt;keyword&gt;Autonomic Nervous System/physiopathology&lt;/keyword&gt;&lt;keyword&gt;Autonomic Nervous System Diseases/physiopathology&lt;/keyword&gt;&lt;keyword&gt;Child, Preschool&lt;/keyword&gt;&lt;keyword&gt;Diabetes Mellitus/physiopathology&lt;/keyword&gt;&lt;keyword&gt;Heart Rate/drug effects/*physiology&lt;/keyword&gt;&lt;keyword&gt;Humans&lt;/keyword&gt;&lt;keyword&gt;Infant&lt;/keyword&gt;&lt;keyword&gt;Infant, Newborn&lt;/keyword&gt;&lt;keyword&gt;Mathematics&lt;/keyword&gt;&lt;keyword&gt;Myocardial Infarction/physiopathology&lt;/keyword&gt;&lt;keyword&gt;Renal Insufficiency/physiopathology&lt;/keyword&gt;&lt;keyword&gt;Sleep/physiology&lt;/keyword&gt;&lt;keyword&gt;Smoking/adverse effects/physiopathology&lt;/keyword&gt;&lt;/keywords&gt;&lt;dates&gt;&lt;year&gt;2006&lt;/year&gt;&lt;pub-dates&gt;&lt;date&gt;Dec&lt;/date&gt;&lt;/pub-dates&gt;&lt;/dates&gt;&lt;isbn&gt;0140-0118 (Print)&amp;#xD;0140-0118&lt;/isbn&gt;&lt;accession-num&gt;17111118&lt;/accession-num&gt;&lt;urls&gt;&lt;/urls&gt;&lt;electronic-resource-num&gt;10.1007/s11517-006-0119-0&lt;/electronic-resource-num&gt;&lt;remote-database-provider&gt;NLM&lt;/remote-database-provider&gt;&lt;language&gt;eng&lt;/language&gt;&lt;/record&gt;&lt;/Cite&gt;&lt;/EndNote&gt;</w:instrText>
      </w:r>
      <w:r w:rsidR="00D762A2" w:rsidRPr="00AF5EB2">
        <w:rPr>
          <w:rFonts w:ascii="Arial" w:eastAsia="Calibri" w:hAnsi="Arial" w:cs="Arial"/>
          <w:sz w:val="24"/>
          <w:szCs w:val="24"/>
          <w:lang w:val="en-US" w:eastAsia="x-none"/>
        </w:rPr>
        <w:fldChar w:fldCharType="separate"/>
      </w:r>
      <w:r w:rsidR="00D70EDA" w:rsidRPr="00AF5EB2">
        <w:rPr>
          <w:rFonts w:ascii="Arial" w:eastAsia="Calibri" w:hAnsi="Arial" w:cs="Arial"/>
          <w:noProof/>
          <w:sz w:val="24"/>
          <w:szCs w:val="24"/>
          <w:lang w:val="en-US" w:eastAsia="x-none"/>
        </w:rPr>
        <w:t>(</w:t>
      </w:r>
      <w:hyperlink w:anchor="_ENREF_48" w:tooltip="Rajendra Acharya, 2006 #522" w:history="1">
        <w:r w:rsidR="00470814" w:rsidRPr="00AF5EB2">
          <w:rPr>
            <w:rFonts w:ascii="Arial" w:eastAsia="Calibri" w:hAnsi="Arial" w:cs="Arial"/>
            <w:noProof/>
            <w:sz w:val="24"/>
            <w:szCs w:val="24"/>
            <w:lang w:val="en-US" w:eastAsia="x-none"/>
          </w:rPr>
          <w:t>Rajendra Acharya et al. 2006</w:t>
        </w:r>
      </w:hyperlink>
      <w:r w:rsidR="00D70EDA" w:rsidRPr="00AF5EB2">
        <w:rPr>
          <w:rFonts w:ascii="Arial" w:eastAsia="Calibri" w:hAnsi="Arial" w:cs="Arial"/>
          <w:noProof/>
          <w:sz w:val="24"/>
          <w:szCs w:val="24"/>
          <w:lang w:val="en-US" w:eastAsia="x-none"/>
        </w:rPr>
        <w:t>)</w:t>
      </w:r>
      <w:r w:rsidR="00D762A2" w:rsidRPr="00AF5EB2">
        <w:rPr>
          <w:rFonts w:ascii="Arial" w:eastAsia="Calibri" w:hAnsi="Arial" w:cs="Arial"/>
          <w:sz w:val="24"/>
          <w:szCs w:val="24"/>
          <w:lang w:val="en-US" w:eastAsia="x-none"/>
        </w:rPr>
        <w:fldChar w:fldCharType="end"/>
      </w:r>
      <w:r w:rsidR="00507E18" w:rsidRPr="00AF5EB2">
        <w:rPr>
          <w:rFonts w:ascii="Arial" w:eastAsia="Calibri" w:hAnsi="Arial" w:cs="Arial"/>
          <w:sz w:val="24"/>
          <w:szCs w:val="24"/>
          <w:lang w:val="en-US" w:eastAsia="x-none"/>
        </w:rPr>
        <w:t>.</w:t>
      </w:r>
      <w:r w:rsidRPr="00AF5EB2">
        <w:rPr>
          <w:rFonts w:ascii="Arial" w:eastAsia="Calibri" w:hAnsi="Arial" w:cs="Arial"/>
          <w:sz w:val="24"/>
          <w:szCs w:val="24"/>
          <w:lang w:val="en-US" w:eastAsia="x-none"/>
        </w:rPr>
        <w:t xml:space="preserve"> </w:t>
      </w:r>
    </w:p>
    <w:p w14:paraId="4E51B9DB" w14:textId="351BC78F" w:rsidR="006C649B" w:rsidRPr="00AF5EB2" w:rsidRDefault="006C649B" w:rsidP="006C649B">
      <w:pPr>
        <w:widowControl w:val="0"/>
        <w:spacing w:after="0" w:line="480" w:lineRule="auto"/>
        <w:contextualSpacing/>
        <w:jc w:val="both"/>
        <w:rPr>
          <w:rFonts w:ascii="Arial" w:eastAsia="Calibri" w:hAnsi="Arial" w:cs="Arial"/>
          <w:sz w:val="24"/>
          <w:szCs w:val="24"/>
          <w:lang w:val="en-US" w:eastAsia="x-none"/>
        </w:rPr>
      </w:pPr>
      <w:r w:rsidRPr="00AF5EB2">
        <w:rPr>
          <w:rFonts w:ascii="Arial" w:eastAsia="Calibri" w:hAnsi="Arial" w:cs="Arial"/>
          <w:sz w:val="24"/>
          <w:szCs w:val="24"/>
          <w:lang w:val="en-US" w:eastAsia="x-none"/>
        </w:rPr>
        <w:t xml:space="preserve">Additionally, </w:t>
      </w:r>
      <w:r w:rsidR="001A4CBB" w:rsidRPr="00AF5EB2">
        <w:rPr>
          <w:rFonts w:ascii="Arial" w:eastAsia="Calibri" w:hAnsi="Arial" w:cs="Arial"/>
          <w:sz w:val="24"/>
          <w:szCs w:val="24"/>
          <w:lang w:val="en-US" w:eastAsia="x-none"/>
        </w:rPr>
        <w:t xml:space="preserve">the </w:t>
      </w:r>
      <w:r w:rsidRPr="00AF5EB2">
        <w:rPr>
          <w:rFonts w:ascii="Arial" w:eastAsia="Calibri" w:hAnsi="Arial" w:cs="Arial"/>
          <w:sz w:val="24"/>
          <w:szCs w:val="24"/>
          <w:lang w:val="en-US" w:eastAsia="x-none"/>
        </w:rPr>
        <w:t>root mean square of the successive differences (RMSSD)</w:t>
      </w:r>
      <w:r w:rsidR="00F9032E" w:rsidRPr="00AF5EB2">
        <w:rPr>
          <w:rFonts w:ascii="Arial" w:eastAsia="Calibri" w:hAnsi="Arial" w:cs="Arial"/>
          <w:sz w:val="24"/>
          <w:szCs w:val="24"/>
          <w:lang w:val="en-US" w:eastAsia="x-none"/>
        </w:rPr>
        <w:t xml:space="preserve"> was calculated</w:t>
      </w:r>
      <w:r w:rsidRPr="00AF5EB2">
        <w:rPr>
          <w:rFonts w:ascii="Arial" w:eastAsia="Calibri" w:hAnsi="Arial" w:cs="Arial"/>
          <w:sz w:val="24"/>
          <w:szCs w:val="24"/>
          <w:lang w:val="en-US" w:eastAsia="x-none"/>
        </w:rPr>
        <w:t>. Fast fluctuations of heart rate as quantified by RMSSD are supposed to indicate parasympathetic cardiac function</w:t>
      </w:r>
      <w:r w:rsidR="00507E18" w:rsidRPr="00AF5EB2">
        <w:rPr>
          <w:rFonts w:ascii="Arial" w:eastAsia="Calibri" w:hAnsi="Arial" w:cs="Arial"/>
          <w:sz w:val="24"/>
          <w:szCs w:val="24"/>
          <w:lang w:val="en-US" w:eastAsia="x-none"/>
        </w:rPr>
        <w:t xml:space="preserve"> </w:t>
      </w:r>
      <w:r w:rsidR="00D762A2" w:rsidRPr="00AF5EB2">
        <w:rPr>
          <w:rFonts w:ascii="Arial" w:eastAsia="Calibri" w:hAnsi="Arial" w:cs="Arial"/>
          <w:sz w:val="24"/>
          <w:szCs w:val="24"/>
          <w:lang w:val="en-US" w:eastAsia="x-none"/>
        </w:rPr>
        <w:fldChar w:fldCharType="begin"/>
      </w:r>
      <w:r w:rsidR="00D70EDA" w:rsidRPr="00AF5EB2">
        <w:rPr>
          <w:rFonts w:ascii="Arial" w:eastAsia="Calibri" w:hAnsi="Arial" w:cs="Arial"/>
          <w:sz w:val="24"/>
          <w:szCs w:val="24"/>
          <w:lang w:val="en-US" w:eastAsia="x-none"/>
        </w:rPr>
        <w:instrText xml:space="preserve"> ADDIN EN.CITE &lt;EndNote&gt;&lt;Cite&gt;&lt;Author&gt;Malik&lt;/Author&gt;&lt;Year&gt;1996&lt;/Year&gt;&lt;RecNum&gt;521&lt;/RecNum&gt;&lt;DisplayText&gt;(Malik 1996)&lt;/DisplayText&gt;&lt;record&gt;&lt;rec-number&gt;521&lt;/rec-number&gt;&lt;foreign-keys&gt;&lt;key app="EN" db-id="tz5sttd91xzs94eedx55svzq0vp5aw05wsar" timestamp="1592051338"&gt;521&lt;/key&gt;&lt;/foreign-keys&gt;&lt;ref-type name="Journal Article"&gt;17&lt;/ref-type&gt;&lt;contributors&gt;&lt;authors&gt;&lt;author&gt;Malik, M.; Camm, J.; Bigger J. &lt;/author&gt;&lt;/authors&gt;&lt;/contributors&gt;&lt;titles&gt;&lt;title&gt;Heart Rate Variability&lt;/title&gt;&lt;secondary-title&gt;Circulation&lt;/secondary-title&gt;&lt;/titles&gt;&lt;periodical&gt;&lt;full-title&gt;Circulation&lt;/full-title&gt;&lt;/periodical&gt;&lt;pages&gt;1043-1065&lt;/pages&gt;&lt;volume&gt;93&lt;/volume&gt;&lt;number&gt;5&lt;/number&gt;&lt;dates&gt;&lt;year&gt;1996&lt;/year&gt;&lt;/dates&gt;&lt;urls&gt;&lt;related-urls&gt;&lt;url&gt;&lt;style face="underline" font="default" size="100%"&gt;https://www.ahajournals.org/doi/abs/10.1161/01.CIR.93.5.1043&lt;/style&gt;&lt;/url&gt;&lt;/related-urls&gt;&lt;/urls&gt;&lt;electronic-resource-num&gt;doi:10.1161/01.CIR.93.5.1043&lt;/electronic-resource-num&gt;&lt;/record&gt;&lt;/Cite&gt;&lt;/EndNote&gt;</w:instrText>
      </w:r>
      <w:r w:rsidR="00D762A2" w:rsidRPr="00AF5EB2">
        <w:rPr>
          <w:rFonts w:ascii="Arial" w:eastAsia="Calibri" w:hAnsi="Arial" w:cs="Arial"/>
          <w:sz w:val="24"/>
          <w:szCs w:val="24"/>
          <w:lang w:val="en-US" w:eastAsia="x-none"/>
        </w:rPr>
        <w:fldChar w:fldCharType="separate"/>
      </w:r>
      <w:r w:rsidR="00D70EDA" w:rsidRPr="00AF5EB2">
        <w:rPr>
          <w:rFonts w:ascii="Arial" w:eastAsia="Calibri" w:hAnsi="Arial" w:cs="Arial"/>
          <w:noProof/>
          <w:sz w:val="24"/>
          <w:szCs w:val="24"/>
          <w:lang w:val="en-US" w:eastAsia="x-none"/>
        </w:rPr>
        <w:t>(</w:t>
      </w:r>
      <w:hyperlink w:anchor="_ENREF_39" w:tooltip="Malik, 1996 #521" w:history="1">
        <w:r w:rsidR="00470814" w:rsidRPr="00AF5EB2">
          <w:rPr>
            <w:rFonts w:ascii="Arial" w:eastAsia="Calibri" w:hAnsi="Arial" w:cs="Arial"/>
            <w:noProof/>
            <w:sz w:val="24"/>
            <w:szCs w:val="24"/>
            <w:lang w:val="en-US" w:eastAsia="x-none"/>
          </w:rPr>
          <w:t>Malik 1996</w:t>
        </w:r>
      </w:hyperlink>
      <w:r w:rsidR="00D70EDA" w:rsidRPr="00AF5EB2">
        <w:rPr>
          <w:rFonts w:ascii="Arial" w:eastAsia="Calibri" w:hAnsi="Arial" w:cs="Arial"/>
          <w:noProof/>
          <w:sz w:val="24"/>
          <w:szCs w:val="24"/>
          <w:lang w:val="en-US" w:eastAsia="x-none"/>
        </w:rPr>
        <w:t>)</w:t>
      </w:r>
      <w:r w:rsidR="00D762A2" w:rsidRPr="00AF5EB2">
        <w:rPr>
          <w:rFonts w:ascii="Arial" w:eastAsia="Calibri" w:hAnsi="Arial" w:cs="Arial"/>
          <w:sz w:val="24"/>
          <w:szCs w:val="24"/>
          <w:lang w:val="en-US" w:eastAsia="x-none"/>
        </w:rPr>
        <w:fldChar w:fldCharType="end"/>
      </w:r>
      <w:r w:rsidR="00507E18" w:rsidRPr="00AF5EB2">
        <w:rPr>
          <w:rFonts w:ascii="Arial" w:eastAsia="Calibri" w:hAnsi="Arial" w:cs="Arial"/>
          <w:sz w:val="24"/>
          <w:szCs w:val="24"/>
          <w:lang w:val="en-US" w:eastAsia="x-none"/>
        </w:rPr>
        <w:t>.</w:t>
      </w:r>
      <w:r w:rsidRPr="00AF5EB2">
        <w:rPr>
          <w:rFonts w:ascii="Arial" w:eastAsia="Calibri" w:hAnsi="Arial" w:cs="Arial"/>
          <w:sz w:val="24"/>
          <w:szCs w:val="24"/>
          <w:lang w:val="en-US" w:eastAsia="x-none"/>
        </w:rPr>
        <w:t xml:space="preserve"> </w:t>
      </w:r>
    </w:p>
    <w:p w14:paraId="2ABBE5E8" w14:textId="6F187C28" w:rsidR="00B40F4C" w:rsidRPr="00AF5EB2" w:rsidRDefault="008B28CE" w:rsidP="009544A5">
      <w:pPr>
        <w:widowControl w:val="0"/>
        <w:spacing w:after="0" w:line="480" w:lineRule="auto"/>
        <w:contextualSpacing/>
        <w:jc w:val="both"/>
        <w:rPr>
          <w:rFonts w:ascii="Arial" w:eastAsia="Calibri" w:hAnsi="Arial" w:cs="Arial"/>
          <w:sz w:val="24"/>
          <w:szCs w:val="24"/>
          <w:lang w:val="en-US" w:eastAsia="x-none"/>
        </w:rPr>
      </w:pPr>
      <w:r w:rsidRPr="00AF5EB2">
        <w:rPr>
          <w:rFonts w:ascii="Arial" w:eastAsia="Calibri" w:hAnsi="Arial" w:cs="Arial"/>
          <w:sz w:val="24"/>
          <w:szCs w:val="24"/>
          <w:lang w:val="en-US" w:eastAsia="x-none"/>
        </w:rPr>
        <w:t>Besides linear HRV parameters describing the variance of</w:t>
      </w:r>
      <w:r w:rsidR="00D84683" w:rsidRPr="00AF5EB2">
        <w:rPr>
          <w:rFonts w:ascii="Arial" w:eastAsia="Calibri" w:hAnsi="Arial" w:cs="Arial"/>
          <w:sz w:val="24"/>
          <w:szCs w:val="24"/>
          <w:lang w:val="en-US" w:eastAsia="x-none"/>
        </w:rPr>
        <w:t xml:space="preserve"> </w:t>
      </w:r>
      <w:r w:rsidRPr="00AF5EB2">
        <w:rPr>
          <w:rFonts w:ascii="Arial" w:eastAsia="Calibri" w:hAnsi="Arial" w:cs="Arial"/>
          <w:sz w:val="24"/>
          <w:szCs w:val="24"/>
          <w:lang w:val="en-US" w:eastAsia="x-none"/>
        </w:rPr>
        <w:t>beat-to-beat intervals, non-linear complexity parameters have been developed to describe the regularity of</w:t>
      </w:r>
      <w:r w:rsidR="003E7874" w:rsidRPr="00AF5EB2">
        <w:rPr>
          <w:rFonts w:ascii="Arial" w:eastAsia="Calibri" w:hAnsi="Arial" w:cs="Arial"/>
          <w:sz w:val="24"/>
          <w:szCs w:val="24"/>
          <w:lang w:val="en-US" w:eastAsia="x-none"/>
        </w:rPr>
        <w:t xml:space="preserve"> </w:t>
      </w:r>
      <w:r w:rsidRPr="00AF5EB2">
        <w:rPr>
          <w:rFonts w:ascii="Arial" w:eastAsia="Calibri" w:hAnsi="Arial" w:cs="Arial"/>
          <w:sz w:val="24"/>
          <w:szCs w:val="24"/>
          <w:lang w:val="en-US" w:eastAsia="x-none"/>
        </w:rPr>
        <w:t>heart rate time series. The application of these novel analyses has led to a higher sensitivity for detecting autonomic dysfunction</w:t>
      </w:r>
      <w:r w:rsidR="00507E18" w:rsidRPr="00AF5EB2">
        <w:rPr>
          <w:rFonts w:ascii="Arial" w:eastAsia="Calibri" w:hAnsi="Arial" w:cs="Arial"/>
          <w:sz w:val="24"/>
          <w:szCs w:val="24"/>
          <w:lang w:val="en-US" w:eastAsia="x-none"/>
        </w:rPr>
        <w:t xml:space="preserve"> </w:t>
      </w:r>
      <w:r w:rsidR="00D762A2" w:rsidRPr="00AF5EB2">
        <w:rPr>
          <w:rFonts w:ascii="Arial" w:eastAsia="Calibri" w:hAnsi="Arial" w:cs="Arial"/>
          <w:sz w:val="24"/>
          <w:szCs w:val="24"/>
          <w:lang w:val="en-US" w:eastAsia="x-none"/>
        </w:rPr>
        <w:fldChar w:fldCharType="begin">
          <w:fldData xml:space="preserve">PEVuZE5vdGU+PENpdGU+PEF1dGhvcj5Cw6RyPC9BdXRob3I+PFllYXI+MjAwNzwvWWVhcj48UmVj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</w:fldData>
        </w:fldChar>
      </w:r>
      <w:r w:rsidR="00865532" w:rsidRPr="00AF5EB2">
        <w:rPr>
          <w:rFonts w:ascii="Arial" w:eastAsia="Calibri" w:hAnsi="Arial" w:cs="Arial"/>
          <w:sz w:val="24"/>
          <w:szCs w:val="24"/>
          <w:lang w:val="en-US" w:eastAsia="x-none"/>
        </w:rPr>
        <w:instrText xml:space="preserve"> ADDIN EN.CITE </w:instrText>
      </w:r>
      <w:r w:rsidR="00865532" w:rsidRPr="00AF5EB2">
        <w:rPr>
          <w:rFonts w:ascii="Arial" w:eastAsia="Calibri" w:hAnsi="Arial" w:cs="Arial"/>
          <w:sz w:val="24"/>
          <w:szCs w:val="24"/>
          <w:lang w:val="en-US" w:eastAsia="x-none"/>
        </w:rPr>
        <w:fldChar w:fldCharType="begin">
          <w:fldData xml:space="preserve">PEVuZE5vdGU+PENpdGU+PEF1dGhvcj5Cw6RyPC9BdXRob3I+PFllYXI+MjAwNzwvWWVhcj48UmVj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</w:fldData>
        </w:fldChar>
      </w:r>
      <w:r w:rsidR="00865532" w:rsidRPr="00AF5EB2">
        <w:rPr>
          <w:rFonts w:ascii="Arial" w:eastAsia="Calibri" w:hAnsi="Arial" w:cs="Arial"/>
          <w:sz w:val="24"/>
          <w:szCs w:val="24"/>
          <w:lang w:val="en-US" w:eastAsia="x-none"/>
        </w:rPr>
        <w:instrText xml:space="preserve"> ADDIN EN.CITE.DATA </w:instrText>
      </w:r>
      <w:r w:rsidR="00865532" w:rsidRPr="00AF5EB2">
        <w:rPr>
          <w:rFonts w:ascii="Arial" w:eastAsia="Calibri" w:hAnsi="Arial" w:cs="Arial"/>
          <w:sz w:val="24"/>
          <w:szCs w:val="24"/>
          <w:lang w:val="en-US" w:eastAsia="x-none"/>
        </w:rPr>
      </w:r>
      <w:r w:rsidR="00865532" w:rsidRPr="00AF5EB2">
        <w:rPr>
          <w:rFonts w:ascii="Arial" w:eastAsia="Calibri" w:hAnsi="Arial" w:cs="Arial"/>
          <w:sz w:val="24"/>
          <w:szCs w:val="24"/>
          <w:lang w:val="en-US" w:eastAsia="x-none"/>
        </w:rPr>
        <w:fldChar w:fldCharType="end"/>
      </w:r>
      <w:r w:rsidR="00D762A2" w:rsidRPr="00AF5EB2">
        <w:rPr>
          <w:rFonts w:ascii="Arial" w:eastAsia="Calibri" w:hAnsi="Arial" w:cs="Arial"/>
          <w:sz w:val="24"/>
          <w:szCs w:val="24"/>
          <w:lang w:val="en-US" w:eastAsia="x-none"/>
        </w:rPr>
      </w:r>
      <w:r w:rsidR="00D762A2" w:rsidRPr="00AF5EB2">
        <w:rPr>
          <w:rFonts w:ascii="Arial" w:eastAsia="Calibri" w:hAnsi="Arial" w:cs="Arial"/>
          <w:sz w:val="24"/>
          <w:szCs w:val="24"/>
          <w:lang w:val="en-US" w:eastAsia="x-none"/>
        </w:rPr>
        <w:fldChar w:fldCharType="separate"/>
      </w:r>
      <w:r w:rsidR="00865532" w:rsidRPr="00AF5EB2">
        <w:rPr>
          <w:rFonts w:ascii="Arial" w:eastAsia="Calibri" w:hAnsi="Arial" w:cs="Arial"/>
          <w:noProof/>
          <w:sz w:val="24"/>
          <w:szCs w:val="24"/>
          <w:lang w:val="en-US" w:eastAsia="x-none"/>
        </w:rPr>
        <w:t>(</w:t>
      </w:r>
      <w:hyperlink w:anchor="_ENREF_5" w:tooltip="Bär, 2007 #114" w:history="1">
        <w:r w:rsidR="00470814" w:rsidRPr="00AF5EB2">
          <w:rPr>
            <w:rFonts w:ascii="Arial" w:eastAsia="Calibri" w:hAnsi="Arial" w:cs="Arial"/>
            <w:noProof/>
            <w:sz w:val="24"/>
            <w:szCs w:val="24"/>
            <w:lang w:val="en-US" w:eastAsia="x-none"/>
          </w:rPr>
          <w:t>Bär KJ et al. 2007</w:t>
        </w:r>
      </w:hyperlink>
      <w:r w:rsidR="00865532" w:rsidRPr="00AF5EB2">
        <w:rPr>
          <w:rFonts w:ascii="Arial" w:eastAsia="Calibri" w:hAnsi="Arial" w:cs="Arial"/>
          <w:noProof/>
          <w:sz w:val="24"/>
          <w:szCs w:val="24"/>
          <w:lang w:val="en-US" w:eastAsia="x-none"/>
        </w:rPr>
        <w:t>)</w:t>
      </w:r>
      <w:r w:rsidR="00D762A2" w:rsidRPr="00AF5EB2">
        <w:rPr>
          <w:rFonts w:ascii="Arial" w:eastAsia="Calibri" w:hAnsi="Arial" w:cs="Arial"/>
          <w:sz w:val="24"/>
          <w:szCs w:val="24"/>
          <w:lang w:val="en-US" w:eastAsia="x-none"/>
        </w:rPr>
        <w:fldChar w:fldCharType="end"/>
      </w:r>
      <w:r w:rsidR="00507E18" w:rsidRPr="00AF5EB2">
        <w:rPr>
          <w:rFonts w:ascii="Arial" w:eastAsia="Calibri" w:hAnsi="Arial" w:cs="Arial"/>
          <w:sz w:val="24"/>
          <w:szCs w:val="24"/>
          <w:lang w:val="en-US" w:eastAsia="x-none"/>
        </w:rPr>
        <w:t>.</w:t>
      </w:r>
      <w:r w:rsidR="0092620C" w:rsidRPr="00AF5EB2">
        <w:rPr>
          <w:rFonts w:ascii="Arial" w:eastAsia="Calibri" w:hAnsi="Arial" w:cs="Arial"/>
          <w:sz w:val="24"/>
          <w:szCs w:val="24"/>
          <w:lang w:val="en-US" w:eastAsia="x-none"/>
        </w:rPr>
        <w:t xml:space="preserve"> </w:t>
      </w:r>
      <w:r w:rsidRPr="00AF5EB2">
        <w:rPr>
          <w:rFonts w:ascii="Arial" w:eastAsia="Calibri" w:hAnsi="Arial" w:cs="Arial"/>
          <w:sz w:val="24"/>
          <w:szCs w:val="24"/>
          <w:lang w:val="en-US" w:eastAsia="x-none"/>
        </w:rPr>
        <w:t>Compression entropy (</w:t>
      </w:r>
      <w:proofErr w:type="spellStart"/>
      <w:r w:rsidRPr="00AF5EB2">
        <w:rPr>
          <w:rFonts w:ascii="Arial" w:eastAsia="Calibri" w:hAnsi="Arial" w:cs="Arial"/>
          <w:sz w:val="24"/>
          <w:szCs w:val="24"/>
          <w:lang w:val="en-US" w:eastAsia="x-none"/>
        </w:rPr>
        <w:t>Hc</w:t>
      </w:r>
      <w:proofErr w:type="spellEnd"/>
      <w:r w:rsidRPr="00AF5EB2">
        <w:rPr>
          <w:rFonts w:ascii="Arial" w:eastAsia="Calibri" w:hAnsi="Arial" w:cs="Arial"/>
          <w:sz w:val="24"/>
          <w:szCs w:val="24"/>
          <w:lang w:val="en-US" w:eastAsia="x-none"/>
        </w:rPr>
        <w:t>)</w:t>
      </w:r>
      <w:r w:rsidR="003E7874" w:rsidRPr="00AF5EB2">
        <w:rPr>
          <w:rFonts w:ascii="Arial" w:eastAsia="Calibri" w:hAnsi="Arial" w:cs="Arial"/>
          <w:sz w:val="24"/>
          <w:szCs w:val="24"/>
          <w:lang w:val="en-US" w:eastAsia="x-none"/>
        </w:rPr>
        <w:t xml:space="preserve"> introduced by Baumert et al. is a common parameter to describe non-linear properties of heart rate</w:t>
      </w:r>
      <w:r w:rsidR="00507E18" w:rsidRPr="00AF5EB2">
        <w:rPr>
          <w:rFonts w:ascii="Arial" w:eastAsia="Calibri" w:hAnsi="Arial" w:cs="Arial"/>
          <w:sz w:val="24"/>
          <w:szCs w:val="24"/>
          <w:lang w:val="en-US" w:eastAsia="x-none"/>
        </w:rPr>
        <w:t xml:space="preserve"> </w:t>
      </w:r>
      <w:r w:rsidR="00D762A2" w:rsidRPr="00AF5EB2">
        <w:rPr>
          <w:rFonts w:ascii="Arial" w:eastAsia="Calibri" w:hAnsi="Arial" w:cs="Arial"/>
          <w:sz w:val="24"/>
          <w:szCs w:val="24"/>
          <w:lang w:val="en-US" w:eastAsia="x-none"/>
        </w:rPr>
        <w:fldChar w:fldCharType="begin"/>
      </w:r>
      <w:r w:rsidR="00D70EDA" w:rsidRPr="00AF5EB2">
        <w:rPr>
          <w:rFonts w:ascii="Arial" w:eastAsia="Calibri" w:hAnsi="Arial" w:cs="Arial"/>
          <w:sz w:val="24"/>
          <w:szCs w:val="24"/>
          <w:lang w:val="en-US" w:eastAsia="x-none"/>
        </w:rPr>
        <w:instrText xml:space="preserve"> ADDIN EN.CITE &lt;EndNote&gt;&lt;Cite&gt;&lt;Author&gt;Baumert&lt;/Author&gt;&lt;Year&gt;2004&lt;/Year&gt;&lt;RecNum&gt;115&lt;/RecNum&gt;&lt;DisplayText&gt;(Baumert et al. 2004)&lt;/DisplayText&gt;&lt;record&gt;&lt;rec-number&gt;115&lt;/rec-number&gt;&lt;foreign-keys&gt;&lt;key app="EN" db-id="ppwzwrpftdwwpzepa54v2zvdsvz9w2xesawp" timestamp="1608671093"&gt;115&lt;/key&gt;&lt;/foreign-keys&gt;&lt;ref-type name="Journal Article"&gt;17&lt;/ref-type&gt;&lt;contributors&gt;&lt;authors&gt;&lt;author&gt;Baumert, M.&lt;/author&gt;&lt;author&gt;Baier, V.&lt;/author&gt;&lt;author&gt;Haueisen, J.&lt;/author&gt;&lt;author&gt;Wessel, N.&lt;/author&gt;&lt;author&gt;Meyerfeldt, U.&lt;/author&gt;&lt;author&gt;Schirdewan, A.&lt;/author&gt;&lt;author&gt;Voss, A.&lt;/author&gt;&lt;/authors&gt;&lt;/contributors&gt;&lt;auth-address&gt;University of Applied Sciences Jena, Department of Medical Engineering, Carl-Zeiss-Promenade 2, 07745 Jena, Germany.&lt;/auth-address&gt;&lt;titles&gt;&lt;title&gt;Forecasting of life threatening arrhythmias using the compression entropy of heart rate&lt;/title&gt;&lt;secondary-title&gt;Methods Inf Med&lt;/secondary-title&gt;&lt;alt-title&gt;Methods of information in medicine&lt;/alt-title&gt;&lt;/titles&gt;&lt;periodical&gt;&lt;full-title&gt;Methods Inf Med&lt;/full-title&gt;&lt;abbr-1&gt;Methods of information in medicine&lt;/abbr-1&gt;&lt;/periodical&gt;&lt;alt-periodical&gt;&lt;full-title&gt;Methods Inf Med&lt;/full-title&gt;&lt;abbr-1&gt;Methods of information in medicine&lt;/abbr-1&gt;&lt;/alt-periodical&gt;&lt;pages&gt;202-6&lt;/pages&gt;&lt;volume&gt;43&lt;/volume&gt;&lt;number&gt;2&lt;/number&gt;&lt;edition&gt;2004/05/12&lt;/edition&gt;&lt;keywords&gt;&lt;keyword&gt;Arrhythmias, Cardiac/*diagnosis/physiopathology&lt;/keyword&gt;&lt;keyword&gt;Defibrillators, Implantable&lt;/keyword&gt;&lt;keyword&gt;Germany&lt;/keyword&gt;&lt;keyword&gt;*Heart Rate&lt;/keyword&gt;&lt;keyword&gt;Humans&lt;/keyword&gt;&lt;keyword&gt;Nonlinear Dynamics&lt;/keyword&gt;&lt;/keywords&gt;&lt;dates&gt;&lt;year&gt;2004&lt;/year&gt;&lt;/dates&gt;&lt;isbn&gt;0026-1270 (Print)&amp;#xD;0026-1270&lt;/isbn&gt;&lt;accession-num&gt;15136870&lt;/accession-num&gt;&lt;urls&gt;&lt;/urls&gt;&lt;remote-database-provider&gt;NLM&lt;/remote-database-provider&gt;&lt;language&gt;eng&lt;/language&gt;&lt;/record&gt;&lt;/Cite&gt;&lt;/EndNote&gt;</w:instrText>
      </w:r>
      <w:r w:rsidR="00D762A2" w:rsidRPr="00AF5EB2">
        <w:rPr>
          <w:rFonts w:ascii="Arial" w:eastAsia="Calibri" w:hAnsi="Arial" w:cs="Arial"/>
          <w:sz w:val="24"/>
          <w:szCs w:val="24"/>
          <w:lang w:val="en-US" w:eastAsia="x-none"/>
        </w:rPr>
        <w:fldChar w:fldCharType="separate"/>
      </w:r>
      <w:r w:rsidR="00D70EDA" w:rsidRPr="00AF5EB2">
        <w:rPr>
          <w:rFonts w:ascii="Arial" w:eastAsia="Calibri" w:hAnsi="Arial" w:cs="Arial"/>
          <w:noProof/>
          <w:sz w:val="24"/>
          <w:szCs w:val="24"/>
          <w:lang w:val="en-US" w:eastAsia="x-none"/>
        </w:rPr>
        <w:t>(</w:t>
      </w:r>
      <w:hyperlink w:anchor="_ENREF_6" w:tooltip="Baumert, 2004 #115" w:history="1">
        <w:r w:rsidR="00470814" w:rsidRPr="00AF5EB2">
          <w:rPr>
            <w:rFonts w:ascii="Arial" w:eastAsia="Calibri" w:hAnsi="Arial" w:cs="Arial"/>
            <w:noProof/>
            <w:sz w:val="24"/>
            <w:szCs w:val="24"/>
            <w:lang w:val="en-US" w:eastAsia="x-none"/>
          </w:rPr>
          <w:t>Baumert et al. 2004</w:t>
        </w:r>
      </w:hyperlink>
      <w:r w:rsidR="00D70EDA" w:rsidRPr="00AF5EB2">
        <w:rPr>
          <w:rFonts w:ascii="Arial" w:eastAsia="Calibri" w:hAnsi="Arial" w:cs="Arial"/>
          <w:noProof/>
          <w:sz w:val="24"/>
          <w:szCs w:val="24"/>
          <w:lang w:val="en-US" w:eastAsia="x-none"/>
        </w:rPr>
        <w:t>)</w:t>
      </w:r>
      <w:r w:rsidR="00D762A2" w:rsidRPr="00AF5EB2">
        <w:rPr>
          <w:rFonts w:ascii="Arial" w:eastAsia="Calibri" w:hAnsi="Arial" w:cs="Arial"/>
          <w:sz w:val="24"/>
          <w:szCs w:val="24"/>
          <w:lang w:val="en-US" w:eastAsia="x-none"/>
        </w:rPr>
        <w:fldChar w:fldCharType="end"/>
      </w:r>
      <w:r w:rsidR="00507E18" w:rsidRPr="00AF5EB2">
        <w:rPr>
          <w:rFonts w:ascii="Arial" w:eastAsia="Calibri" w:hAnsi="Arial" w:cs="Arial"/>
          <w:sz w:val="24"/>
          <w:szCs w:val="24"/>
          <w:lang w:val="en-US" w:eastAsia="x-none"/>
        </w:rPr>
        <w:t>.</w:t>
      </w:r>
      <w:r w:rsidR="003E7874" w:rsidRPr="00AF5EB2">
        <w:rPr>
          <w:rFonts w:ascii="Arial" w:eastAsia="Calibri" w:hAnsi="Arial" w:cs="Arial"/>
          <w:sz w:val="24"/>
          <w:szCs w:val="24"/>
          <w:lang w:val="en-US" w:eastAsia="x-none"/>
        </w:rPr>
        <w:t xml:space="preserve"> </w:t>
      </w:r>
      <w:proofErr w:type="spellStart"/>
      <w:r w:rsidR="003E7874" w:rsidRPr="00AF5EB2">
        <w:rPr>
          <w:rFonts w:ascii="Arial" w:eastAsia="Calibri" w:hAnsi="Arial" w:cs="Arial"/>
          <w:sz w:val="24"/>
          <w:szCs w:val="24"/>
          <w:lang w:val="en-US" w:eastAsia="x-none"/>
        </w:rPr>
        <w:t>Hc</w:t>
      </w:r>
      <w:proofErr w:type="spellEnd"/>
      <w:r w:rsidR="003E7874" w:rsidRPr="00AF5EB2">
        <w:rPr>
          <w:rFonts w:ascii="Arial" w:eastAsia="Calibri" w:hAnsi="Arial" w:cs="Arial"/>
          <w:sz w:val="24"/>
          <w:szCs w:val="24"/>
          <w:lang w:val="en-US" w:eastAsia="x-none"/>
        </w:rPr>
        <w:t xml:space="preserve"> </w:t>
      </w:r>
      <w:r w:rsidRPr="00AF5EB2">
        <w:rPr>
          <w:rFonts w:ascii="Arial" w:eastAsia="Calibri" w:hAnsi="Arial" w:cs="Arial"/>
          <w:sz w:val="24"/>
          <w:szCs w:val="24"/>
          <w:lang w:val="en-US" w:eastAsia="x-none"/>
        </w:rPr>
        <w:t xml:space="preserve">indicates to which degree data from heart rate time series can be compressed using the detection of recurring sequences. The more frequent certain </w:t>
      </w:r>
      <w:r w:rsidR="003E7874" w:rsidRPr="00AF5EB2">
        <w:rPr>
          <w:rFonts w:ascii="Arial" w:eastAsia="Calibri" w:hAnsi="Arial" w:cs="Arial"/>
          <w:sz w:val="24"/>
          <w:szCs w:val="24"/>
          <w:lang w:val="en-US" w:eastAsia="x-none"/>
        </w:rPr>
        <w:t>sequences occur</w:t>
      </w:r>
      <w:r w:rsidR="002E0ED9" w:rsidRPr="00AF5EB2">
        <w:rPr>
          <w:rFonts w:ascii="Arial" w:eastAsia="Calibri" w:hAnsi="Arial" w:cs="Arial"/>
          <w:sz w:val="24"/>
          <w:szCs w:val="24"/>
          <w:lang w:val="en-US" w:eastAsia="x-none"/>
        </w:rPr>
        <w:t xml:space="preserve"> – and therefore, the more</w:t>
      </w:r>
      <w:r w:rsidR="003E7874" w:rsidRPr="00AF5EB2">
        <w:rPr>
          <w:rFonts w:ascii="Arial" w:eastAsia="Calibri" w:hAnsi="Arial" w:cs="Arial"/>
          <w:sz w:val="24"/>
          <w:szCs w:val="24"/>
          <w:lang w:val="en-US" w:eastAsia="x-none"/>
        </w:rPr>
        <w:t xml:space="preserve"> regular these series are</w:t>
      </w:r>
      <w:r w:rsidR="003F3982" w:rsidRPr="00AF5EB2">
        <w:rPr>
          <w:rFonts w:ascii="Arial" w:eastAsia="Calibri" w:hAnsi="Arial" w:cs="Arial"/>
          <w:sz w:val="24"/>
          <w:szCs w:val="24"/>
          <w:lang w:val="en-US" w:eastAsia="x-none"/>
        </w:rPr>
        <w:t xml:space="preserve"> - </w:t>
      </w:r>
      <w:r w:rsidRPr="00AF5EB2">
        <w:rPr>
          <w:rFonts w:ascii="Arial" w:eastAsia="Calibri" w:hAnsi="Arial" w:cs="Arial"/>
          <w:sz w:val="24"/>
          <w:szCs w:val="24"/>
          <w:lang w:val="en-US" w:eastAsia="x-none"/>
        </w:rPr>
        <w:t>the higher the compression rate.</w:t>
      </w:r>
    </w:p>
    <w:p w14:paraId="056FCB87" w14:textId="4D3A5211" w:rsidR="00B40F4C" w:rsidRPr="00AF5EB2" w:rsidRDefault="00B40F4C" w:rsidP="009544A5">
      <w:pPr>
        <w:pStyle w:val="berschrift2"/>
      </w:pPr>
      <w:r w:rsidRPr="00AF5EB2">
        <w:t>Genetic Analyses and Identification of Subgroups</w:t>
      </w:r>
    </w:p>
    <w:p w14:paraId="516B3AF4" w14:textId="77777777" w:rsidR="009544A5" w:rsidRPr="00AF5EB2" w:rsidRDefault="009544A5" w:rsidP="009544A5">
      <w:pPr>
        <w:rPr>
          <w:lang w:val="en-US"/>
        </w:rPr>
      </w:pPr>
    </w:p>
    <w:p w14:paraId="7DEEFD94" w14:textId="0F15C715" w:rsidR="00DC5F17" w:rsidRPr="00AF5EB2" w:rsidRDefault="00062F81" w:rsidP="00F15383">
      <w:pPr>
        <w:widowControl w:val="0"/>
        <w:spacing w:line="480" w:lineRule="auto"/>
        <w:contextualSpacing/>
        <w:jc w:val="both"/>
        <w:rPr>
          <w:rFonts w:ascii="Arial" w:eastAsia="Calibri" w:hAnsi="Arial" w:cs="Arial"/>
          <w:sz w:val="24"/>
          <w:szCs w:val="24"/>
          <w:lang w:val="en-US"/>
        </w:rPr>
      </w:pPr>
      <w:r w:rsidRPr="00AF5EB2">
        <w:rPr>
          <w:rFonts w:ascii="Arial" w:eastAsia="Calibri" w:hAnsi="Arial" w:cs="Arial"/>
          <w:sz w:val="24"/>
          <w:szCs w:val="24"/>
          <w:lang w:val="en-US"/>
        </w:rPr>
        <w:t xml:space="preserve">DNA was extracted from </w:t>
      </w:r>
      <w:r w:rsidR="00EC6E89" w:rsidRPr="00AF5EB2">
        <w:rPr>
          <w:rFonts w:ascii="Arial" w:eastAsia="Calibri" w:hAnsi="Arial" w:cs="Arial"/>
          <w:sz w:val="24"/>
          <w:szCs w:val="24"/>
          <w:lang w:val="en-US"/>
        </w:rPr>
        <w:t>peripheral leukocytes</w:t>
      </w:r>
      <w:r w:rsidRPr="00AF5EB2">
        <w:rPr>
          <w:rFonts w:ascii="Arial" w:eastAsia="Calibri" w:hAnsi="Arial" w:cs="Arial"/>
          <w:sz w:val="24"/>
          <w:szCs w:val="24"/>
          <w:lang w:val="en-US"/>
        </w:rPr>
        <w:t xml:space="preserve"> using the </w:t>
      </w:r>
      <w:proofErr w:type="spellStart"/>
      <w:r w:rsidRPr="00AF5EB2">
        <w:rPr>
          <w:rFonts w:ascii="Arial" w:eastAsia="Calibri" w:hAnsi="Arial" w:cs="Arial"/>
          <w:sz w:val="24"/>
          <w:szCs w:val="24"/>
          <w:lang w:val="en-US"/>
        </w:rPr>
        <w:t>QIAamp</w:t>
      </w:r>
      <w:proofErr w:type="spellEnd"/>
      <w:r w:rsidRPr="00AF5EB2">
        <w:rPr>
          <w:rFonts w:ascii="Arial" w:eastAsia="Calibri" w:hAnsi="Arial" w:cs="Arial"/>
          <w:sz w:val="24"/>
          <w:szCs w:val="24"/>
          <w:lang w:val="en-US"/>
        </w:rPr>
        <w:t xml:space="preserve"> DNA Blood Mini and Maxi kits (</w:t>
      </w:r>
      <w:proofErr w:type="spellStart"/>
      <w:r w:rsidRPr="00AF5EB2">
        <w:rPr>
          <w:rFonts w:ascii="Arial" w:eastAsia="Calibri" w:hAnsi="Arial" w:cs="Arial"/>
          <w:sz w:val="24"/>
          <w:szCs w:val="24"/>
          <w:lang w:val="en-US"/>
        </w:rPr>
        <w:t>Qiagen</w:t>
      </w:r>
      <w:proofErr w:type="spellEnd"/>
      <w:r w:rsidRPr="00AF5EB2">
        <w:rPr>
          <w:rFonts w:ascii="Arial" w:eastAsia="Calibri" w:hAnsi="Arial" w:cs="Arial"/>
          <w:sz w:val="24"/>
          <w:szCs w:val="24"/>
          <w:lang w:val="en-US"/>
        </w:rPr>
        <w:t xml:space="preserve">, Hilden, Germany). </w:t>
      </w:r>
    </w:p>
    <w:p w14:paraId="00F9036D" w14:textId="61AD21FD" w:rsidR="00873631" w:rsidRPr="00AF5EB2" w:rsidRDefault="00873631" w:rsidP="006C649B">
      <w:pPr>
        <w:widowControl w:val="0"/>
        <w:spacing w:line="480" w:lineRule="auto"/>
        <w:contextualSpacing/>
        <w:jc w:val="both"/>
        <w:rPr>
          <w:rFonts w:ascii="Arial" w:eastAsia="Calibri" w:hAnsi="Arial" w:cs="Arial"/>
          <w:sz w:val="24"/>
          <w:szCs w:val="24"/>
          <w:lang w:val="en-US"/>
        </w:rPr>
      </w:pPr>
      <w:r w:rsidRPr="00AF5EB2">
        <w:rPr>
          <w:rFonts w:ascii="Arial" w:eastAsia="Calibri" w:hAnsi="Arial" w:cs="Arial"/>
          <w:sz w:val="24"/>
          <w:szCs w:val="24"/>
          <w:lang w:val="en-US"/>
        </w:rPr>
        <w:lastRenderedPageBreak/>
        <w:t xml:space="preserve">An </w:t>
      </w:r>
      <w:proofErr w:type="spellStart"/>
      <w:r w:rsidRPr="00AF5EB2">
        <w:rPr>
          <w:rFonts w:ascii="Arial" w:eastAsia="Calibri" w:hAnsi="Arial" w:cs="Arial"/>
          <w:sz w:val="24"/>
          <w:szCs w:val="24"/>
          <w:lang w:val="en-US"/>
        </w:rPr>
        <w:t>AmpliSeq</w:t>
      </w:r>
      <w:r w:rsidRPr="00AF5EB2">
        <w:rPr>
          <w:rFonts w:ascii="Arial" w:eastAsia="Calibri" w:hAnsi="Arial" w:cs="Arial"/>
          <w:sz w:val="24"/>
          <w:szCs w:val="24"/>
          <w:vertAlign w:val="superscript"/>
          <w:lang w:val="en-US"/>
        </w:rPr>
        <w:t>TM</w:t>
      </w:r>
      <w:proofErr w:type="spellEnd"/>
      <w:r w:rsidRPr="00AF5EB2">
        <w:rPr>
          <w:rFonts w:ascii="Arial" w:eastAsia="Calibri" w:hAnsi="Arial" w:cs="Arial"/>
          <w:sz w:val="24"/>
          <w:szCs w:val="24"/>
          <w:vertAlign w:val="superscript"/>
          <w:lang w:val="en-US"/>
        </w:rPr>
        <w:t xml:space="preserve"> </w:t>
      </w:r>
      <w:r w:rsidRPr="00AF5EB2">
        <w:rPr>
          <w:rFonts w:ascii="Arial" w:eastAsia="Calibri" w:hAnsi="Arial" w:cs="Arial"/>
          <w:sz w:val="24"/>
          <w:szCs w:val="24"/>
          <w:lang w:val="en-US"/>
        </w:rPr>
        <w:t>Custom DNA Panel for Illumina</w:t>
      </w:r>
      <w:r w:rsidRPr="00AF5EB2">
        <w:rPr>
          <w:rFonts w:ascii="Arial" w:eastAsia="Calibri" w:hAnsi="Arial" w:cs="Arial"/>
          <w:sz w:val="24"/>
          <w:szCs w:val="24"/>
          <w:vertAlign w:val="superscript"/>
          <w:lang w:val="en-US"/>
        </w:rPr>
        <w:t>®</w:t>
      </w:r>
      <w:r w:rsidRPr="00AF5EB2">
        <w:rPr>
          <w:rFonts w:ascii="Arial" w:eastAsia="Calibri" w:hAnsi="Arial" w:cs="Arial"/>
          <w:sz w:val="24"/>
          <w:szCs w:val="24"/>
          <w:lang w:val="en-US"/>
        </w:rPr>
        <w:t xml:space="preserve"> (Illumina Inc., San Diego, CA, USA) was developed to perform high-throughput sequencing containing</w:t>
      </w:r>
      <w:r w:rsidR="00CC7A03" w:rsidRPr="00AF5EB2">
        <w:rPr>
          <w:rFonts w:ascii="Arial" w:eastAsia="Calibri" w:hAnsi="Arial" w:cs="Arial"/>
          <w:sz w:val="24"/>
          <w:szCs w:val="24"/>
          <w:lang w:val="en-US"/>
        </w:rPr>
        <w:t xml:space="preserve"> the</w:t>
      </w:r>
      <w:r w:rsidRPr="00AF5EB2">
        <w:rPr>
          <w:rFonts w:ascii="Arial" w:eastAsia="Calibri" w:hAnsi="Arial" w:cs="Arial"/>
          <w:sz w:val="24"/>
          <w:szCs w:val="24"/>
          <w:lang w:val="en-US"/>
        </w:rPr>
        <w:t xml:space="preserve"> </w:t>
      </w:r>
      <w:r w:rsidR="00CC7A03" w:rsidRPr="00AF5EB2">
        <w:rPr>
          <w:rFonts w:ascii="Arial" w:eastAsia="Calibri" w:hAnsi="Arial" w:cs="Arial"/>
          <w:sz w:val="24"/>
          <w:szCs w:val="24"/>
          <w:lang w:val="en-US"/>
        </w:rPr>
        <w:t>three</w:t>
      </w:r>
      <w:r w:rsidR="003F3982" w:rsidRPr="00AF5EB2">
        <w:rPr>
          <w:rFonts w:ascii="Arial" w:eastAsia="Calibri" w:hAnsi="Arial" w:cs="Arial"/>
          <w:sz w:val="24"/>
          <w:szCs w:val="24"/>
          <w:lang w:val="en-US"/>
        </w:rPr>
        <w:t xml:space="preserve"> </w:t>
      </w:r>
      <w:r w:rsidR="003F3982" w:rsidRPr="00AF5EB2">
        <w:rPr>
          <w:rFonts w:ascii="Arial" w:eastAsia="Calibri" w:hAnsi="Arial" w:cs="Arial"/>
          <w:i/>
          <w:sz w:val="24"/>
          <w:szCs w:val="24"/>
          <w:lang w:val="en-US"/>
        </w:rPr>
        <w:t>CHMR2</w:t>
      </w:r>
      <w:r w:rsidRPr="00AF5EB2">
        <w:rPr>
          <w:rFonts w:ascii="Arial" w:eastAsia="Calibri" w:hAnsi="Arial" w:cs="Arial"/>
          <w:i/>
          <w:sz w:val="24"/>
          <w:szCs w:val="24"/>
          <w:lang w:val="en-US"/>
        </w:rPr>
        <w:t xml:space="preserve"> </w:t>
      </w:r>
      <w:r w:rsidRPr="00AF5EB2">
        <w:rPr>
          <w:rFonts w:ascii="Arial" w:eastAsia="Calibri" w:hAnsi="Arial" w:cs="Arial"/>
          <w:sz w:val="24"/>
          <w:szCs w:val="24"/>
          <w:lang w:val="en-US"/>
        </w:rPr>
        <w:t>SNPs</w:t>
      </w:r>
      <w:r w:rsidR="00CC7A03" w:rsidRPr="00AF5EB2">
        <w:rPr>
          <w:rFonts w:ascii="Arial" w:eastAsia="Calibri" w:hAnsi="Arial" w:cs="Arial"/>
          <w:i/>
          <w:sz w:val="24"/>
          <w:szCs w:val="24"/>
          <w:lang w:val="en-US"/>
        </w:rPr>
        <w:t xml:space="preserve"> </w:t>
      </w:r>
      <w:r w:rsidRPr="00AF5EB2">
        <w:rPr>
          <w:rFonts w:ascii="Arial" w:eastAsia="Calibri" w:hAnsi="Arial" w:cs="Arial"/>
          <w:sz w:val="24"/>
          <w:szCs w:val="24"/>
          <w:lang w:val="en-US"/>
        </w:rPr>
        <w:t>(rs73158705 A&gt;G, rs8191992 T&gt;A and rs2350782 T&gt;C)</w:t>
      </w:r>
      <w:r w:rsidR="00CC7A03" w:rsidRPr="00AF5EB2">
        <w:rPr>
          <w:rFonts w:ascii="Arial" w:eastAsia="Calibri" w:hAnsi="Arial" w:cs="Arial"/>
          <w:sz w:val="24"/>
          <w:szCs w:val="24"/>
          <w:lang w:val="en-US"/>
        </w:rPr>
        <w:t xml:space="preserve"> that we found in the literature to be associated with cardiac autonomic features</w:t>
      </w:r>
      <w:r w:rsidR="00507E18" w:rsidRPr="00AF5EB2">
        <w:rPr>
          <w:rFonts w:ascii="Arial" w:eastAsia="Calibri" w:hAnsi="Arial" w:cs="Arial"/>
          <w:sz w:val="24"/>
          <w:szCs w:val="24"/>
          <w:lang w:val="en-US"/>
        </w:rPr>
        <w:t xml:space="preserve"> </w:t>
      </w:r>
      <w:r w:rsidR="0043509B" w:rsidRPr="00AF5EB2">
        <w:rPr>
          <w:rFonts w:ascii="Arial" w:eastAsia="Calibri" w:hAnsi="Arial" w:cs="Arial"/>
          <w:sz w:val="24"/>
          <w:szCs w:val="24"/>
          <w:lang w:val="en-US"/>
        </w:rPr>
        <w:fldChar w:fldCharType="begin">
          <w:fldData xml:space="preserve">PEVuZE5vdGU+PENpdGU+PEF1dGhvcj5FcHBpbmdhPC9BdXRob3I+PFllYXI+MjAxNjwvWWVhcj48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YWJici0xPk5hdHVyZSBnZW5ldGljczwvYWJici0xPjwvYWx0LXBlcmlvZGljYWw+PHBhZ2VzPjYy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</w:fldData>
        </w:fldChar>
      </w:r>
      <w:r w:rsidR="00D70EDA" w:rsidRPr="00AF5EB2">
        <w:rPr>
          <w:rFonts w:ascii="Arial" w:eastAsia="Calibri" w:hAnsi="Arial" w:cs="Arial"/>
          <w:sz w:val="24"/>
          <w:szCs w:val="24"/>
          <w:lang w:val="en-US"/>
        </w:rPr>
        <w:instrText xml:space="preserve"> ADDIN EN.CITE </w:instrText>
      </w:r>
      <w:r w:rsidR="00D70EDA" w:rsidRPr="00AF5EB2">
        <w:rPr>
          <w:rFonts w:ascii="Arial" w:eastAsia="Calibri" w:hAnsi="Arial" w:cs="Arial"/>
          <w:sz w:val="24"/>
          <w:szCs w:val="24"/>
          <w:lang w:val="en-US"/>
        </w:rPr>
        <w:fldChar w:fldCharType="begin">
          <w:fldData xml:space="preserve">PEVuZE5vdGU+PENpdGU+PEF1dGhvcj5FcHBpbmdhPC9BdXRob3I+PFllYXI+MjAxNjwvWWVhcj48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YWJici0xPk5hdHVyZSBnZW5ldGljczwvYWJici0xPjwvYWx0LXBlcmlvZGljYWw+PHBhZ2VzPjYy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</w:fldData>
        </w:fldChar>
      </w:r>
      <w:r w:rsidR="00D70EDA" w:rsidRPr="00AF5EB2">
        <w:rPr>
          <w:rFonts w:ascii="Arial" w:eastAsia="Calibri" w:hAnsi="Arial" w:cs="Arial"/>
          <w:sz w:val="24"/>
          <w:szCs w:val="24"/>
          <w:lang w:val="en-US"/>
        </w:rPr>
        <w:instrText xml:space="preserve"> ADDIN EN.CITE.DATA </w:instrText>
      </w:r>
      <w:r w:rsidR="00D70EDA" w:rsidRPr="00AF5EB2">
        <w:rPr>
          <w:rFonts w:ascii="Arial" w:eastAsia="Calibri" w:hAnsi="Arial" w:cs="Arial"/>
          <w:sz w:val="24"/>
          <w:szCs w:val="24"/>
          <w:lang w:val="en-US"/>
        </w:rPr>
      </w:r>
      <w:r w:rsidR="00D70EDA" w:rsidRPr="00AF5EB2">
        <w:rPr>
          <w:rFonts w:ascii="Arial" w:eastAsia="Calibri" w:hAnsi="Arial" w:cs="Arial"/>
          <w:sz w:val="24"/>
          <w:szCs w:val="24"/>
          <w:lang w:val="en-US"/>
        </w:rPr>
        <w:fldChar w:fldCharType="end"/>
      </w:r>
      <w:r w:rsidR="0043509B" w:rsidRPr="00AF5EB2">
        <w:rPr>
          <w:rFonts w:ascii="Arial" w:eastAsia="Calibri" w:hAnsi="Arial" w:cs="Arial"/>
          <w:sz w:val="24"/>
          <w:szCs w:val="24"/>
          <w:lang w:val="en-US"/>
        </w:rPr>
      </w:r>
      <w:r w:rsidR="0043509B" w:rsidRPr="00AF5EB2">
        <w:rPr>
          <w:rFonts w:ascii="Arial" w:eastAsia="Calibri" w:hAnsi="Arial" w:cs="Arial"/>
          <w:sz w:val="24"/>
          <w:szCs w:val="24"/>
          <w:lang w:val="en-US"/>
        </w:rPr>
        <w:fldChar w:fldCharType="separate"/>
      </w:r>
      <w:r w:rsidR="00D70EDA" w:rsidRPr="00AF5EB2">
        <w:rPr>
          <w:rFonts w:ascii="Arial" w:eastAsia="Calibri" w:hAnsi="Arial" w:cs="Arial"/>
          <w:noProof/>
          <w:sz w:val="24"/>
          <w:szCs w:val="24"/>
          <w:lang w:val="en-US"/>
        </w:rPr>
        <w:t>(</w:t>
      </w:r>
      <w:hyperlink w:anchor="_ENREF_25" w:tooltip="Hautala, 2009 #76" w:history="1">
        <w:r w:rsidR="00470814" w:rsidRPr="00AF5EB2">
          <w:rPr>
            <w:rFonts w:ascii="Arial" w:eastAsia="Calibri" w:hAnsi="Arial" w:cs="Arial"/>
            <w:noProof/>
            <w:sz w:val="24"/>
            <w:szCs w:val="24"/>
            <w:lang w:val="en-US"/>
          </w:rPr>
          <w:t>Hautala et al. 2009</w:t>
        </w:r>
      </w:hyperlink>
      <w:r w:rsidR="00D70EDA" w:rsidRPr="00AF5EB2">
        <w:rPr>
          <w:rFonts w:ascii="Arial" w:eastAsia="Calibri" w:hAnsi="Arial" w:cs="Arial"/>
          <w:noProof/>
          <w:sz w:val="24"/>
          <w:szCs w:val="24"/>
          <w:lang w:val="en-US"/>
        </w:rPr>
        <w:t xml:space="preserve">; </w:t>
      </w:r>
      <w:hyperlink w:anchor="_ENREF_15" w:tooltip="den Hoed, 2013 #126" w:history="1">
        <w:r w:rsidR="00470814" w:rsidRPr="00AF5EB2">
          <w:rPr>
            <w:rFonts w:ascii="Arial" w:eastAsia="Calibri" w:hAnsi="Arial" w:cs="Arial"/>
            <w:noProof/>
            <w:sz w:val="24"/>
            <w:szCs w:val="24"/>
            <w:lang w:val="en-US"/>
          </w:rPr>
          <w:t>den Hoed et al. 2013</w:t>
        </w:r>
      </w:hyperlink>
      <w:r w:rsidR="00D70EDA" w:rsidRPr="00AF5EB2">
        <w:rPr>
          <w:rFonts w:ascii="Arial" w:eastAsia="Calibri" w:hAnsi="Arial" w:cs="Arial"/>
          <w:noProof/>
          <w:sz w:val="24"/>
          <w:szCs w:val="24"/>
          <w:lang w:val="en-US"/>
        </w:rPr>
        <w:t xml:space="preserve">; </w:t>
      </w:r>
      <w:hyperlink w:anchor="_ENREF_18" w:tooltip="Eppinga, 2016 #125" w:history="1">
        <w:r w:rsidR="00470814" w:rsidRPr="00AF5EB2">
          <w:rPr>
            <w:rFonts w:ascii="Arial" w:eastAsia="Calibri" w:hAnsi="Arial" w:cs="Arial"/>
            <w:noProof/>
            <w:sz w:val="24"/>
            <w:szCs w:val="24"/>
            <w:lang w:val="en-US"/>
          </w:rPr>
          <w:t>Eppinga et al. 2016</w:t>
        </w:r>
      </w:hyperlink>
      <w:r w:rsidR="00D70EDA" w:rsidRPr="00AF5EB2">
        <w:rPr>
          <w:rFonts w:ascii="Arial" w:eastAsia="Calibri" w:hAnsi="Arial" w:cs="Arial"/>
          <w:noProof/>
          <w:sz w:val="24"/>
          <w:szCs w:val="24"/>
          <w:lang w:val="en-US"/>
        </w:rPr>
        <w:t>)</w:t>
      </w:r>
      <w:r w:rsidR="0043509B" w:rsidRPr="00AF5EB2">
        <w:rPr>
          <w:rFonts w:ascii="Arial" w:eastAsia="Calibri" w:hAnsi="Arial" w:cs="Arial"/>
          <w:sz w:val="24"/>
          <w:szCs w:val="24"/>
          <w:lang w:val="en-US"/>
        </w:rPr>
        <w:fldChar w:fldCharType="end"/>
      </w:r>
      <w:r w:rsidR="00507E18" w:rsidRPr="00AF5EB2">
        <w:rPr>
          <w:rFonts w:ascii="Arial" w:eastAsia="Calibri" w:hAnsi="Arial" w:cs="Arial"/>
          <w:sz w:val="24"/>
          <w:szCs w:val="24"/>
          <w:lang w:val="en-US"/>
        </w:rPr>
        <w:t>.</w:t>
      </w:r>
      <w:r w:rsidRPr="00AF5EB2">
        <w:rPr>
          <w:rFonts w:ascii="Arial" w:eastAsia="Calibri" w:hAnsi="Arial" w:cs="Arial"/>
          <w:sz w:val="24"/>
          <w:szCs w:val="24"/>
          <w:lang w:val="en-US"/>
        </w:rPr>
        <w:t xml:space="preserve"> Next-generation sequencing (NGS) was applied using the </w:t>
      </w:r>
      <w:proofErr w:type="spellStart"/>
      <w:r w:rsidRPr="00AF5EB2">
        <w:rPr>
          <w:rFonts w:ascii="Arial" w:eastAsia="Calibri" w:hAnsi="Arial" w:cs="Arial"/>
          <w:sz w:val="24"/>
          <w:szCs w:val="24"/>
          <w:lang w:val="en-US"/>
        </w:rPr>
        <w:t>AmpliSeq</w:t>
      </w:r>
      <w:r w:rsidRPr="00AF5EB2">
        <w:rPr>
          <w:rFonts w:ascii="Arial" w:eastAsia="Calibri" w:hAnsi="Arial" w:cs="Arial"/>
          <w:sz w:val="24"/>
          <w:szCs w:val="24"/>
          <w:vertAlign w:val="superscript"/>
          <w:lang w:val="en-US"/>
        </w:rPr>
        <w:t>TM</w:t>
      </w:r>
      <w:proofErr w:type="spellEnd"/>
      <w:r w:rsidRPr="00AF5EB2">
        <w:rPr>
          <w:rFonts w:ascii="Arial" w:eastAsia="Calibri" w:hAnsi="Arial" w:cs="Arial"/>
          <w:sz w:val="24"/>
          <w:szCs w:val="24"/>
          <w:lang w:val="en-US"/>
        </w:rPr>
        <w:t xml:space="preserve"> for Illumina</w:t>
      </w:r>
      <w:r w:rsidRPr="00AF5EB2">
        <w:rPr>
          <w:rFonts w:ascii="Arial" w:eastAsia="Calibri" w:hAnsi="Arial" w:cs="Arial"/>
          <w:sz w:val="24"/>
          <w:szCs w:val="24"/>
          <w:vertAlign w:val="superscript"/>
          <w:lang w:val="en-US"/>
        </w:rPr>
        <w:t>®</w:t>
      </w:r>
      <w:r w:rsidRPr="00AF5EB2">
        <w:rPr>
          <w:rFonts w:ascii="Arial" w:eastAsia="Calibri" w:hAnsi="Arial" w:cs="Arial"/>
          <w:sz w:val="24"/>
          <w:szCs w:val="24"/>
          <w:lang w:val="en-US"/>
        </w:rPr>
        <w:t xml:space="preserve"> workflow on 10 ng high-quality DNA from </w:t>
      </w:r>
      <w:r w:rsidR="00F94EBB" w:rsidRPr="00AF5EB2">
        <w:rPr>
          <w:rFonts w:ascii="Arial" w:eastAsia="Calibri" w:hAnsi="Arial" w:cs="Arial"/>
          <w:sz w:val="24"/>
          <w:szCs w:val="24"/>
          <w:lang w:val="en-US"/>
        </w:rPr>
        <w:t xml:space="preserve">all participants </w:t>
      </w:r>
      <w:r w:rsidRPr="00AF5EB2">
        <w:rPr>
          <w:rFonts w:ascii="Arial" w:eastAsia="Calibri" w:hAnsi="Arial" w:cs="Arial"/>
          <w:sz w:val="24"/>
          <w:szCs w:val="24"/>
          <w:lang w:val="en-US"/>
        </w:rPr>
        <w:t xml:space="preserve">according to the manufacturer’s instructions. In brief, participant DNA was fragmented by endonucleases and hybridized to biotinylated gene specific probes incorporating Illumina paired-end sequencing motifs and indexed primers. Hybridized molecules were captured by magnetic beads, PCR amplified, and sequenced with the </w:t>
      </w:r>
      <w:proofErr w:type="spellStart"/>
      <w:r w:rsidRPr="00AF5EB2">
        <w:rPr>
          <w:rFonts w:ascii="Arial" w:eastAsia="Calibri" w:hAnsi="Arial" w:cs="Arial"/>
          <w:sz w:val="24"/>
          <w:szCs w:val="24"/>
          <w:lang w:val="en-US"/>
        </w:rPr>
        <w:t>MiSeq</w:t>
      </w:r>
      <w:proofErr w:type="spellEnd"/>
      <w:r w:rsidRPr="00AF5EB2">
        <w:rPr>
          <w:rFonts w:ascii="Arial" w:eastAsia="Calibri" w:hAnsi="Arial" w:cs="Arial"/>
          <w:sz w:val="24"/>
          <w:szCs w:val="24"/>
          <w:lang w:val="en-US"/>
        </w:rPr>
        <w:t xml:space="preserve"> system (Illumina Inc., San Diego, CA, USA). </w:t>
      </w:r>
    </w:p>
    <w:p w14:paraId="44862ABD" w14:textId="043E85EC" w:rsidR="00416138" w:rsidRPr="00AF5EB2" w:rsidRDefault="007B7D8E" w:rsidP="006C649B">
      <w:pPr>
        <w:widowControl w:val="0"/>
        <w:spacing w:line="480" w:lineRule="auto"/>
        <w:contextualSpacing/>
        <w:jc w:val="both"/>
        <w:rPr>
          <w:rFonts w:ascii="Arial" w:eastAsia="Calibri" w:hAnsi="Arial" w:cs="Arial"/>
          <w:sz w:val="24"/>
          <w:szCs w:val="24"/>
          <w:lang w:val="en-US"/>
        </w:rPr>
      </w:pPr>
      <w:r w:rsidRPr="00AF5EB2">
        <w:rPr>
          <w:rFonts w:ascii="Arial" w:eastAsia="Calibri" w:hAnsi="Arial" w:cs="Arial"/>
          <w:sz w:val="24"/>
          <w:szCs w:val="24"/>
          <w:lang w:val="en-US"/>
        </w:rPr>
        <w:t>Diagnostic groups (</w:t>
      </w:r>
      <w:proofErr w:type="spellStart"/>
      <w:r w:rsidRPr="00AF5EB2">
        <w:rPr>
          <w:rFonts w:ascii="Arial" w:eastAsia="Calibri" w:hAnsi="Arial" w:cs="Arial"/>
          <w:sz w:val="24"/>
          <w:szCs w:val="24"/>
          <w:lang w:val="en-US"/>
        </w:rPr>
        <w:t>unmedicated</w:t>
      </w:r>
      <w:proofErr w:type="spellEnd"/>
      <w:r w:rsidRPr="00AF5EB2">
        <w:rPr>
          <w:rFonts w:ascii="Arial" w:eastAsia="Calibri" w:hAnsi="Arial" w:cs="Arial"/>
          <w:sz w:val="24"/>
          <w:szCs w:val="24"/>
          <w:lang w:val="en-US"/>
        </w:rPr>
        <w:t xml:space="preserve"> patients, medicated patients, healthy controls</w:t>
      </w:r>
      <w:r w:rsidR="00367E1B" w:rsidRPr="00AF5EB2">
        <w:rPr>
          <w:rFonts w:ascii="Arial" w:eastAsia="Calibri" w:hAnsi="Arial" w:cs="Arial"/>
          <w:sz w:val="24"/>
          <w:szCs w:val="24"/>
          <w:lang w:val="en-US"/>
        </w:rPr>
        <w:t>) were separately divided in</w:t>
      </w:r>
      <w:r w:rsidR="00A615CC" w:rsidRPr="00AF5EB2">
        <w:rPr>
          <w:rFonts w:ascii="Arial" w:eastAsia="Calibri" w:hAnsi="Arial" w:cs="Arial"/>
          <w:sz w:val="24"/>
          <w:szCs w:val="24"/>
          <w:lang w:val="en-US"/>
        </w:rPr>
        <w:t>to</w:t>
      </w:r>
      <w:r w:rsidR="00367E1B" w:rsidRPr="00AF5EB2">
        <w:rPr>
          <w:rFonts w:ascii="Arial" w:eastAsia="Calibri" w:hAnsi="Arial" w:cs="Arial"/>
          <w:sz w:val="24"/>
          <w:szCs w:val="24"/>
          <w:lang w:val="en-US"/>
        </w:rPr>
        <w:t xml:space="preserve"> two genotype subgroups according to the</w:t>
      </w:r>
      <w:r w:rsidR="008B5C1B" w:rsidRPr="00AF5EB2">
        <w:rPr>
          <w:rFonts w:ascii="Arial" w:eastAsia="Calibri" w:hAnsi="Arial" w:cs="Arial"/>
          <w:sz w:val="24"/>
          <w:szCs w:val="24"/>
          <w:lang w:val="en-US"/>
        </w:rPr>
        <w:t xml:space="preserve"> stipulated</w:t>
      </w:r>
      <w:r w:rsidR="00367E1B" w:rsidRPr="00AF5EB2">
        <w:rPr>
          <w:rFonts w:ascii="Arial" w:eastAsia="Calibri" w:hAnsi="Arial" w:cs="Arial"/>
          <w:sz w:val="24"/>
          <w:szCs w:val="24"/>
          <w:lang w:val="en-US"/>
        </w:rPr>
        <w:t xml:space="preserve"> risk status for </w:t>
      </w:r>
      <w:r w:rsidR="002B29AF" w:rsidRPr="00AF5EB2">
        <w:rPr>
          <w:rFonts w:ascii="Arial" w:eastAsia="Calibri" w:hAnsi="Arial" w:cs="Arial"/>
          <w:sz w:val="24"/>
          <w:szCs w:val="24"/>
          <w:lang w:val="en-US"/>
        </w:rPr>
        <w:t xml:space="preserve">the </w:t>
      </w:r>
      <w:r w:rsidR="00CC7A03" w:rsidRPr="00AF5EB2">
        <w:rPr>
          <w:rFonts w:ascii="Arial" w:eastAsia="Calibri" w:hAnsi="Arial" w:cs="Arial"/>
          <w:sz w:val="24"/>
          <w:szCs w:val="24"/>
          <w:lang w:val="en-US"/>
        </w:rPr>
        <w:t>three</w:t>
      </w:r>
      <w:r w:rsidR="00367E1B" w:rsidRPr="00AF5EB2">
        <w:rPr>
          <w:rFonts w:ascii="Arial" w:eastAsia="Calibri" w:hAnsi="Arial" w:cs="Arial"/>
          <w:sz w:val="24"/>
          <w:szCs w:val="24"/>
          <w:lang w:val="en-US"/>
        </w:rPr>
        <w:t xml:space="preserve"> </w:t>
      </w:r>
      <w:r w:rsidR="000B70F4" w:rsidRPr="00AF5EB2">
        <w:rPr>
          <w:rFonts w:ascii="Arial" w:eastAsia="Calibri" w:hAnsi="Arial" w:cs="Arial"/>
          <w:sz w:val="24"/>
          <w:szCs w:val="24"/>
          <w:lang w:val="en-US"/>
        </w:rPr>
        <w:t xml:space="preserve">selected </w:t>
      </w:r>
      <w:r w:rsidR="00367E1B" w:rsidRPr="00AF5EB2">
        <w:rPr>
          <w:rFonts w:ascii="Arial" w:eastAsia="Calibri" w:hAnsi="Arial" w:cs="Arial"/>
          <w:sz w:val="24"/>
          <w:szCs w:val="24"/>
          <w:lang w:val="en-US"/>
        </w:rPr>
        <w:t>SNP</w:t>
      </w:r>
      <w:r w:rsidR="002B29AF" w:rsidRPr="00AF5EB2">
        <w:rPr>
          <w:rFonts w:ascii="Arial" w:eastAsia="Calibri" w:hAnsi="Arial" w:cs="Arial"/>
          <w:sz w:val="24"/>
          <w:szCs w:val="24"/>
          <w:lang w:val="en-US"/>
        </w:rPr>
        <w:t>s</w:t>
      </w:r>
      <w:r w:rsidR="00A71C20" w:rsidRPr="00AF5EB2">
        <w:rPr>
          <w:rFonts w:ascii="Arial" w:eastAsia="Calibri" w:hAnsi="Arial" w:cs="Arial"/>
          <w:sz w:val="24"/>
          <w:szCs w:val="24"/>
          <w:lang w:val="en-US"/>
        </w:rPr>
        <w:t>. Since the minor G-</w:t>
      </w:r>
      <w:r w:rsidR="00F522D9" w:rsidRPr="00AF5EB2">
        <w:rPr>
          <w:rFonts w:ascii="Arial" w:eastAsia="Calibri" w:hAnsi="Arial" w:cs="Arial"/>
          <w:sz w:val="24"/>
          <w:szCs w:val="24"/>
          <w:lang w:val="en-US"/>
        </w:rPr>
        <w:t>allele of rs73158705</w:t>
      </w:r>
      <w:bookmarkStart w:id="0" w:name="_Hlk66026556"/>
      <w:r w:rsidR="00F522D9" w:rsidRPr="00AF5EB2">
        <w:rPr>
          <w:rFonts w:ascii="Arial" w:eastAsia="Calibri" w:hAnsi="Arial" w:cs="Arial"/>
          <w:sz w:val="24"/>
          <w:szCs w:val="24"/>
          <w:lang w:val="en-US"/>
        </w:rPr>
        <w:t xml:space="preserve">, </w:t>
      </w:r>
      <w:bookmarkEnd w:id="0"/>
      <w:r w:rsidR="00F522D9" w:rsidRPr="00AF5EB2">
        <w:rPr>
          <w:rFonts w:ascii="Arial" w:eastAsia="Calibri" w:hAnsi="Arial" w:cs="Arial"/>
          <w:sz w:val="24"/>
          <w:szCs w:val="24"/>
          <w:lang w:val="en-US"/>
        </w:rPr>
        <w:t xml:space="preserve">the </w:t>
      </w:r>
      <w:r w:rsidR="00141BB1" w:rsidRPr="00AF5EB2">
        <w:rPr>
          <w:rFonts w:ascii="Arial" w:eastAsia="Calibri" w:hAnsi="Arial" w:cs="Arial"/>
          <w:sz w:val="24"/>
          <w:szCs w:val="24"/>
          <w:lang w:val="en-US"/>
        </w:rPr>
        <w:t>minor</w:t>
      </w:r>
      <w:r w:rsidR="00F522D9" w:rsidRPr="00AF5EB2">
        <w:rPr>
          <w:rFonts w:ascii="Arial" w:eastAsia="Calibri" w:hAnsi="Arial" w:cs="Arial"/>
          <w:sz w:val="24"/>
          <w:szCs w:val="24"/>
          <w:lang w:val="en-US"/>
        </w:rPr>
        <w:t xml:space="preserve"> A</w:t>
      </w:r>
      <w:r w:rsidR="00A71C20" w:rsidRPr="00AF5EB2">
        <w:rPr>
          <w:rFonts w:ascii="Arial" w:eastAsia="Calibri" w:hAnsi="Arial" w:cs="Arial"/>
          <w:sz w:val="24"/>
          <w:szCs w:val="24"/>
          <w:lang w:val="en-US"/>
        </w:rPr>
        <w:t>-</w:t>
      </w:r>
      <w:r w:rsidR="00F522D9" w:rsidRPr="00AF5EB2">
        <w:rPr>
          <w:rFonts w:ascii="Arial" w:eastAsia="Calibri" w:hAnsi="Arial" w:cs="Arial"/>
          <w:sz w:val="24"/>
          <w:szCs w:val="24"/>
          <w:lang w:val="en-US"/>
        </w:rPr>
        <w:t>allele of rs8191992</w:t>
      </w:r>
      <w:r w:rsidR="00A17B12" w:rsidRPr="00AF5EB2">
        <w:rPr>
          <w:rFonts w:ascii="Arial" w:eastAsia="Calibri" w:hAnsi="Arial" w:cs="Arial"/>
          <w:sz w:val="24"/>
          <w:szCs w:val="24"/>
          <w:lang w:val="en-US"/>
        </w:rPr>
        <w:t xml:space="preserve"> </w:t>
      </w:r>
      <w:r w:rsidR="00F522D9" w:rsidRPr="00AF5EB2">
        <w:rPr>
          <w:rFonts w:ascii="Arial" w:eastAsia="Calibri" w:hAnsi="Arial" w:cs="Arial"/>
          <w:sz w:val="24"/>
          <w:szCs w:val="24"/>
          <w:lang w:val="en-US"/>
        </w:rPr>
        <w:t>and the minor C</w:t>
      </w:r>
      <w:r w:rsidR="00D94DDB" w:rsidRPr="00AF5EB2">
        <w:rPr>
          <w:rFonts w:ascii="Arial" w:eastAsia="Calibri" w:hAnsi="Arial" w:cs="Arial"/>
          <w:sz w:val="24"/>
          <w:szCs w:val="24"/>
          <w:lang w:val="en-US"/>
        </w:rPr>
        <w:t>-</w:t>
      </w:r>
      <w:r w:rsidR="00F522D9" w:rsidRPr="00AF5EB2">
        <w:rPr>
          <w:rFonts w:ascii="Arial" w:eastAsia="Calibri" w:hAnsi="Arial" w:cs="Arial"/>
          <w:sz w:val="24"/>
          <w:szCs w:val="24"/>
          <w:lang w:val="en-US"/>
        </w:rPr>
        <w:t>allele of rs2350782</w:t>
      </w:r>
      <w:r w:rsidR="00A17B12" w:rsidRPr="00AF5EB2">
        <w:rPr>
          <w:rFonts w:ascii="Arial" w:eastAsia="Calibri" w:hAnsi="Arial" w:cs="Arial"/>
          <w:sz w:val="24"/>
          <w:szCs w:val="24"/>
          <w:lang w:val="en-US"/>
        </w:rPr>
        <w:t xml:space="preserve"> </w:t>
      </w:r>
      <w:r w:rsidR="00F522D9" w:rsidRPr="00AF5EB2">
        <w:rPr>
          <w:rFonts w:ascii="Arial" w:eastAsia="Calibri" w:hAnsi="Arial" w:cs="Arial"/>
          <w:sz w:val="24"/>
          <w:szCs w:val="24"/>
          <w:lang w:val="en-US"/>
        </w:rPr>
        <w:t>were repo</w:t>
      </w:r>
      <w:r w:rsidR="002B29AF" w:rsidRPr="00AF5EB2">
        <w:rPr>
          <w:rFonts w:ascii="Arial" w:eastAsia="Calibri" w:hAnsi="Arial" w:cs="Arial"/>
          <w:sz w:val="24"/>
          <w:szCs w:val="24"/>
          <w:lang w:val="en-US"/>
        </w:rPr>
        <w:t xml:space="preserve">rted to be associated with cardiac autonomic </w:t>
      </w:r>
      <w:r w:rsidR="00F522D9" w:rsidRPr="00AF5EB2">
        <w:rPr>
          <w:rFonts w:ascii="Arial" w:eastAsia="Calibri" w:hAnsi="Arial" w:cs="Arial"/>
          <w:sz w:val="24"/>
          <w:szCs w:val="24"/>
          <w:lang w:val="en-US"/>
        </w:rPr>
        <w:t>features</w:t>
      </w:r>
      <w:r w:rsidR="00507E18" w:rsidRPr="00AF5EB2">
        <w:rPr>
          <w:rFonts w:ascii="Arial" w:eastAsia="Calibri" w:hAnsi="Arial" w:cs="Arial"/>
          <w:sz w:val="24"/>
          <w:szCs w:val="24"/>
          <w:lang w:val="en-US"/>
        </w:rPr>
        <w:t xml:space="preserve"> </w:t>
      </w:r>
      <w:r w:rsidR="0043509B" w:rsidRPr="00AF5EB2">
        <w:rPr>
          <w:rFonts w:ascii="Arial" w:eastAsia="Calibri" w:hAnsi="Arial" w:cs="Arial"/>
          <w:sz w:val="24"/>
          <w:szCs w:val="24"/>
          <w:lang w:val="en-US"/>
        </w:rPr>
        <w:fldChar w:fldCharType="begin">
          <w:fldData xml:space="preserve">PEVuZE5vdGU+PENpdGU+PEF1dGhvcj5FcHBpbmdhPC9BdXRob3I+PFllYXI+MjAxNjwvWWVhcj48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YWJici0xPk5hdHVyZSBnZW5ldGljczwvYWJici0xPjwvYWx0LXBlcmlvZGljYWw+PHBhZ2VzPjYy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</w:fldData>
        </w:fldChar>
      </w:r>
      <w:r w:rsidR="00D70EDA" w:rsidRPr="00AF5EB2">
        <w:rPr>
          <w:rFonts w:ascii="Arial" w:eastAsia="Calibri" w:hAnsi="Arial" w:cs="Arial"/>
          <w:sz w:val="24"/>
          <w:szCs w:val="24"/>
          <w:lang w:val="en-US"/>
        </w:rPr>
        <w:instrText xml:space="preserve"> ADDIN EN.CITE </w:instrText>
      </w:r>
      <w:r w:rsidR="00D70EDA" w:rsidRPr="00AF5EB2">
        <w:rPr>
          <w:rFonts w:ascii="Arial" w:eastAsia="Calibri" w:hAnsi="Arial" w:cs="Arial"/>
          <w:sz w:val="24"/>
          <w:szCs w:val="24"/>
          <w:lang w:val="en-US"/>
        </w:rPr>
        <w:fldChar w:fldCharType="begin">
          <w:fldData xml:space="preserve">PEVuZE5vdGU+PENpdGU+PEF1dGhvcj5FcHBpbmdhPC9BdXRob3I+PFllYXI+MjAxNjwvWWVhcj48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YWJici0xPk5hdHVyZSBnZW5ldGljczwvYWJici0xPjwvYWx0LXBlcmlvZGljYWw+PHBhZ2VzPjYy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</w:fldData>
        </w:fldChar>
      </w:r>
      <w:r w:rsidR="00D70EDA" w:rsidRPr="00AF5EB2">
        <w:rPr>
          <w:rFonts w:ascii="Arial" w:eastAsia="Calibri" w:hAnsi="Arial" w:cs="Arial"/>
          <w:sz w:val="24"/>
          <w:szCs w:val="24"/>
          <w:lang w:val="en-US"/>
        </w:rPr>
        <w:instrText xml:space="preserve"> ADDIN EN.CITE.DATA </w:instrText>
      </w:r>
      <w:r w:rsidR="00D70EDA" w:rsidRPr="00AF5EB2">
        <w:rPr>
          <w:rFonts w:ascii="Arial" w:eastAsia="Calibri" w:hAnsi="Arial" w:cs="Arial"/>
          <w:sz w:val="24"/>
          <w:szCs w:val="24"/>
          <w:lang w:val="en-US"/>
        </w:rPr>
      </w:r>
      <w:r w:rsidR="00D70EDA" w:rsidRPr="00AF5EB2">
        <w:rPr>
          <w:rFonts w:ascii="Arial" w:eastAsia="Calibri" w:hAnsi="Arial" w:cs="Arial"/>
          <w:sz w:val="24"/>
          <w:szCs w:val="24"/>
          <w:lang w:val="en-US"/>
        </w:rPr>
        <w:fldChar w:fldCharType="end"/>
      </w:r>
      <w:r w:rsidR="0043509B" w:rsidRPr="00AF5EB2">
        <w:rPr>
          <w:rFonts w:ascii="Arial" w:eastAsia="Calibri" w:hAnsi="Arial" w:cs="Arial"/>
          <w:sz w:val="24"/>
          <w:szCs w:val="24"/>
          <w:lang w:val="en-US"/>
        </w:rPr>
      </w:r>
      <w:r w:rsidR="0043509B" w:rsidRPr="00AF5EB2">
        <w:rPr>
          <w:rFonts w:ascii="Arial" w:eastAsia="Calibri" w:hAnsi="Arial" w:cs="Arial"/>
          <w:sz w:val="24"/>
          <w:szCs w:val="24"/>
          <w:lang w:val="en-US"/>
        </w:rPr>
        <w:fldChar w:fldCharType="separate"/>
      </w:r>
      <w:r w:rsidR="00D70EDA" w:rsidRPr="00AF5EB2">
        <w:rPr>
          <w:rFonts w:ascii="Arial" w:eastAsia="Calibri" w:hAnsi="Arial" w:cs="Arial"/>
          <w:noProof/>
          <w:sz w:val="24"/>
          <w:szCs w:val="24"/>
          <w:lang w:val="en-US"/>
        </w:rPr>
        <w:t>(</w:t>
      </w:r>
      <w:hyperlink w:anchor="_ENREF_25" w:tooltip="Hautala, 2009 #76" w:history="1">
        <w:r w:rsidR="00470814" w:rsidRPr="00AF5EB2">
          <w:rPr>
            <w:rFonts w:ascii="Arial" w:eastAsia="Calibri" w:hAnsi="Arial" w:cs="Arial"/>
            <w:noProof/>
            <w:sz w:val="24"/>
            <w:szCs w:val="24"/>
            <w:lang w:val="en-US"/>
          </w:rPr>
          <w:t>Hautala et al. 2009</w:t>
        </w:r>
      </w:hyperlink>
      <w:r w:rsidR="00D70EDA" w:rsidRPr="00AF5EB2">
        <w:rPr>
          <w:rFonts w:ascii="Arial" w:eastAsia="Calibri" w:hAnsi="Arial" w:cs="Arial"/>
          <w:noProof/>
          <w:sz w:val="24"/>
          <w:szCs w:val="24"/>
          <w:lang w:val="en-US"/>
        </w:rPr>
        <w:t xml:space="preserve">; </w:t>
      </w:r>
      <w:hyperlink w:anchor="_ENREF_15" w:tooltip="den Hoed, 2013 #126" w:history="1">
        <w:r w:rsidR="00470814" w:rsidRPr="00AF5EB2">
          <w:rPr>
            <w:rFonts w:ascii="Arial" w:eastAsia="Calibri" w:hAnsi="Arial" w:cs="Arial"/>
            <w:noProof/>
            <w:sz w:val="24"/>
            <w:szCs w:val="24"/>
            <w:lang w:val="en-US"/>
          </w:rPr>
          <w:t>den Hoed et al. 2013</w:t>
        </w:r>
      </w:hyperlink>
      <w:r w:rsidR="00D70EDA" w:rsidRPr="00AF5EB2">
        <w:rPr>
          <w:rFonts w:ascii="Arial" w:eastAsia="Calibri" w:hAnsi="Arial" w:cs="Arial"/>
          <w:noProof/>
          <w:sz w:val="24"/>
          <w:szCs w:val="24"/>
          <w:lang w:val="en-US"/>
        </w:rPr>
        <w:t xml:space="preserve">; </w:t>
      </w:r>
      <w:hyperlink w:anchor="_ENREF_18" w:tooltip="Eppinga, 2016 #125" w:history="1">
        <w:r w:rsidR="00470814" w:rsidRPr="00AF5EB2">
          <w:rPr>
            <w:rFonts w:ascii="Arial" w:eastAsia="Calibri" w:hAnsi="Arial" w:cs="Arial"/>
            <w:noProof/>
            <w:sz w:val="24"/>
            <w:szCs w:val="24"/>
            <w:lang w:val="en-US"/>
          </w:rPr>
          <w:t>Eppinga et al. 2016</w:t>
        </w:r>
      </w:hyperlink>
      <w:r w:rsidR="00D70EDA" w:rsidRPr="00AF5EB2">
        <w:rPr>
          <w:rFonts w:ascii="Arial" w:eastAsia="Calibri" w:hAnsi="Arial" w:cs="Arial"/>
          <w:noProof/>
          <w:sz w:val="24"/>
          <w:szCs w:val="24"/>
          <w:lang w:val="en-US"/>
        </w:rPr>
        <w:t>)</w:t>
      </w:r>
      <w:r w:rsidR="0043509B" w:rsidRPr="00AF5EB2">
        <w:rPr>
          <w:rFonts w:ascii="Arial" w:eastAsia="Calibri" w:hAnsi="Arial" w:cs="Arial"/>
          <w:sz w:val="24"/>
          <w:szCs w:val="24"/>
          <w:lang w:val="en-US"/>
        </w:rPr>
        <w:fldChar w:fldCharType="end"/>
      </w:r>
      <w:r w:rsidR="00507E18" w:rsidRPr="00AF5EB2">
        <w:rPr>
          <w:rFonts w:ascii="Arial" w:eastAsia="Calibri" w:hAnsi="Arial" w:cs="Arial"/>
          <w:sz w:val="24"/>
          <w:szCs w:val="24"/>
          <w:lang w:val="en-US"/>
        </w:rPr>
        <w:t>,</w:t>
      </w:r>
      <w:r w:rsidR="00A71C20" w:rsidRPr="00AF5EB2">
        <w:rPr>
          <w:rFonts w:ascii="Arial" w:eastAsia="Calibri" w:hAnsi="Arial" w:cs="Arial"/>
          <w:sz w:val="24"/>
          <w:szCs w:val="24"/>
          <w:lang w:val="en-US"/>
        </w:rPr>
        <w:t xml:space="preserve"> </w:t>
      </w:r>
      <w:hyperlink w:anchor="_ENREF_62" w:tooltip="Hautala, 2009 #76" w:history="1"/>
      <w:r w:rsidR="00F522D9" w:rsidRPr="00AF5EB2">
        <w:rPr>
          <w:rFonts w:ascii="Arial" w:eastAsia="Calibri" w:hAnsi="Arial" w:cs="Arial"/>
          <w:sz w:val="24"/>
          <w:szCs w:val="24"/>
          <w:lang w:val="en-US"/>
        </w:rPr>
        <w:t xml:space="preserve">genotypes containing a </w:t>
      </w:r>
      <w:r w:rsidR="00A17B12" w:rsidRPr="00AF5EB2">
        <w:rPr>
          <w:rFonts w:ascii="Arial" w:eastAsia="Calibri" w:hAnsi="Arial" w:cs="Arial"/>
          <w:sz w:val="24"/>
          <w:szCs w:val="24"/>
          <w:lang w:val="en-US"/>
        </w:rPr>
        <w:t xml:space="preserve">corresponding </w:t>
      </w:r>
      <w:r w:rsidR="00F522D9" w:rsidRPr="00AF5EB2">
        <w:rPr>
          <w:rFonts w:ascii="Arial" w:eastAsia="Calibri" w:hAnsi="Arial" w:cs="Arial"/>
          <w:sz w:val="24"/>
          <w:szCs w:val="24"/>
          <w:lang w:val="en-US"/>
        </w:rPr>
        <w:t>risk allele were defined as</w:t>
      </w:r>
      <w:r w:rsidR="001B1735" w:rsidRPr="00AF5EB2">
        <w:rPr>
          <w:rFonts w:ascii="Arial" w:eastAsia="Calibri" w:hAnsi="Arial" w:cs="Arial"/>
          <w:sz w:val="24"/>
          <w:szCs w:val="24"/>
          <w:lang w:val="en-US"/>
        </w:rPr>
        <w:t xml:space="preserve"> </w:t>
      </w:r>
      <w:r w:rsidR="00782D27" w:rsidRPr="00AF5EB2">
        <w:rPr>
          <w:rFonts w:ascii="Arial" w:eastAsia="Calibri" w:hAnsi="Arial" w:cs="Arial"/>
          <w:sz w:val="24"/>
          <w:szCs w:val="24"/>
          <w:lang w:val="en-US"/>
        </w:rPr>
        <w:t xml:space="preserve">risk </w:t>
      </w:r>
      <w:r w:rsidR="005062CC" w:rsidRPr="00AF5EB2">
        <w:rPr>
          <w:rFonts w:ascii="Arial" w:eastAsia="Calibri" w:hAnsi="Arial" w:cs="Arial"/>
          <w:sz w:val="24"/>
          <w:szCs w:val="24"/>
          <w:lang w:val="en-US"/>
        </w:rPr>
        <w:t>genotype</w:t>
      </w:r>
      <w:r w:rsidR="005062CC" w:rsidRPr="00AF5EB2">
        <w:rPr>
          <w:rFonts w:ascii="Arial" w:eastAsia="Calibri" w:hAnsi="Arial" w:cs="Arial"/>
          <w:i/>
          <w:sz w:val="24"/>
          <w:szCs w:val="24"/>
          <w:lang w:val="en-US"/>
        </w:rPr>
        <w:t xml:space="preserve"> </w:t>
      </w:r>
      <w:r w:rsidR="00111A55" w:rsidRPr="00AF5EB2">
        <w:rPr>
          <w:rFonts w:ascii="Arial" w:eastAsia="Calibri" w:hAnsi="Arial" w:cs="Arial"/>
          <w:sz w:val="24"/>
          <w:szCs w:val="24"/>
          <w:lang w:val="en-US"/>
        </w:rPr>
        <w:t xml:space="preserve">and compared to homozygote non-risk allele carriers. </w:t>
      </w:r>
      <w:r w:rsidR="00F522D9" w:rsidRPr="00AF5EB2">
        <w:rPr>
          <w:rFonts w:ascii="Arial" w:eastAsia="Calibri" w:hAnsi="Arial" w:cs="Arial"/>
          <w:sz w:val="24"/>
          <w:szCs w:val="24"/>
          <w:lang w:val="en-US"/>
        </w:rPr>
        <w:t xml:space="preserve"> </w:t>
      </w:r>
      <w:r w:rsidR="000B70F4" w:rsidRPr="00AF5EB2">
        <w:rPr>
          <w:rFonts w:ascii="Arial" w:eastAsia="Calibri" w:hAnsi="Arial" w:cs="Arial"/>
          <w:sz w:val="24"/>
          <w:szCs w:val="24"/>
          <w:lang w:val="en-US"/>
        </w:rPr>
        <w:t xml:space="preserve"> </w:t>
      </w:r>
    </w:p>
    <w:p w14:paraId="709EA52A" w14:textId="6998F563" w:rsidR="00415C81" w:rsidRPr="00AF5EB2" w:rsidRDefault="00415C81" w:rsidP="009544A5">
      <w:pPr>
        <w:pStyle w:val="berschrift2"/>
      </w:pPr>
      <w:r w:rsidRPr="00AF5EB2">
        <w:t>Statistical Analysis</w:t>
      </w:r>
    </w:p>
    <w:p w14:paraId="2C0ACFFA" w14:textId="77777777" w:rsidR="00F9032E" w:rsidRPr="00AF5EB2" w:rsidRDefault="00F9032E" w:rsidP="00F9032E">
      <w:pPr>
        <w:rPr>
          <w:lang w:val="en-US"/>
        </w:rPr>
      </w:pPr>
    </w:p>
    <w:p w14:paraId="2A297E4C" w14:textId="4DDBB669" w:rsidR="00B40F4C" w:rsidRPr="00AF5EB2" w:rsidRDefault="00052D81" w:rsidP="009544A5">
      <w:pPr>
        <w:pStyle w:val="berschrift3"/>
      </w:pPr>
      <w:r w:rsidRPr="00AF5EB2">
        <w:t xml:space="preserve">Main effect of diagnosis on </w:t>
      </w:r>
      <w:r w:rsidR="006662E3" w:rsidRPr="00AF5EB2">
        <w:t xml:space="preserve">cardiac autonomic </w:t>
      </w:r>
      <w:r w:rsidR="00B40F4C" w:rsidRPr="00AF5EB2">
        <w:t>parameters</w:t>
      </w:r>
    </w:p>
    <w:p w14:paraId="71F2EE9C" w14:textId="2B5350AA" w:rsidR="00613A2A" w:rsidRPr="00AF5EB2" w:rsidRDefault="00613A2A" w:rsidP="00613A2A">
      <w:pPr>
        <w:widowControl w:val="0"/>
        <w:spacing w:line="480" w:lineRule="auto"/>
        <w:contextualSpacing/>
        <w:jc w:val="both"/>
        <w:rPr>
          <w:rFonts w:ascii="Arial" w:eastAsia="Calibri" w:hAnsi="Arial" w:cs="Arial"/>
          <w:sz w:val="24"/>
          <w:szCs w:val="24"/>
          <w:lang w:val="en-US" w:eastAsia="x-none"/>
        </w:rPr>
      </w:pPr>
      <w:r w:rsidRPr="00AF5EB2">
        <w:rPr>
          <w:rFonts w:ascii="Arial" w:eastAsia="Calibri" w:hAnsi="Arial" w:cs="Arial"/>
          <w:sz w:val="24"/>
          <w:szCs w:val="24"/>
          <w:lang w:val="en-US" w:eastAsia="x-none"/>
        </w:rPr>
        <w:t xml:space="preserve">For statistical analyses, SPSS for Windows (version 23.0) was used. </w:t>
      </w:r>
      <w:r w:rsidR="00474D5D" w:rsidRPr="00AF5EB2">
        <w:rPr>
          <w:rFonts w:ascii="Arial" w:eastAsia="Calibri" w:hAnsi="Arial" w:cs="Arial"/>
          <w:sz w:val="24"/>
          <w:szCs w:val="24"/>
          <w:lang w:val="en-US" w:eastAsia="x-none"/>
        </w:rPr>
        <w:t>First, a multivariate analysis of covariance (MANCOVA) was performed to identify differences between diagnostic groups (</w:t>
      </w:r>
      <w:proofErr w:type="spellStart"/>
      <w:r w:rsidR="00474D5D" w:rsidRPr="00AF5EB2">
        <w:rPr>
          <w:rFonts w:ascii="Arial" w:eastAsia="Calibri" w:hAnsi="Arial" w:cs="Arial"/>
          <w:sz w:val="24"/>
          <w:szCs w:val="24"/>
          <w:lang w:val="en-US" w:eastAsia="x-none"/>
        </w:rPr>
        <w:t>unmedicated</w:t>
      </w:r>
      <w:proofErr w:type="spellEnd"/>
      <w:r w:rsidR="00474D5D" w:rsidRPr="00AF5EB2">
        <w:rPr>
          <w:rFonts w:ascii="Arial" w:eastAsia="Calibri" w:hAnsi="Arial" w:cs="Arial"/>
          <w:sz w:val="24"/>
          <w:szCs w:val="24"/>
          <w:lang w:val="en-US" w:eastAsia="x-none"/>
        </w:rPr>
        <w:t xml:space="preserve"> patients vs. medicated patients vs. healthy controls) regarding the cardiac autonomic parameters </w:t>
      </w:r>
      <w:proofErr w:type="spellStart"/>
      <w:r w:rsidR="00474D5D" w:rsidRPr="00AF5EB2">
        <w:rPr>
          <w:rFonts w:ascii="Arial" w:eastAsia="Calibri" w:hAnsi="Arial" w:cs="Arial"/>
          <w:sz w:val="24"/>
          <w:szCs w:val="24"/>
          <w:lang w:val="en-US" w:eastAsia="x-none"/>
        </w:rPr>
        <w:t>mHR</w:t>
      </w:r>
      <w:proofErr w:type="spellEnd"/>
      <w:r w:rsidR="00474D5D" w:rsidRPr="00AF5EB2">
        <w:rPr>
          <w:rFonts w:ascii="Arial" w:eastAsia="Calibri" w:hAnsi="Arial" w:cs="Arial"/>
          <w:sz w:val="24"/>
          <w:szCs w:val="24"/>
          <w:lang w:val="en-US" w:eastAsia="x-none"/>
        </w:rPr>
        <w:t xml:space="preserve"> (mean heart rate), </w:t>
      </w:r>
      <w:r w:rsidR="00474D5D" w:rsidRPr="00AF5EB2">
        <w:rPr>
          <w:rFonts w:ascii="Arial" w:eastAsia="Calibri" w:hAnsi="Arial" w:cs="Arial"/>
          <w:sz w:val="24"/>
          <w:szCs w:val="24"/>
          <w:lang w:val="en-US" w:eastAsia="x-none"/>
        </w:rPr>
        <w:lastRenderedPageBreak/>
        <w:t>RMSS</w:t>
      </w:r>
      <w:r w:rsidR="004B63B7">
        <w:rPr>
          <w:rFonts w:ascii="Arial" w:eastAsia="Calibri" w:hAnsi="Arial" w:cs="Arial"/>
          <w:sz w:val="24"/>
          <w:szCs w:val="24"/>
          <w:lang w:val="en-US" w:eastAsia="x-none"/>
        </w:rPr>
        <w:t xml:space="preserve">D, LF/HF and </w:t>
      </w:r>
      <w:proofErr w:type="spellStart"/>
      <w:r w:rsidR="004B63B7">
        <w:rPr>
          <w:rFonts w:ascii="Arial" w:eastAsia="Calibri" w:hAnsi="Arial" w:cs="Arial"/>
          <w:sz w:val="24"/>
          <w:szCs w:val="24"/>
          <w:lang w:val="en-US" w:eastAsia="x-none"/>
        </w:rPr>
        <w:t>Hc</w:t>
      </w:r>
      <w:proofErr w:type="spellEnd"/>
      <w:r w:rsidR="004B63B7">
        <w:rPr>
          <w:rFonts w:ascii="Arial" w:eastAsia="Calibri" w:hAnsi="Arial" w:cs="Arial"/>
          <w:sz w:val="24"/>
          <w:szCs w:val="24"/>
          <w:lang w:val="en-US" w:eastAsia="x-none"/>
        </w:rPr>
        <w:t>. A</w:t>
      </w:r>
      <w:r w:rsidR="00474D5D" w:rsidRPr="00AF5EB2">
        <w:rPr>
          <w:rFonts w:ascii="Arial" w:eastAsia="Calibri" w:hAnsi="Arial" w:cs="Arial"/>
          <w:sz w:val="24"/>
          <w:szCs w:val="24"/>
          <w:lang w:val="en-US" w:eastAsia="x-none"/>
        </w:rPr>
        <w:t xml:space="preserve">ge, body-mass-index (BMI), cigarettes per day, cups of coffee </w:t>
      </w:r>
      <w:r w:rsidR="00A615CC" w:rsidRPr="00AF5EB2">
        <w:rPr>
          <w:rFonts w:ascii="Arial" w:eastAsia="Calibri" w:hAnsi="Arial" w:cs="Arial"/>
          <w:sz w:val="24"/>
          <w:szCs w:val="24"/>
          <w:lang w:val="en-US" w:eastAsia="x-none"/>
        </w:rPr>
        <w:t>per</w:t>
      </w:r>
      <w:r w:rsidR="00474D5D" w:rsidRPr="00AF5EB2">
        <w:rPr>
          <w:rFonts w:ascii="Arial" w:eastAsia="Calibri" w:hAnsi="Arial" w:cs="Arial"/>
          <w:sz w:val="24"/>
          <w:szCs w:val="24"/>
          <w:lang w:val="en-US" w:eastAsia="x-none"/>
        </w:rPr>
        <w:t xml:space="preserve"> day and hours of sport per week</w:t>
      </w:r>
      <w:r w:rsidR="004B63B7">
        <w:rPr>
          <w:rFonts w:ascii="Arial" w:eastAsia="Calibri" w:hAnsi="Arial" w:cs="Arial"/>
          <w:sz w:val="24"/>
          <w:szCs w:val="24"/>
          <w:lang w:val="en-US" w:eastAsia="x-none"/>
        </w:rPr>
        <w:t xml:space="preserve"> were used as covariates to minimize their effect on study variables</w:t>
      </w:r>
      <w:r w:rsidR="00474D5D" w:rsidRPr="00AF5EB2">
        <w:rPr>
          <w:rFonts w:ascii="Arial" w:eastAsia="Calibri" w:hAnsi="Arial" w:cs="Arial"/>
          <w:sz w:val="24"/>
          <w:szCs w:val="24"/>
          <w:lang w:val="en-US" w:eastAsia="x-none"/>
        </w:rPr>
        <w:t>. Follow-up univariate analys</w:t>
      </w:r>
      <w:r w:rsidR="00A615CC" w:rsidRPr="00AF5EB2">
        <w:rPr>
          <w:rFonts w:ascii="Arial" w:eastAsia="Calibri" w:hAnsi="Arial" w:cs="Arial"/>
          <w:sz w:val="24"/>
          <w:szCs w:val="24"/>
          <w:lang w:val="en-US" w:eastAsia="x-none"/>
        </w:rPr>
        <w:t>e</w:t>
      </w:r>
      <w:r w:rsidR="00474D5D" w:rsidRPr="00AF5EB2">
        <w:rPr>
          <w:rFonts w:ascii="Arial" w:eastAsia="Calibri" w:hAnsi="Arial" w:cs="Arial"/>
          <w:sz w:val="24"/>
          <w:szCs w:val="24"/>
          <w:lang w:val="en-US" w:eastAsia="x-none"/>
        </w:rPr>
        <w:t>s of covariance (ANCOVAs) were performed for each parameter.</w:t>
      </w:r>
      <w:r w:rsidRPr="00AF5EB2">
        <w:rPr>
          <w:rFonts w:ascii="Arial" w:eastAsia="Calibri" w:hAnsi="Arial" w:cs="Arial"/>
          <w:sz w:val="24"/>
          <w:szCs w:val="24"/>
          <w:lang w:val="en-US" w:eastAsia="x-none"/>
        </w:rPr>
        <w:t xml:space="preserve"> </w:t>
      </w:r>
      <w:r w:rsidR="001560EB" w:rsidRPr="00AF5EB2">
        <w:rPr>
          <w:rFonts w:ascii="Arial" w:eastAsia="Calibri" w:hAnsi="Arial" w:cs="Arial"/>
          <w:sz w:val="24"/>
          <w:szCs w:val="24"/>
          <w:lang w:val="en-US" w:eastAsia="x-none"/>
        </w:rPr>
        <w:t xml:space="preserve">To reveal the differences </w:t>
      </w:r>
      <w:r w:rsidR="00EF3243" w:rsidRPr="00AF5EB2">
        <w:rPr>
          <w:rFonts w:ascii="Arial" w:eastAsia="Calibri" w:hAnsi="Arial" w:cs="Arial"/>
          <w:sz w:val="24"/>
          <w:szCs w:val="24"/>
          <w:lang w:val="en-US" w:eastAsia="x-none"/>
        </w:rPr>
        <w:t xml:space="preserve">for single parameters </w:t>
      </w:r>
      <w:r w:rsidR="001560EB" w:rsidRPr="00AF5EB2">
        <w:rPr>
          <w:rFonts w:ascii="Arial" w:eastAsia="Calibri" w:hAnsi="Arial" w:cs="Arial"/>
          <w:sz w:val="24"/>
          <w:szCs w:val="24"/>
          <w:lang w:val="en-US" w:eastAsia="x-none"/>
        </w:rPr>
        <w:t>between patients (</w:t>
      </w:r>
      <w:proofErr w:type="spellStart"/>
      <w:r w:rsidR="00EB62C8" w:rsidRPr="00AF5EB2">
        <w:rPr>
          <w:rFonts w:ascii="Arial" w:eastAsia="Calibri" w:hAnsi="Arial" w:cs="Arial"/>
          <w:sz w:val="24"/>
          <w:szCs w:val="24"/>
          <w:lang w:val="en-US" w:eastAsia="x-none"/>
        </w:rPr>
        <w:t>unmedicated</w:t>
      </w:r>
      <w:proofErr w:type="spellEnd"/>
      <w:r w:rsidR="00EB62C8" w:rsidRPr="00AF5EB2">
        <w:rPr>
          <w:rFonts w:ascii="Arial" w:eastAsia="Calibri" w:hAnsi="Arial" w:cs="Arial"/>
          <w:sz w:val="24"/>
          <w:szCs w:val="24"/>
          <w:lang w:val="en-US" w:eastAsia="x-none"/>
        </w:rPr>
        <w:t xml:space="preserve"> vs. medicated</w:t>
      </w:r>
      <w:r w:rsidR="000A5F76" w:rsidRPr="00AF5EB2">
        <w:rPr>
          <w:rFonts w:ascii="Arial" w:eastAsia="Calibri" w:hAnsi="Arial" w:cs="Arial"/>
          <w:sz w:val="24"/>
          <w:szCs w:val="24"/>
          <w:lang w:val="en-US" w:eastAsia="x-none"/>
        </w:rPr>
        <w:t xml:space="preserve">) and </w:t>
      </w:r>
      <w:r w:rsidR="001560EB" w:rsidRPr="00AF5EB2">
        <w:rPr>
          <w:rFonts w:ascii="Arial" w:eastAsia="Calibri" w:hAnsi="Arial" w:cs="Arial"/>
          <w:sz w:val="24"/>
          <w:szCs w:val="24"/>
          <w:lang w:val="en-US" w:eastAsia="x-none"/>
        </w:rPr>
        <w:t xml:space="preserve">also between </w:t>
      </w:r>
      <w:proofErr w:type="spellStart"/>
      <w:r w:rsidR="00502153" w:rsidRPr="00AF5EB2">
        <w:rPr>
          <w:rFonts w:ascii="Arial" w:eastAsia="Calibri" w:hAnsi="Arial" w:cs="Arial"/>
          <w:sz w:val="24"/>
          <w:szCs w:val="24"/>
          <w:lang w:val="en-US" w:eastAsia="x-none"/>
        </w:rPr>
        <w:t>unmedicated</w:t>
      </w:r>
      <w:proofErr w:type="spellEnd"/>
      <w:r w:rsidR="00502153" w:rsidRPr="00AF5EB2">
        <w:rPr>
          <w:rFonts w:ascii="Arial" w:eastAsia="Calibri" w:hAnsi="Arial" w:cs="Arial"/>
          <w:sz w:val="24"/>
          <w:szCs w:val="24"/>
          <w:lang w:val="en-US" w:eastAsia="x-none"/>
        </w:rPr>
        <w:t xml:space="preserve"> patients </w:t>
      </w:r>
      <w:r w:rsidR="001560EB" w:rsidRPr="00AF5EB2">
        <w:rPr>
          <w:rFonts w:ascii="Arial" w:eastAsia="Calibri" w:hAnsi="Arial" w:cs="Arial"/>
          <w:sz w:val="24"/>
          <w:szCs w:val="24"/>
          <w:lang w:val="en-US" w:eastAsia="x-none"/>
        </w:rPr>
        <w:t xml:space="preserve">and control subjects, a </w:t>
      </w:r>
      <w:proofErr w:type="spellStart"/>
      <w:r w:rsidR="001560EB" w:rsidRPr="00AF5EB2">
        <w:rPr>
          <w:rFonts w:ascii="Arial" w:eastAsia="Calibri" w:hAnsi="Arial" w:cs="Arial"/>
          <w:sz w:val="24"/>
          <w:szCs w:val="24"/>
          <w:lang w:val="en-US" w:eastAsia="x-none"/>
        </w:rPr>
        <w:t>Bonferroni</w:t>
      </w:r>
      <w:proofErr w:type="spellEnd"/>
      <w:r w:rsidR="001560EB" w:rsidRPr="00AF5EB2">
        <w:rPr>
          <w:rFonts w:ascii="Arial" w:eastAsia="Calibri" w:hAnsi="Arial" w:cs="Arial"/>
          <w:sz w:val="24"/>
          <w:szCs w:val="24"/>
          <w:lang w:val="en-US" w:eastAsia="x-none"/>
        </w:rPr>
        <w:t>-Holm corrected pair-wise comparison was performed as a post hoc analysis.</w:t>
      </w:r>
    </w:p>
    <w:p w14:paraId="2713FFAC" w14:textId="6B617945" w:rsidR="002377ED" w:rsidRPr="00AF5EB2" w:rsidRDefault="002377ED" w:rsidP="00613A2A">
      <w:pPr>
        <w:widowControl w:val="0"/>
        <w:spacing w:line="480" w:lineRule="auto"/>
        <w:contextualSpacing/>
        <w:jc w:val="both"/>
        <w:rPr>
          <w:rFonts w:ascii="Arial" w:eastAsia="Calibri" w:hAnsi="Arial" w:cs="Arial"/>
          <w:sz w:val="24"/>
          <w:szCs w:val="24"/>
          <w:lang w:val="en-US" w:eastAsia="x-none"/>
        </w:rPr>
      </w:pPr>
      <w:r w:rsidRPr="00AF5EB2">
        <w:rPr>
          <w:rFonts w:ascii="Arial" w:eastAsia="Calibri" w:hAnsi="Arial" w:cs="Arial"/>
          <w:sz w:val="24"/>
          <w:szCs w:val="24"/>
          <w:lang w:val="en-US" w:eastAsia="x-none"/>
        </w:rPr>
        <w:t>In the following binary logistic regression analyses, we investigated whether a combination of calculated cardiac autonomic indices and covariates might predict factor group (patients or healthy controls). We investigated a set of normalized predictor variable</w:t>
      </w:r>
      <w:r w:rsidR="00A615CC" w:rsidRPr="00AF5EB2">
        <w:rPr>
          <w:rFonts w:ascii="Arial" w:eastAsia="Calibri" w:hAnsi="Arial" w:cs="Arial"/>
          <w:sz w:val="24"/>
          <w:szCs w:val="24"/>
          <w:lang w:val="en-US" w:eastAsia="x-none"/>
        </w:rPr>
        <w:t>s</w:t>
      </w:r>
      <w:r w:rsidRPr="00AF5EB2">
        <w:rPr>
          <w:rFonts w:ascii="Arial" w:eastAsia="Calibri" w:hAnsi="Arial" w:cs="Arial"/>
          <w:sz w:val="24"/>
          <w:szCs w:val="24"/>
          <w:lang w:val="en-US" w:eastAsia="x-none"/>
        </w:rPr>
        <w:t xml:space="preserve"> (zero mean and unit variance) including </w:t>
      </w:r>
      <w:proofErr w:type="spellStart"/>
      <w:r w:rsidRPr="00AF5EB2">
        <w:rPr>
          <w:rFonts w:ascii="Arial" w:eastAsia="Calibri" w:hAnsi="Arial" w:cs="Arial"/>
          <w:sz w:val="24"/>
          <w:szCs w:val="24"/>
          <w:lang w:val="en-US" w:eastAsia="x-none"/>
        </w:rPr>
        <w:t>mHR</w:t>
      </w:r>
      <w:proofErr w:type="spellEnd"/>
      <w:r w:rsidRPr="00AF5EB2">
        <w:rPr>
          <w:rFonts w:ascii="Arial" w:eastAsia="Calibri" w:hAnsi="Arial" w:cs="Arial"/>
          <w:sz w:val="24"/>
          <w:szCs w:val="24"/>
          <w:lang w:val="en-US" w:eastAsia="x-none"/>
        </w:rPr>
        <w:t xml:space="preserve">, RMSSD, LF/HF, </w:t>
      </w:r>
      <w:proofErr w:type="spellStart"/>
      <w:r w:rsidRPr="00AF5EB2">
        <w:rPr>
          <w:rFonts w:ascii="Arial" w:eastAsia="Calibri" w:hAnsi="Arial" w:cs="Arial"/>
          <w:sz w:val="24"/>
          <w:szCs w:val="24"/>
          <w:lang w:val="en-US" w:eastAsia="x-none"/>
        </w:rPr>
        <w:t>Hc</w:t>
      </w:r>
      <w:proofErr w:type="spellEnd"/>
      <w:r w:rsidRPr="00AF5EB2">
        <w:rPr>
          <w:rFonts w:ascii="Arial" w:eastAsia="Calibri" w:hAnsi="Arial" w:cs="Arial"/>
          <w:sz w:val="24"/>
          <w:szCs w:val="24"/>
          <w:lang w:val="en-US" w:eastAsia="x-none"/>
        </w:rPr>
        <w:t xml:space="preserve">, age, BMI, cigarettes per day, cups of coffee </w:t>
      </w:r>
      <w:r w:rsidR="00A615CC" w:rsidRPr="00AF5EB2">
        <w:rPr>
          <w:rFonts w:ascii="Arial" w:eastAsia="Calibri" w:hAnsi="Arial" w:cs="Arial"/>
          <w:sz w:val="24"/>
          <w:szCs w:val="24"/>
          <w:lang w:val="en-US" w:eastAsia="x-none"/>
        </w:rPr>
        <w:t>per</w:t>
      </w:r>
      <w:r w:rsidRPr="00AF5EB2">
        <w:rPr>
          <w:rFonts w:ascii="Arial" w:eastAsia="Calibri" w:hAnsi="Arial" w:cs="Arial"/>
          <w:sz w:val="24"/>
          <w:szCs w:val="24"/>
          <w:lang w:val="en-US" w:eastAsia="x-none"/>
        </w:rPr>
        <w:t xml:space="preserve"> day and hours of sport per week. Odds ratios (OR) estimated on normalized variables allow</w:t>
      </w:r>
      <w:r w:rsidR="00A615CC" w:rsidRPr="00AF5EB2">
        <w:rPr>
          <w:rFonts w:ascii="Arial" w:eastAsia="Calibri" w:hAnsi="Arial" w:cs="Arial"/>
          <w:sz w:val="24"/>
          <w:szCs w:val="24"/>
          <w:lang w:val="en-US" w:eastAsia="x-none"/>
        </w:rPr>
        <w:t>ed</w:t>
      </w:r>
      <w:r w:rsidRPr="00AF5EB2">
        <w:rPr>
          <w:rFonts w:ascii="Arial" w:eastAsia="Calibri" w:hAnsi="Arial" w:cs="Arial"/>
          <w:sz w:val="24"/>
          <w:szCs w:val="24"/>
          <w:lang w:val="en-US" w:eastAsia="x-none"/>
        </w:rPr>
        <w:t xml:space="preserve"> the comparison of their individual contribution to the model.</w:t>
      </w:r>
    </w:p>
    <w:p w14:paraId="473E6ADC" w14:textId="77777777" w:rsidR="001A6377" w:rsidRPr="00AF5EB2" w:rsidRDefault="001A6377" w:rsidP="00FB09FA">
      <w:pPr>
        <w:rPr>
          <w:rFonts w:ascii="Arial" w:hAnsi="Arial" w:cs="Arial"/>
          <w:b/>
          <w:sz w:val="24"/>
          <w:lang w:val="en-US"/>
        </w:rPr>
      </w:pPr>
    </w:p>
    <w:p w14:paraId="476CCD42" w14:textId="2DE1AB33" w:rsidR="00181D3F" w:rsidRPr="00AF5EB2" w:rsidRDefault="00613A2A" w:rsidP="00C603E6">
      <w:pPr>
        <w:pStyle w:val="berschrift3"/>
      </w:pPr>
      <w:r w:rsidRPr="00AF5EB2">
        <w:t xml:space="preserve">Associations between </w:t>
      </w:r>
      <w:r w:rsidR="00931CCA" w:rsidRPr="00AF5EB2">
        <w:t xml:space="preserve">common variation in </w:t>
      </w:r>
      <w:r w:rsidR="00E36204" w:rsidRPr="00AF5EB2">
        <w:t>CHRM2</w:t>
      </w:r>
      <w:r w:rsidRPr="00AF5EB2">
        <w:t xml:space="preserve"> and</w:t>
      </w:r>
      <w:r w:rsidR="006662E3" w:rsidRPr="00AF5EB2">
        <w:t xml:space="preserve"> cardiac</w:t>
      </w:r>
      <w:r w:rsidRPr="00AF5EB2">
        <w:t xml:space="preserve"> </w:t>
      </w:r>
      <w:r w:rsidR="006662E3" w:rsidRPr="00AF5EB2">
        <w:t>autonomic</w:t>
      </w:r>
      <w:r w:rsidRPr="00AF5EB2">
        <w:t xml:space="preserve"> parameters</w:t>
      </w:r>
    </w:p>
    <w:p w14:paraId="2BEDA028" w14:textId="7CEF744F" w:rsidR="00E23BD7" w:rsidRPr="00AF5EB2" w:rsidRDefault="00D474EC" w:rsidP="00C603E6">
      <w:pPr>
        <w:widowControl w:val="0"/>
        <w:spacing w:line="480" w:lineRule="auto"/>
        <w:contextualSpacing/>
        <w:rPr>
          <w:rFonts w:ascii="Arial" w:eastAsia="Calibri" w:hAnsi="Arial" w:cs="Arial"/>
          <w:sz w:val="24"/>
          <w:szCs w:val="24"/>
          <w:lang w:val="en-US" w:eastAsia="x-none"/>
        </w:rPr>
      </w:pPr>
      <w:r w:rsidRPr="00AF5EB2">
        <w:rPr>
          <w:rFonts w:ascii="Arial" w:eastAsia="Calibri" w:hAnsi="Arial" w:cs="Arial"/>
          <w:sz w:val="24"/>
          <w:szCs w:val="24"/>
          <w:lang w:val="en-US" w:eastAsia="x-none"/>
        </w:rPr>
        <w:t>Analyse</w:t>
      </w:r>
      <w:r w:rsidR="0055319D" w:rsidRPr="00AF5EB2">
        <w:rPr>
          <w:rFonts w:ascii="Arial" w:eastAsia="Calibri" w:hAnsi="Arial" w:cs="Arial"/>
          <w:sz w:val="24"/>
          <w:szCs w:val="24"/>
          <w:lang w:val="en-US" w:eastAsia="x-none"/>
        </w:rPr>
        <w:t>s of Hardy-Weinberg Equilibrium w</w:t>
      </w:r>
      <w:r w:rsidRPr="00AF5EB2">
        <w:rPr>
          <w:rFonts w:ascii="Arial" w:eastAsia="Calibri" w:hAnsi="Arial" w:cs="Arial"/>
          <w:sz w:val="24"/>
          <w:szCs w:val="24"/>
          <w:lang w:val="en-US" w:eastAsia="x-none"/>
        </w:rPr>
        <w:t>ere</w:t>
      </w:r>
      <w:r w:rsidR="0055319D" w:rsidRPr="00AF5EB2">
        <w:rPr>
          <w:rFonts w:ascii="Arial" w:eastAsia="Calibri" w:hAnsi="Arial" w:cs="Arial"/>
          <w:sz w:val="24"/>
          <w:szCs w:val="24"/>
          <w:lang w:val="en-US" w:eastAsia="x-none"/>
        </w:rPr>
        <w:t xml:space="preserve"> performed separately for patients and controls using the chi-square test implemented in the FINETTI program </w:t>
      </w:r>
      <w:r w:rsidR="00E23BD7" w:rsidRPr="00AF5EB2">
        <w:rPr>
          <w:rFonts w:ascii="Arial" w:eastAsia="Calibri" w:hAnsi="Arial" w:cs="Arial"/>
          <w:sz w:val="24"/>
          <w:szCs w:val="24"/>
          <w:lang w:val="en-US" w:eastAsia="x-none"/>
        </w:rPr>
        <w:t>(htttp://ihg.gsf.de/cgi-bin/hw/hwa1.pl).</w:t>
      </w:r>
    </w:p>
    <w:p w14:paraId="719C54AD" w14:textId="12EF6EAB" w:rsidR="002B32F3" w:rsidRPr="00E9119E" w:rsidRDefault="00E36204" w:rsidP="00C603E6">
      <w:pPr>
        <w:widowControl w:val="0"/>
        <w:spacing w:line="480" w:lineRule="auto"/>
        <w:contextualSpacing/>
        <w:rPr>
          <w:rFonts w:ascii="Arial" w:eastAsia="Calibri" w:hAnsi="Arial" w:cs="Arial"/>
          <w:i/>
          <w:sz w:val="24"/>
          <w:szCs w:val="24"/>
          <w:lang w:val="en-US" w:eastAsia="x-none"/>
        </w:rPr>
        <w:sectPr w:rsidR="002B32F3" w:rsidRPr="00E9119E">
          <w:pgSz w:w="11906" w:h="16838"/>
          <w:pgMar w:top="1417" w:right="1417" w:bottom="1134" w:left="1417" w:header="708" w:footer="708" w:gutter="0"/>
          <w:cols w:space="708"/>
          <w:docGrid w:linePitch="360"/>
        </w:sectPr>
      </w:pPr>
      <w:r w:rsidRPr="00AF5EB2">
        <w:rPr>
          <w:rFonts w:ascii="Arial" w:eastAsia="Calibri" w:hAnsi="Arial" w:cs="Arial"/>
          <w:sz w:val="24"/>
          <w:szCs w:val="24"/>
          <w:lang w:val="en-US" w:eastAsia="x-none"/>
        </w:rPr>
        <w:t xml:space="preserve">To compare </w:t>
      </w:r>
      <w:proofErr w:type="spellStart"/>
      <w:r w:rsidRPr="00AF5EB2">
        <w:rPr>
          <w:rFonts w:ascii="Arial" w:eastAsia="Calibri" w:hAnsi="Arial" w:cs="Arial"/>
          <w:sz w:val="24"/>
          <w:szCs w:val="24"/>
          <w:lang w:val="en-US" w:eastAsia="x-none"/>
        </w:rPr>
        <w:t>mHR</w:t>
      </w:r>
      <w:proofErr w:type="spellEnd"/>
      <w:r w:rsidRPr="00AF5EB2">
        <w:rPr>
          <w:rFonts w:ascii="Arial" w:eastAsia="Calibri" w:hAnsi="Arial" w:cs="Arial"/>
          <w:sz w:val="24"/>
          <w:szCs w:val="24"/>
          <w:lang w:val="en-US" w:eastAsia="x-none"/>
        </w:rPr>
        <w:t>,</w:t>
      </w:r>
      <w:r w:rsidR="003A6BCC" w:rsidRPr="00AF5EB2">
        <w:rPr>
          <w:rFonts w:ascii="Arial" w:eastAsia="Calibri" w:hAnsi="Arial" w:cs="Arial"/>
          <w:sz w:val="24"/>
          <w:szCs w:val="24"/>
          <w:lang w:val="en-US" w:eastAsia="x-none"/>
        </w:rPr>
        <w:t xml:space="preserve"> </w:t>
      </w:r>
      <w:r w:rsidR="00613A2A" w:rsidRPr="00AF5EB2">
        <w:rPr>
          <w:rFonts w:ascii="Arial" w:eastAsia="Calibri" w:hAnsi="Arial" w:cs="Arial"/>
          <w:sz w:val="24"/>
          <w:szCs w:val="24"/>
          <w:lang w:val="en-US" w:eastAsia="x-none"/>
        </w:rPr>
        <w:t>RMSSD</w:t>
      </w:r>
      <w:r w:rsidR="003A6BCC" w:rsidRPr="00AF5EB2">
        <w:rPr>
          <w:rFonts w:ascii="Arial" w:eastAsia="Calibri" w:hAnsi="Arial" w:cs="Arial"/>
          <w:sz w:val="24"/>
          <w:szCs w:val="24"/>
          <w:lang w:val="en-US" w:eastAsia="x-none"/>
        </w:rPr>
        <w:t>,</w:t>
      </w:r>
      <w:r w:rsidRPr="00AF5EB2">
        <w:rPr>
          <w:rFonts w:ascii="Arial" w:eastAsia="Calibri" w:hAnsi="Arial" w:cs="Arial"/>
          <w:sz w:val="24"/>
          <w:szCs w:val="24"/>
          <w:lang w:val="en-US" w:eastAsia="x-none"/>
        </w:rPr>
        <w:t xml:space="preserve"> </w:t>
      </w:r>
      <w:r w:rsidR="003A6BCC" w:rsidRPr="00AF5EB2">
        <w:rPr>
          <w:rFonts w:ascii="Arial" w:eastAsia="Calibri" w:hAnsi="Arial" w:cs="Arial"/>
          <w:sz w:val="24"/>
          <w:szCs w:val="24"/>
          <w:lang w:val="en-US" w:eastAsia="x-none"/>
        </w:rPr>
        <w:t xml:space="preserve">LF/HF </w:t>
      </w:r>
      <w:r w:rsidRPr="00AF5EB2">
        <w:rPr>
          <w:rFonts w:ascii="Arial" w:eastAsia="Calibri" w:hAnsi="Arial" w:cs="Arial"/>
          <w:sz w:val="24"/>
          <w:szCs w:val="24"/>
          <w:lang w:val="en-US" w:eastAsia="x-none"/>
        </w:rPr>
        <w:t xml:space="preserve">and </w:t>
      </w:r>
      <w:proofErr w:type="spellStart"/>
      <w:r w:rsidRPr="00AF5EB2">
        <w:rPr>
          <w:rFonts w:ascii="Arial" w:eastAsia="Calibri" w:hAnsi="Arial" w:cs="Arial"/>
          <w:sz w:val="24"/>
          <w:szCs w:val="24"/>
          <w:lang w:val="en-US" w:eastAsia="x-none"/>
        </w:rPr>
        <w:t>Hc</w:t>
      </w:r>
      <w:proofErr w:type="spellEnd"/>
      <w:r w:rsidR="00613A2A" w:rsidRPr="00AF5EB2">
        <w:rPr>
          <w:rFonts w:ascii="Arial" w:eastAsia="Calibri" w:hAnsi="Arial" w:cs="Arial"/>
          <w:sz w:val="24"/>
          <w:szCs w:val="24"/>
          <w:lang w:val="en-US" w:eastAsia="x-none"/>
        </w:rPr>
        <w:t xml:space="preserve"> between </w:t>
      </w:r>
      <w:r w:rsidR="00CC7A03" w:rsidRPr="00AF5EB2">
        <w:rPr>
          <w:rFonts w:ascii="Arial" w:eastAsia="Calibri" w:hAnsi="Arial" w:cs="Arial"/>
          <w:i/>
          <w:sz w:val="24"/>
          <w:szCs w:val="24"/>
          <w:lang w:val="en-US" w:eastAsia="x-none"/>
        </w:rPr>
        <w:t>genotype risk</w:t>
      </w:r>
      <w:r w:rsidR="00E84604" w:rsidRPr="00AF5EB2">
        <w:rPr>
          <w:rFonts w:ascii="Arial" w:eastAsia="Calibri" w:hAnsi="Arial" w:cs="Arial"/>
          <w:sz w:val="24"/>
          <w:szCs w:val="24"/>
          <w:lang w:val="en-US" w:eastAsia="x-none"/>
        </w:rPr>
        <w:t xml:space="preserve"> in </w:t>
      </w:r>
      <w:r w:rsidRPr="00AF5EB2">
        <w:rPr>
          <w:rFonts w:ascii="Arial" w:eastAsia="Calibri" w:hAnsi="Arial" w:cs="Arial"/>
          <w:i/>
          <w:sz w:val="24"/>
          <w:szCs w:val="24"/>
          <w:lang w:val="en-US" w:eastAsia="x-none"/>
        </w:rPr>
        <w:t>CHRM2</w:t>
      </w:r>
      <w:r w:rsidR="00CC7A03" w:rsidRPr="00AF5EB2">
        <w:rPr>
          <w:rFonts w:ascii="Arial" w:eastAsia="Calibri" w:hAnsi="Arial" w:cs="Arial"/>
          <w:i/>
          <w:sz w:val="24"/>
          <w:szCs w:val="24"/>
          <w:lang w:val="en-US" w:eastAsia="x-none"/>
        </w:rPr>
        <w:t xml:space="preserve"> </w:t>
      </w:r>
      <w:r w:rsidR="00CC7A03" w:rsidRPr="00AF5EB2">
        <w:rPr>
          <w:rFonts w:ascii="Arial" w:eastAsia="Calibri" w:hAnsi="Arial" w:cs="Arial"/>
          <w:sz w:val="24"/>
          <w:szCs w:val="24"/>
          <w:lang w:val="en-US"/>
        </w:rPr>
        <w:t>rs7315870</w:t>
      </w:r>
      <w:r w:rsidR="00CC7A03" w:rsidRPr="00AF5EB2">
        <w:rPr>
          <w:rFonts w:ascii="Arial" w:eastAsia="Calibri" w:hAnsi="Arial" w:cs="Arial"/>
          <w:sz w:val="24"/>
          <w:szCs w:val="24"/>
          <w:lang w:val="en-US" w:eastAsia="x-none"/>
        </w:rPr>
        <w:t xml:space="preserve"> (AA</w:t>
      </w:r>
      <w:r w:rsidR="00EA4367" w:rsidRPr="00AF5EB2">
        <w:rPr>
          <w:rFonts w:ascii="Arial" w:eastAsia="Calibri" w:hAnsi="Arial" w:cs="Arial"/>
          <w:sz w:val="24"/>
          <w:szCs w:val="24"/>
          <w:lang w:val="en-US" w:eastAsia="x-none"/>
        </w:rPr>
        <w:t xml:space="preserve"> vs. AG/GG</w:t>
      </w:r>
      <w:r w:rsidR="00CC7A03" w:rsidRPr="00AF5EB2">
        <w:rPr>
          <w:rFonts w:ascii="Arial" w:eastAsia="Calibri" w:hAnsi="Arial" w:cs="Arial"/>
          <w:sz w:val="24"/>
          <w:szCs w:val="24"/>
          <w:lang w:val="en-US" w:eastAsia="x-none"/>
        </w:rPr>
        <w:t xml:space="preserve">), </w:t>
      </w:r>
      <w:r w:rsidR="00CC7A03" w:rsidRPr="00AF5EB2">
        <w:rPr>
          <w:rFonts w:ascii="Arial" w:eastAsia="Calibri" w:hAnsi="Arial" w:cs="Arial"/>
          <w:sz w:val="24"/>
          <w:szCs w:val="24"/>
          <w:lang w:val="en-US"/>
        </w:rPr>
        <w:t>rs8191992 (TT</w:t>
      </w:r>
      <w:r w:rsidR="00EA4367" w:rsidRPr="00AF5EB2">
        <w:rPr>
          <w:rFonts w:ascii="Arial" w:eastAsia="Calibri" w:hAnsi="Arial" w:cs="Arial"/>
          <w:sz w:val="24"/>
          <w:szCs w:val="24"/>
          <w:lang w:val="en-US"/>
        </w:rPr>
        <w:t xml:space="preserve"> vs. AT/AA</w:t>
      </w:r>
      <w:r w:rsidR="00CC7A03" w:rsidRPr="00AF5EB2">
        <w:rPr>
          <w:rFonts w:ascii="Arial" w:eastAsia="Calibri" w:hAnsi="Arial" w:cs="Arial"/>
          <w:sz w:val="24"/>
          <w:szCs w:val="24"/>
          <w:lang w:val="en-US"/>
        </w:rPr>
        <w:t>) and rs2350782 (TT</w:t>
      </w:r>
      <w:r w:rsidR="00EA4367" w:rsidRPr="00AF5EB2">
        <w:rPr>
          <w:rFonts w:ascii="Arial" w:eastAsia="Calibri" w:hAnsi="Arial" w:cs="Arial"/>
          <w:sz w:val="24"/>
          <w:szCs w:val="24"/>
          <w:lang w:val="en-US"/>
        </w:rPr>
        <w:t xml:space="preserve"> vs. TC/CC</w:t>
      </w:r>
      <w:r w:rsidR="00CC7A03" w:rsidRPr="00AF5EB2">
        <w:rPr>
          <w:rFonts w:ascii="Arial" w:eastAsia="Calibri" w:hAnsi="Arial" w:cs="Arial"/>
          <w:sz w:val="24"/>
          <w:szCs w:val="24"/>
          <w:lang w:val="en-US"/>
        </w:rPr>
        <w:t>) separately in</w:t>
      </w:r>
      <w:r w:rsidR="00CC7A03" w:rsidRPr="00AF5EB2">
        <w:rPr>
          <w:rFonts w:ascii="Arial" w:eastAsia="Calibri" w:hAnsi="Arial" w:cs="Arial"/>
          <w:sz w:val="24"/>
          <w:szCs w:val="24"/>
          <w:lang w:val="en-US" w:eastAsia="x-none"/>
        </w:rPr>
        <w:t xml:space="preserve"> </w:t>
      </w:r>
      <w:proofErr w:type="spellStart"/>
      <w:r w:rsidR="00CC7A03" w:rsidRPr="00AF5EB2">
        <w:rPr>
          <w:rFonts w:ascii="Arial" w:eastAsia="Calibri" w:hAnsi="Arial" w:cs="Arial"/>
          <w:sz w:val="24"/>
          <w:szCs w:val="24"/>
          <w:lang w:val="en-US" w:eastAsia="x-none"/>
        </w:rPr>
        <w:t>unmedicated</w:t>
      </w:r>
      <w:proofErr w:type="spellEnd"/>
      <w:r w:rsidR="00CC7A03" w:rsidRPr="00AF5EB2">
        <w:rPr>
          <w:rFonts w:ascii="Arial" w:eastAsia="Calibri" w:hAnsi="Arial" w:cs="Arial"/>
          <w:sz w:val="24"/>
          <w:szCs w:val="24"/>
          <w:lang w:val="en-US" w:eastAsia="x-none"/>
        </w:rPr>
        <w:t xml:space="preserve"> patients, medicated patients and healthy controls, MANOVAs and follow-up univariate ANOVAs were performed for each parameter.</w:t>
      </w:r>
      <w:r w:rsidR="00DC6F0C" w:rsidRPr="00AF5EB2">
        <w:rPr>
          <w:rFonts w:ascii="Arial" w:eastAsia="Calibri" w:hAnsi="Arial" w:cs="Arial"/>
          <w:sz w:val="24"/>
          <w:szCs w:val="24"/>
          <w:lang w:val="en-US" w:eastAsia="x-none"/>
        </w:rPr>
        <w:t xml:space="preserve"> Another MANOVA and follow-up ANOVAs were performed to compare </w:t>
      </w:r>
      <w:proofErr w:type="spellStart"/>
      <w:r w:rsidR="00DC6F0C" w:rsidRPr="00AF5EB2">
        <w:rPr>
          <w:rFonts w:ascii="Arial" w:eastAsia="Calibri" w:hAnsi="Arial" w:cs="Arial"/>
          <w:sz w:val="24"/>
          <w:szCs w:val="24"/>
          <w:lang w:val="en-US" w:eastAsia="x-none"/>
        </w:rPr>
        <w:t>mHR</w:t>
      </w:r>
      <w:proofErr w:type="spellEnd"/>
      <w:r w:rsidR="00DC6F0C" w:rsidRPr="00AF5EB2">
        <w:rPr>
          <w:rFonts w:ascii="Arial" w:eastAsia="Calibri" w:hAnsi="Arial" w:cs="Arial"/>
          <w:sz w:val="24"/>
          <w:szCs w:val="24"/>
          <w:lang w:val="en-US" w:eastAsia="x-none"/>
        </w:rPr>
        <w:t xml:space="preserve">, </w:t>
      </w:r>
      <w:r w:rsidR="00DC6F0C" w:rsidRPr="00AF5EB2">
        <w:rPr>
          <w:rFonts w:ascii="Arial" w:eastAsia="Calibri" w:hAnsi="Arial" w:cs="Arial"/>
          <w:sz w:val="24"/>
          <w:szCs w:val="24"/>
          <w:lang w:val="en-US" w:eastAsia="x-none"/>
        </w:rPr>
        <w:lastRenderedPageBreak/>
        <w:t xml:space="preserve">RMSSD, LF/HF and </w:t>
      </w:r>
      <w:proofErr w:type="spellStart"/>
      <w:r w:rsidR="00DC6F0C" w:rsidRPr="00AF5EB2">
        <w:rPr>
          <w:rFonts w:ascii="Arial" w:eastAsia="Calibri" w:hAnsi="Arial" w:cs="Arial"/>
          <w:sz w:val="24"/>
          <w:szCs w:val="24"/>
          <w:lang w:val="en-US" w:eastAsia="x-none"/>
        </w:rPr>
        <w:t>Hc</w:t>
      </w:r>
      <w:proofErr w:type="spellEnd"/>
      <w:r w:rsidR="00DC6F0C" w:rsidRPr="00AF5EB2">
        <w:rPr>
          <w:rFonts w:ascii="Arial" w:eastAsia="Calibri" w:hAnsi="Arial" w:cs="Arial"/>
          <w:sz w:val="24"/>
          <w:szCs w:val="24"/>
          <w:lang w:val="en-US" w:eastAsia="x-none"/>
        </w:rPr>
        <w:t xml:space="preserve"> between i</w:t>
      </w:r>
      <w:r w:rsidR="00A00146" w:rsidRPr="00AF5EB2">
        <w:rPr>
          <w:rFonts w:ascii="Arial" w:eastAsia="Calibri" w:hAnsi="Arial" w:cs="Arial"/>
          <w:sz w:val="24"/>
          <w:szCs w:val="24"/>
          <w:lang w:val="en-US" w:eastAsia="x-none"/>
        </w:rPr>
        <w:t xml:space="preserve">ndividual genotypes in each SNP. </w:t>
      </w:r>
      <w:bookmarkStart w:id="1" w:name="_GoBack"/>
      <w:bookmarkEnd w:id="1"/>
      <w:r w:rsidR="004906A4">
        <w:rPr>
          <w:rFonts w:ascii="Arial" w:eastAsia="Calibri" w:hAnsi="Arial" w:cs="Arial"/>
          <w:sz w:val="24"/>
          <w:szCs w:val="24"/>
          <w:u w:val="single"/>
          <w:lang w:val="en-US" w:eastAsia="x-none"/>
        </w:rPr>
        <w:t>Next</w:t>
      </w:r>
      <w:r w:rsidR="00BD273B" w:rsidRPr="00E9119E">
        <w:rPr>
          <w:rFonts w:ascii="Arial" w:eastAsia="Calibri" w:hAnsi="Arial" w:cs="Arial"/>
          <w:sz w:val="24"/>
          <w:szCs w:val="24"/>
          <w:u w:val="single"/>
          <w:lang w:val="en-US" w:eastAsia="x-none"/>
        </w:rPr>
        <w:t>, we performed</w:t>
      </w:r>
      <w:r w:rsidR="006014A0" w:rsidRPr="00E9119E">
        <w:rPr>
          <w:rFonts w:ascii="Arial" w:eastAsia="Calibri" w:hAnsi="Arial" w:cs="Arial"/>
          <w:sz w:val="24"/>
          <w:szCs w:val="24"/>
          <w:u w:val="single"/>
          <w:lang w:val="en-US" w:eastAsia="x-none"/>
        </w:rPr>
        <w:t xml:space="preserve"> an analysis of haplotypes, containing the three markers rs73158705 (A&gt;G), rs8191992 (T&gt;A) and rs2350782 (T&gt;C) by using </w:t>
      </w:r>
      <w:proofErr w:type="spellStart"/>
      <w:r w:rsidR="006014A0" w:rsidRPr="00E9119E">
        <w:rPr>
          <w:rFonts w:ascii="Arial" w:eastAsia="Calibri" w:hAnsi="Arial" w:cs="Arial"/>
          <w:sz w:val="24"/>
          <w:szCs w:val="24"/>
          <w:u w:val="single"/>
          <w:lang w:val="en-US" w:eastAsia="x-none"/>
        </w:rPr>
        <w:t>SNPStats</w:t>
      </w:r>
      <w:proofErr w:type="spellEnd"/>
      <w:r w:rsidR="006014A0" w:rsidRPr="00E9119E">
        <w:rPr>
          <w:rFonts w:ascii="Arial" w:eastAsia="Calibri" w:hAnsi="Arial" w:cs="Arial"/>
          <w:sz w:val="24"/>
          <w:szCs w:val="24"/>
          <w:u w:val="single"/>
          <w:lang w:val="en-US" w:eastAsia="x-none"/>
        </w:rPr>
        <w:t xml:space="preserve">, a web-based application for association analysis </w:t>
      </w:r>
      <w:r w:rsidR="006014A0" w:rsidRPr="00E9119E">
        <w:rPr>
          <w:rFonts w:ascii="Arial" w:eastAsia="Calibri" w:hAnsi="Arial" w:cs="Arial"/>
          <w:sz w:val="24"/>
          <w:szCs w:val="24"/>
          <w:u w:val="single"/>
          <w:lang w:val="en-US" w:eastAsia="x-none"/>
        </w:rPr>
        <w:fldChar w:fldCharType="begin"/>
      </w:r>
      <w:r w:rsidR="006014A0" w:rsidRPr="00E9119E">
        <w:rPr>
          <w:rFonts w:ascii="Arial" w:eastAsia="Calibri" w:hAnsi="Arial" w:cs="Arial"/>
          <w:sz w:val="24"/>
          <w:szCs w:val="24"/>
          <w:u w:val="single"/>
          <w:lang w:val="en-US" w:eastAsia="x-none"/>
        </w:rPr>
        <w:instrText xml:space="preserve"> ADDIN EN.CITE &lt;EndNote&gt;&lt;Cite&gt;&lt;Author&gt;Solé&lt;/Author&gt;&lt;Year&gt;2006&lt;/Year&gt;&lt;RecNum&gt;185&lt;/RecNum&gt;&lt;DisplayText&gt;(Solé et al. 2006)&lt;/DisplayText&gt;&lt;record&gt;&lt;rec-number&gt;185&lt;/rec-number&gt;&lt;foreign-keys&gt;&lt;key app="EN" db-id="ppwzwrpftdwwpzepa54v2zvdsvz9w2xesawp" timestamp="1643227673"&gt;185&lt;/key&gt;&lt;/foreign-keys&gt;&lt;ref-type name="Journal Article"&gt;17&lt;/ref-type&gt;&lt;contributors&gt;&lt;authors&gt;&lt;author&gt;Solé, X.&lt;/author&gt;&lt;author&gt;Guinó, E.&lt;/author&gt;&lt;author&gt;Valls, J.&lt;/author&gt;&lt;author&gt;Iniesta, R.&lt;/author&gt;&lt;author&gt;Moreno, V.&lt;/author&gt;&lt;/authors&gt;&lt;/contributors&gt;&lt;auth-address&gt;Catalan Institute of Oncology, IDIBELL, Epidemiology and Cancer Registry L&amp;apos;Hospitalet, Barcelona, Spain.&lt;/auth-address&gt;&lt;titles&gt;&lt;title&gt;SNPStats: a web tool for the analysis of association studies&lt;/title&gt;&lt;secondary-title&gt;Bioinformatics&lt;/secondary-title&gt;&lt;alt-title&gt;Bioinformatics (Oxford, England)&lt;/alt-title&gt;&lt;/titles&gt;&lt;periodical&gt;&lt;full-title&gt;Bioinformatics&lt;/full-title&gt;&lt;/periodical&gt;&lt;pages&gt;1928-9&lt;/pages&gt;&lt;volume&gt;22&lt;/volume&gt;&lt;number&gt;15&lt;/number&gt;&lt;edition&gt;2006/05/25&lt;/edition&gt;&lt;keywords&gt;&lt;keyword&gt;Chromosome Mapping/*methods&lt;/keyword&gt;&lt;keyword&gt;Computer Simulation&lt;/keyword&gt;&lt;keyword&gt;Genetic Markers/genetics&lt;/keyword&gt;&lt;keyword&gt;Genetic Predisposition to Disease/*genetics&lt;/keyword&gt;&lt;keyword&gt;*Genetics, Population&lt;/keyword&gt;&lt;keyword&gt;*Internet&lt;/keyword&gt;&lt;keyword&gt;*Models, Genetic&lt;/keyword&gt;&lt;keyword&gt;Models, Statistical&lt;/keyword&gt;&lt;keyword&gt;Polymorphism, Single Nucleotide/*genetics&lt;/keyword&gt;&lt;keyword&gt;*Software&lt;/keyword&gt;&lt;/keywords&gt;&lt;dates&gt;&lt;year&gt;2006&lt;/year&gt;&lt;pub-dates&gt;&lt;date&gt;Aug 1&lt;/date&gt;&lt;/pub-dates&gt;&lt;/dates&gt;&lt;isbn&gt;1367-4803&lt;/isbn&gt;&lt;accession-num&gt;16720584&lt;/accession-num&gt;&lt;urls&gt;&lt;/urls&gt;&lt;electronic-resource-num&gt;10.1093/bioinformatics/btl268&lt;/electronic-resource-num&gt;&lt;remote-database-provider&gt;NLM&lt;/remote-database-provider&gt;&lt;language&gt;eng&lt;/language&gt;&lt;/record&gt;&lt;/Cite&gt;&lt;/EndNote&gt;</w:instrText>
      </w:r>
      <w:r w:rsidR="006014A0" w:rsidRPr="00E9119E">
        <w:rPr>
          <w:rFonts w:ascii="Arial" w:eastAsia="Calibri" w:hAnsi="Arial" w:cs="Arial"/>
          <w:sz w:val="24"/>
          <w:szCs w:val="24"/>
          <w:u w:val="single"/>
          <w:lang w:val="en-US" w:eastAsia="x-none"/>
        </w:rPr>
        <w:fldChar w:fldCharType="separate"/>
      </w:r>
      <w:r w:rsidR="006014A0" w:rsidRPr="00E9119E">
        <w:rPr>
          <w:rFonts w:ascii="Arial" w:eastAsia="Calibri" w:hAnsi="Arial" w:cs="Arial"/>
          <w:noProof/>
          <w:sz w:val="24"/>
          <w:szCs w:val="24"/>
          <w:u w:val="single"/>
          <w:lang w:val="en-US" w:eastAsia="x-none"/>
        </w:rPr>
        <w:t>(</w:t>
      </w:r>
      <w:hyperlink w:anchor="_ENREF_57" w:tooltip="Solé, 2006 #185" w:history="1">
        <w:r w:rsidR="00470814" w:rsidRPr="00E9119E">
          <w:rPr>
            <w:rFonts w:ascii="Arial" w:eastAsia="Calibri" w:hAnsi="Arial" w:cs="Arial"/>
            <w:noProof/>
            <w:sz w:val="24"/>
            <w:szCs w:val="24"/>
            <w:u w:val="single"/>
            <w:lang w:val="en-US" w:eastAsia="x-none"/>
          </w:rPr>
          <w:t>Solé et al. 2006</w:t>
        </w:r>
      </w:hyperlink>
      <w:r w:rsidR="006014A0" w:rsidRPr="00E9119E">
        <w:rPr>
          <w:rFonts w:ascii="Arial" w:eastAsia="Calibri" w:hAnsi="Arial" w:cs="Arial"/>
          <w:noProof/>
          <w:sz w:val="24"/>
          <w:szCs w:val="24"/>
          <w:u w:val="single"/>
          <w:lang w:val="en-US" w:eastAsia="x-none"/>
        </w:rPr>
        <w:t>)</w:t>
      </w:r>
      <w:r w:rsidR="006014A0" w:rsidRPr="00E9119E">
        <w:rPr>
          <w:rFonts w:ascii="Arial" w:eastAsia="Calibri" w:hAnsi="Arial" w:cs="Arial"/>
          <w:sz w:val="24"/>
          <w:szCs w:val="24"/>
          <w:u w:val="single"/>
          <w:lang w:val="en-US" w:eastAsia="x-none"/>
        </w:rPr>
        <w:fldChar w:fldCharType="end"/>
      </w:r>
      <w:r w:rsidR="006014A0" w:rsidRPr="00E9119E">
        <w:rPr>
          <w:rFonts w:ascii="Arial" w:eastAsia="Calibri" w:hAnsi="Arial" w:cs="Arial"/>
          <w:sz w:val="24"/>
          <w:szCs w:val="24"/>
          <w:u w:val="single"/>
          <w:lang w:val="en-US" w:eastAsia="x-none"/>
        </w:rPr>
        <w:t>. Linear regression results are shown with differences in means and 95% CI for quantitative responses (cardiac phenotypes) or as odds ratio (OR) and 95% CI for binary response variables (affection status) in the association analysis of haplotypes.</w:t>
      </w:r>
      <w:r w:rsidR="006B223A" w:rsidRPr="00E9119E">
        <w:rPr>
          <w:u w:val="single"/>
          <w:lang w:val="en-US"/>
        </w:rPr>
        <w:t xml:space="preserve"> </w:t>
      </w:r>
      <w:r w:rsidR="002B09E3">
        <w:rPr>
          <w:u w:val="single"/>
          <w:lang w:val="en-US"/>
        </w:rPr>
        <w:t xml:space="preserve"> </w:t>
      </w:r>
      <w:r w:rsidR="002B09E3" w:rsidRPr="002B09E3">
        <w:rPr>
          <w:rFonts w:ascii="Arial" w:hAnsi="Arial" w:cs="Arial"/>
          <w:sz w:val="24"/>
          <w:u w:val="single"/>
          <w:lang w:val="en-US"/>
        </w:rPr>
        <w:t>Finally, we conducted another three-marker-haplotype analysis in all 293 subjects to test for associations with schizophrenia.</w:t>
      </w:r>
    </w:p>
    <w:p w14:paraId="156974CA" w14:textId="09712CC2" w:rsidR="00B40F4C" w:rsidRPr="00AF5EB2" w:rsidRDefault="00B40F4C" w:rsidP="009F7145">
      <w:pPr>
        <w:pStyle w:val="berschrift1"/>
        <w:rPr>
          <w:lang w:val="en-US"/>
        </w:rPr>
      </w:pPr>
      <w:r w:rsidRPr="00AF5EB2">
        <w:rPr>
          <w:lang w:val="en-US"/>
        </w:rPr>
        <w:lastRenderedPageBreak/>
        <w:t>Results</w:t>
      </w:r>
    </w:p>
    <w:p w14:paraId="13DE49DD" w14:textId="77777777" w:rsidR="007C0BAF" w:rsidRPr="00AF5EB2" w:rsidRDefault="007C0BAF" w:rsidP="007C0BAF">
      <w:pPr>
        <w:widowControl w:val="0"/>
        <w:spacing w:after="0" w:line="480" w:lineRule="auto"/>
        <w:contextualSpacing/>
        <w:jc w:val="both"/>
        <w:rPr>
          <w:rFonts w:ascii="Arial" w:eastAsia="Calibri" w:hAnsi="Arial" w:cs="Arial"/>
          <w:sz w:val="24"/>
          <w:szCs w:val="24"/>
          <w:lang w:val="en-US" w:eastAsia="x-none"/>
        </w:rPr>
      </w:pPr>
    </w:p>
    <w:p w14:paraId="0B9681D5" w14:textId="6A1E101B" w:rsidR="007C0BAF" w:rsidRPr="00AF5EB2" w:rsidRDefault="00CC7A03" w:rsidP="007C0BAF">
      <w:pPr>
        <w:widowControl w:val="0"/>
        <w:spacing w:after="0" w:line="480" w:lineRule="auto"/>
        <w:contextualSpacing/>
        <w:jc w:val="both"/>
        <w:rPr>
          <w:rFonts w:ascii="Arial" w:eastAsia="Calibri" w:hAnsi="Arial" w:cs="Arial"/>
          <w:iCs/>
          <w:sz w:val="24"/>
          <w:szCs w:val="24"/>
          <w:lang w:val="en-US"/>
        </w:rPr>
      </w:pPr>
      <w:r w:rsidRPr="00AF5EB2">
        <w:rPr>
          <w:rFonts w:ascii="Arial" w:eastAsia="Calibri" w:hAnsi="Arial" w:cs="Arial"/>
          <w:sz w:val="24"/>
          <w:szCs w:val="24"/>
          <w:lang w:val="en-US" w:eastAsia="x-none"/>
        </w:rPr>
        <w:t xml:space="preserve">Sociodemographic data and distribution of allele frequencies are represented in </w:t>
      </w:r>
      <w:r w:rsidR="004E3229" w:rsidRPr="00AF5EB2">
        <w:rPr>
          <w:rFonts w:ascii="Arial" w:eastAsia="Calibri" w:hAnsi="Arial" w:cs="Arial"/>
          <w:b/>
          <w:i/>
          <w:iCs/>
          <w:sz w:val="24"/>
          <w:szCs w:val="24"/>
          <w:lang w:val="en-US"/>
        </w:rPr>
        <w:t>Table 1</w:t>
      </w:r>
      <w:r w:rsidRPr="00AF5EB2">
        <w:rPr>
          <w:rFonts w:ascii="Arial" w:eastAsia="Calibri" w:hAnsi="Arial" w:cs="Arial"/>
          <w:iCs/>
          <w:sz w:val="24"/>
          <w:szCs w:val="24"/>
          <w:lang w:val="en-US"/>
        </w:rPr>
        <w:t>.</w:t>
      </w:r>
    </w:p>
    <w:p w14:paraId="27FF8812" w14:textId="539271FD" w:rsidR="007C0BAF" w:rsidRPr="00AF5EB2" w:rsidRDefault="007C0BAF" w:rsidP="007C0BAF">
      <w:pPr>
        <w:widowControl w:val="0"/>
        <w:spacing w:line="480" w:lineRule="auto"/>
        <w:contextualSpacing/>
        <w:jc w:val="both"/>
        <w:rPr>
          <w:rFonts w:ascii="Arial" w:hAnsi="Arial" w:cs="Arial"/>
          <w:sz w:val="24"/>
          <w:szCs w:val="24"/>
          <w:lang w:val="en-US"/>
        </w:rPr>
      </w:pPr>
      <w:r w:rsidRPr="00AF5EB2">
        <w:rPr>
          <w:rFonts w:ascii="Arial" w:hAnsi="Arial" w:cs="Arial"/>
          <w:sz w:val="24"/>
          <w:szCs w:val="24"/>
          <w:lang w:val="en-US"/>
        </w:rPr>
        <w:t>Healthy controls tended to smoke less in pair-wise comparisons between diagnostic groups</w:t>
      </w:r>
      <w:r w:rsidR="0079172B" w:rsidRPr="00AF5EB2">
        <w:rPr>
          <w:rFonts w:ascii="Arial" w:hAnsi="Arial" w:cs="Arial"/>
          <w:sz w:val="24"/>
          <w:szCs w:val="24"/>
          <w:lang w:val="en-US"/>
        </w:rPr>
        <w:t xml:space="preserve">. </w:t>
      </w:r>
      <w:r w:rsidRPr="00AF5EB2">
        <w:rPr>
          <w:rFonts w:ascii="Arial" w:hAnsi="Arial" w:cs="Arial"/>
          <w:sz w:val="24"/>
          <w:szCs w:val="24"/>
          <w:lang w:val="en-US"/>
        </w:rPr>
        <w:t xml:space="preserve">Moreover, daily coffee consumption and </w:t>
      </w:r>
      <w:r w:rsidR="00CC7A03" w:rsidRPr="00AF5EB2">
        <w:rPr>
          <w:rFonts w:ascii="Arial" w:hAnsi="Arial" w:cs="Arial"/>
          <w:sz w:val="24"/>
          <w:szCs w:val="24"/>
          <w:lang w:val="en-US"/>
        </w:rPr>
        <w:t xml:space="preserve">athletic activities </w:t>
      </w:r>
      <w:r w:rsidRPr="00AF5EB2">
        <w:rPr>
          <w:rFonts w:ascii="Arial" w:hAnsi="Arial" w:cs="Arial"/>
          <w:sz w:val="24"/>
          <w:szCs w:val="24"/>
          <w:lang w:val="en-US"/>
        </w:rPr>
        <w:t xml:space="preserve">differed significantly between healthy controls and the medicated patient cohort, but not in the comparison between healthy controls and </w:t>
      </w:r>
      <w:proofErr w:type="spellStart"/>
      <w:r w:rsidRPr="00AF5EB2">
        <w:rPr>
          <w:rFonts w:ascii="Arial" w:hAnsi="Arial" w:cs="Arial"/>
          <w:sz w:val="24"/>
          <w:szCs w:val="24"/>
          <w:lang w:val="en-US"/>
        </w:rPr>
        <w:t>unmedicated</w:t>
      </w:r>
      <w:proofErr w:type="spellEnd"/>
      <w:r w:rsidRPr="00AF5EB2">
        <w:rPr>
          <w:rFonts w:ascii="Arial" w:hAnsi="Arial" w:cs="Arial"/>
          <w:sz w:val="24"/>
          <w:szCs w:val="24"/>
          <w:lang w:val="en-US"/>
        </w:rPr>
        <w:t xml:space="preserve"> patients. No significant differences </w:t>
      </w:r>
      <w:r w:rsidR="00DF19E1" w:rsidRPr="00AF5EB2">
        <w:rPr>
          <w:rFonts w:ascii="Arial" w:hAnsi="Arial" w:cs="Arial"/>
          <w:sz w:val="24"/>
          <w:szCs w:val="24"/>
          <w:lang w:val="en-US"/>
        </w:rPr>
        <w:t>of sociodemographic parameters were observed</w:t>
      </w:r>
      <w:r w:rsidRPr="00AF5EB2">
        <w:rPr>
          <w:rFonts w:ascii="Arial" w:hAnsi="Arial" w:cs="Arial"/>
          <w:sz w:val="24"/>
          <w:szCs w:val="24"/>
          <w:lang w:val="en-US"/>
        </w:rPr>
        <w:t xml:space="preserve"> between medicated and </w:t>
      </w:r>
      <w:proofErr w:type="spellStart"/>
      <w:r w:rsidRPr="00AF5EB2">
        <w:rPr>
          <w:rFonts w:ascii="Arial" w:hAnsi="Arial" w:cs="Arial"/>
          <w:sz w:val="24"/>
          <w:szCs w:val="24"/>
          <w:lang w:val="en-US"/>
        </w:rPr>
        <w:t>unmedicated</w:t>
      </w:r>
      <w:proofErr w:type="spellEnd"/>
      <w:r w:rsidRPr="00AF5EB2">
        <w:rPr>
          <w:rFonts w:ascii="Arial" w:hAnsi="Arial" w:cs="Arial"/>
          <w:sz w:val="24"/>
          <w:szCs w:val="24"/>
          <w:lang w:val="en-US"/>
        </w:rPr>
        <w:t xml:space="preserve"> patients.</w:t>
      </w:r>
    </w:p>
    <w:p w14:paraId="6201172B" w14:textId="77777777" w:rsidR="00FB09FA" w:rsidRPr="00AF5EB2" w:rsidRDefault="00FB09FA" w:rsidP="00FB09FA">
      <w:pPr>
        <w:rPr>
          <w:rFonts w:ascii="Arial" w:hAnsi="Arial" w:cs="Arial"/>
          <w:b/>
          <w:sz w:val="24"/>
          <w:lang w:val="en-US"/>
        </w:rPr>
      </w:pPr>
    </w:p>
    <w:p w14:paraId="09B22EFF" w14:textId="3C6F5F0C" w:rsidR="00B40F4C" w:rsidRPr="00AF5EB2" w:rsidRDefault="00B40F4C" w:rsidP="009544A5">
      <w:pPr>
        <w:pStyle w:val="berschrift2"/>
      </w:pPr>
      <w:r w:rsidRPr="00AF5EB2">
        <w:t xml:space="preserve">Main effects of diagnosis on </w:t>
      </w:r>
      <w:r w:rsidR="001E7754" w:rsidRPr="00AF5EB2">
        <w:t>cardiac autonomic</w:t>
      </w:r>
      <w:r w:rsidR="0003071B" w:rsidRPr="00AF5EB2">
        <w:t xml:space="preserve"> </w:t>
      </w:r>
      <w:r w:rsidRPr="00AF5EB2">
        <w:t>parameters</w:t>
      </w:r>
    </w:p>
    <w:p w14:paraId="179E2155" w14:textId="77777777" w:rsidR="009544A5" w:rsidRPr="00AF5EB2" w:rsidRDefault="009544A5" w:rsidP="009544A5">
      <w:pPr>
        <w:rPr>
          <w:lang w:val="en-US"/>
        </w:rPr>
      </w:pPr>
    </w:p>
    <w:p w14:paraId="02DDDBCF" w14:textId="725F9DBF" w:rsidR="001C010A" w:rsidRDefault="00474D5D" w:rsidP="00DC2D32">
      <w:pPr>
        <w:widowControl w:val="0"/>
        <w:spacing w:after="0" w:line="480" w:lineRule="auto"/>
        <w:contextualSpacing/>
        <w:jc w:val="both"/>
        <w:rPr>
          <w:rFonts w:ascii="Arial" w:eastAsia="Calibri" w:hAnsi="Arial" w:cs="Arial"/>
          <w:sz w:val="24"/>
          <w:szCs w:val="24"/>
          <w:lang w:val="en-US" w:eastAsia="x-none"/>
        </w:rPr>
      </w:pPr>
      <w:r w:rsidRPr="00AF5EB2">
        <w:rPr>
          <w:rFonts w:ascii="Arial" w:eastAsia="Calibri" w:hAnsi="Arial" w:cs="Arial"/>
          <w:iCs/>
          <w:sz w:val="24"/>
          <w:szCs w:val="24"/>
          <w:lang w:val="en-US"/>
        </w:rPr>
        <w:t>The MANCOVA (controlled for age, BMI, cigarettes per day, cups of coffe</w:t>
      </w:r>
      <w:r w:rsidR="00A14625" w:rsidRPr="00AF5EB2">
        <w:rPr>
          <w:rFonts w:ascii="Arial" w:eastAsia="Calibri" w:hAnsi="Arial" w:cs="Arial"/>
          <w:iCs/>
          <w:sz w:val="24"/>
          <w:szCs w:val="24"/>
          <w:lang w:val="en-US"/>
        </w:rPr>
        <w:t>e</w:t>
      </w:r>
      <w:r w:rsidRPr="00AF5EB2">
        <w:rPr>
          <w:rFonts w:ascii="Arial" w:eastAsia="Calibri" w:hAnsi="Arial" w:cs="Arial"/>
          <w:iCs/>
          <w:sz w:val="24"/>
          <w:szCs w:val="24"/>
          <w:lang w:val="en-US"/>
        </w:rPr>
        <w:t xml:space="preserve"> </w:t>
      </w:r>
      <w:r w:rsidR="00A14625" w:rsidRPr="00AF5EB2">
        <w:rPr>
          <w:rFonts w:ascii="Arial" w:eastAsia="Calibri" w:hAnsi="Arial" w:cs="Arial"/>
          <w:iCs/>
          <w:sz w:val="24"/>
          <w:szCs w:val="24"/>
          <w:lang w:val="en-US"/>
        </w:rPr>
        <w:t>per</w:t>
      </w:r>
      <w:r w:rsidRPr="00AF5EB2">
        <w:rPr>
          <w:rFonts w:ascii="Arial" w:eastAsia="Calibri" w:hAnsi="Arial" w:cs="Arial"/>
          <w:iCs/>
          <w:sz w:val="24"/>
          <w:szCs w:val="24"/>
          <w:lang w:val="en-US"/>
        </w:rPr>
        <w:t xml:space="preserve"> day and hours of sport per week) revealed a significant overall difference [</w:t>
      </w:r>
      <w:proofErr w:type="gramStart"/>
      <w:r w:rsidRPr="00AF5EB2">
        <w:rPr>
          <w:rFonts w:ascii="Arial" w:eastAsia="Calibri" w:hAnsi="Arial" w:cs="Arial"/>
          <w:iCs/>
          <w:sz w:val="24"/>
          <w:szCs w:val="24"/>
          <w:lang w:val="en-US"/>
        </w:rPr>
        <w:t>F(</w:t>
      </w:r>
      <w:proofErr w:type="gramEnd"/>
      <w:r w:rsidRPr="00AF5EB2">
        <w:rPr>
          <w:rFonts w:ascii="Arial" w:eastAsia="Calibri" w:hAnsi="Arial" w:cs="Arial"/>
          <w:iCs/>
          <w:sz w:val="24"/>
          <w:szCs w:val="24"/>
          <w:lang w:val="en-US"/>
        </w:rPr>
        <w:t>8/572) = 10.71, p &lt; 0.001]. Follow-up univariate AN</w:t>
      </w:r>
      <w:r w:rsidR="00131698" w:rsidRPr="00AF5EB2">
        <w:rPr>
          <w:rFonts w:ascii="Arial" w:eastAsia="Calibri" w:hAnsi="Arial" w:cs="Arial"/>
          <w:iCs/>
          <w:sz w:val="24"/>
          <w:szCs w:val="24"/>
          <w:lang w:val="en-US"/>
        </w:rPr>
        <w:t>C</w:t>
      </w:r>
      <w:r w:rsidRPr="00AF5EB2">
        <w:rPr>
          <w:rFonts w:ascii="Arial" w:eastAsia="Calibri" w:hAnsi="Arial" w:cs="Arial"/>
          <w:iCs/>
          <w:sz w:val="24"/>
          <w:szCs w:val="24"/>
          <w:lang w:val="en-US"/>
        </w:rPr>
        <w:t xml:space="preserve">OVAs showed significant group differences for </w:t>
      </w:r>
      <w:proofErr w:type="spellStart"/>
      <w:r w:rsidRPr="00AF5EB2">
        <w:rPr>
          <w:rFonts w:ascii="Arial" w:eastAsia="Calibri" w:hAnsi="Arial" w:cs="Arial"/>
          <w:iCs/>
          <w:sz w:val="24"/>
          <w:szCs w:val="24"/>
          <w:lang w:val="en-US"/>
        </w:rPr>
        <w:t>mHR</w:t>
      </w:r>
      <w:proofErr w:type="spellEnd"/>
      <w:r w:rsidRPr="00AF5EB2">
        <w:rPr>
          <w:rFonts w:ascii="Arial" w:eastAsia="Calibri" w:hAnsi="Arial" w:cs="Arial"/>
          <w:iCs/>
          <w:sz w:val="24"/>
          <w:szCs w:val="24"/>
          <w:lang w:val="en-US"/>
        </w:rPr>
        <w:t xml:space="preserve"> [</w:t>
      </w:r>
      <w:proofErr w:type="gramStart"/>
      <w:r w:rsidRPr="00AF5EB2">
        <w:rPr>
          <w:rFonts w:ascii="Arial" w:eastAsia="Calibri" w:hAnsi="Arial" w:cs="Arial"/>
          <w:iCs/>
          <w:sz w:val="24"/>
          <w:szCs w:val="24"/>
          <w:lang w:val="en-US"/>
        </w:rPr>
        <w:t>F(</w:t>
      </w:r>
      <w:proofErr w:type="gramEnd"/>
      <w:r w:rsidRPr="00AF5EB2">
        <w:rPr>
          <w:rFonts w:ascii="Arial" w:eastAsia="Calibri" w:hAnsi="Arial" w:cs="Arial"/>
          <w:iCs/>
          <w:sz w:val="24"/>
          <w:szCs w:val="24"/>
          <w:lang w:val="en-US"/>
        </w:rPr>
        <w:t>2,290) = 23.56, p &lt; 0.001], RMSSD [F(2,290) = 11.77, p &lt; 0.001], LF/HF [F(2,290) = 5.87, p = 0.003]</w:t>
      </w:r>
      <w:r w:rsidR="00A14625" w:rsidRPr="00AF5EB2">
        <w:rPr>
          <w:rFonts w:ascii="Arial" w:eastAsia="Calibri" w:hAnsi="Arial" w:cs="Arial"/>
          <w:iCs/>
          <w:sz w:val="24"/>
          <w:szCs w:val="24"/>
          <w:lang w:val="en-US"/>
        </w:rPr>
        <w:t>,</w:t>
      </w:r>
      <w:r w:rsidRPr="00AF5EB2">
        <w:rPr>
          <w:rFonts w:ascii="Arial" w:eastAsia="Calibri" w:hAnsi="Arial" w:cs="Arial"/>
          <w:iCs/>
          <w:sz w:val="24"/>
          <w:szCs w:val="24"/>
          <w:lang w:val="en-US"/>
        </w:rPr>
        <w:t xml:space="preserve"> and </w:t>
      </w:r>
      <w:proofErr w:type="spellStart"/>
      <w:r w:rsidRPr="00AF5EB2">
        <w:rPr>
          <w:rFonts w:ascii="Arial" w:eastAsia="Calibri" w:hAnsi="Arial" w:cs="Arial"/>
          <w:iCs/>
          <w:sz w:val="24"/>
          <w:szCs w:val="24"/>
          <w:lang w:val="en-US"/>
        </w:rPr>
        <w:t>Hc</w:t>
      </w:r>
      <w:proofErr w:type="spellEnd"/>
      <w:r w:rsidRPr="00AF5EB2">
        <w:rPr>
          <w:rFonts w:ascii="Arial" w:eastAsia="Calibri" w:hAnsi="Arial" w:cs="Arial"/>
          <w:iCs/>
          <w:sz w:val="24"/>
          <w:szCs w:val="24"/>
          <w:lang w:val="en-US"/>
        </w:rPr>
        <w:t xml:space="preserve"> [F(2,290) = 20.91, p &lt; 0.001]. </w:t>
      </w:r>
      <w:proofErr w:type="spellStart"/>
      <w:r w:rsidR="00FC67EA" w:rsidRPr="00AF5EB2">
        <w:rPr>
          <w:rFonts w:ascii="Arial" w:eastAsia="Calibri" w:hAnsi="Arial" w:cs="Arial"/>
          <w:sz w:val="24"/>
          <w:szCs w:val="24"/>
          <w:lang w:val="en-US" w:eastAsia="x-none"/>
        </w:rPr>
        <w:t>Bonferroni</w:t>
      </w:r>
      <w:proofErr w:type="spellEnd"/>
      <w:r w:rsidR="00FC67EA" w:rsidRPr="00AF5EB2">
        <w:rPr>
          <w:rFonts w:ascii="Arial" w:eastAsia="Calibri" w:hAnsi="Arial" w:cs="Arial"/>
          <w:sz w:val="24"/>
          <w:szCs w:val="24"/>
          <w:lang w:val="en-US" w:eastAsia="x-none"/>
        </w:rPr>
        <w:t xml:space="preserve">-adjusted post-hoc t-tests </w:t>
      </w:r>
      <w:r w:rsidR="00A57064" w:rsidRPr="00AF5EB2">
        <w:rPr>
          <w:rFonts w:ascii="Arial" w:eastAsia="Calibri" w:hAnsi="Arial" w:cs="Arial"/>
          <w:sz w:val="24"/>
          <w:szCs w:val="24"/>
          <w:lang w:val="en-US" w:eastAsia="x-none"/>
        </w:rPr>
        <w:t>comparing</w:t>
      </w:r>
      <w:r w:rsidR="0057037E" w:rsidRPr="00AF5EB2">
        <w:rPr>
          <w:rFonts w:ascii="Arial" w:eastAsia="Calibri" w:hAnsi="Arial" w:cs="Arial"/>
          <w:sz w:val="24"/>
          <w:szCs w:val="24"/>
          <w:lang w:val="en-US" w:eastAsia="x-none"/>
        </w:rPr>
        <w:t xml:space="preserve"> </w:t>
      </w:r>
      <w:r w:rsidR="001E7754" w:rsidRPr="00AF5EB2">
        <w:rPr>
          <w:rFonts w:ascii="Arial" w:eastAsia="Calibri" w:hAnsi="Arial" w:cs="Arial"/>
          <w:sz w:val="24"/>
          <w:szCs w:val="24"/>
          <w:lang w:val="en-US" w:eastAsia="x-none"/>
        </w:rPr>
        <w:t xml:space="preserve">cardiac autonomic </w:t>
      </w:r>
      <w:r w:rsidR="00824976" w:rsidRPr="00AF5EB2">
        <w:rPr>
          <w:rFonts w:ascii="Arial" w:eastAsia="Calibri" w:hAnsi="Arial" w:cs="Arial"/>
          <w:sz w:val="24"/>
          <w:szCs w:val="24"/>
          <w:lang w:val="en-US" w:eastAsia="x-none"/>
        </w:rPr>
        <w:t>p</w:t>
      </w:r>
      <w:r w:rsidR="0057037E" w:rsidRPr="00AF5EB2">
        <w:rPr>
          <w:rFonts w:ascii="Arial" w:eastAsia="Calibri" w:hAnsi="Arial" w:cs="Arial"/>
          <w:sz w:val="24"/>
          <w:szCs w:val="24"/>
          <w:lang w:val="en-US" w:eastAsia="x-none"/>
        </w:rPr>
        <w:t xml:space="preserve">arameters between </w:t>
      </w:r>
      <w:proofErr w:type="spellStart"/>
      <w:r w:rsidR="00FC67EA" w:rsidRPr="00AF5EB2">
        <w:rPr>
          <w:rFonts w:ascii="Arial" w:eastAsia="Calibri" w:hAnsi="Arial" w:cs="Arial"/>
          <w:sz w:val="24"/>
          <w:szCs w:val="24"/>
          <w:lang w:val="en-US" w:eastAsia="x-none"/>
        </w:rPr>
        <w:t>unmedicated</w:t>
      </w:r>
      <w:proofErr w:type="spellEnd"/>
      <w:r w:rsidR="00FC67EA" w:rsidRPr="00AF5EB2">
        <w:rPr>
          <w:rFonts w:ascii="Arial" w:eastAsia="Calibri" w:hAnsi="Arial" w:cs="Arial"/>
          <w:sz w:val="24"/>
          <w:szCs w:val="24"/>
          <w:lang w:val="en-US" w:eastAsia="x-none"/>
        </w:rPr>
        <w:t xml:space="preserve"> patients and healthy controls and between </w:t>
      </w:r>
      <w:proofErr w:type="spellStart"/>
      <w:r w:rsidR="00FC67EA" w:rsidRPr="00AF5EB2">
        <w:rPr>
          <w:rFonts w:ascii="Arial" w:eastAsia="Calibri" w:hAnsi="Arial" w:cs="Arial"/>
          <w:sz w:val="24"/>
          <w:szCs w:val="24"/>
          <w:lang w:val="en-US" w:eastAsia="x-none"/>
        </w:rPr>
        <w:t>unmedicated</w:t>
      </w:r>
      <w:proofErr w:type="spellEnd"/>
      <w:r w:rsidR="00FC67EA" w:rsidRPr="00AF5EB2">
        <w:rPr>
          <w:rFonts w:ascii="Arial" w:eastAsia="Calibri" w:hAnsi="Arial" w:cs="Arial"/>
          <w:sz w:val="24"/>
          <w:szCs w:val="24"/>
          <w:lang w:val="en-US" w:eastAsia="x-none"/>
        </w:rPr>
        <w:t xml:space="preserve"> and medicated patients </w:t>
      </w:r>
      <w:r w:rsidR="00624EB9" w:rsidRPr="00AF5EB2">
        <w:rPr>
          <w:rFonts w:ascii="Arial" w:eastAsia="Calibri" w:hAnsi="Arial" w:cs="Arial"/>
          <w:sz w:val="24"/>
          <w:szCs w:val="24"/>
          <w:lang w:val="en-US" w:eastAsia="x-none"/>
        </w:rPr>
        <w:t>are</w:t>
      </w:r>
      <w:r w:rsidR="00624EB9" w:rsidRPr="00107A94">
        <w:rPr>
          <w:rFonts w:ascii="Arial" w:eastAsia="Calibri" w:hAnsi="Arial" w:cs="Arial"/>
          <w:sz w:val="24"/>
          <w:szCs w:val="24"/>
          <w:lang w:val="en-US" w:eastAsia="x-none"/>
        </w:rPr>
        <w:t xml:space="preserve"> displayed in </w:t>
      </w:r>
      <w:r w:rsidR="00624EB9" w:rsidRPr="00EC7F67">
        <w:rPr>
          <w:rFonts w:ascii="Arial" w:eastAsia="Calibri" w:hAnsi="Arial" w:cs="Arial"/>
          <w:b/>
          <w:i/>
          <w:sz w:val="24"/>
          <w:szCs w:val="24"/>
          <w:lang w:val="en-US" w:eastAsia="x-none"/>
        </w:rPr>
        <w:t>F</w:t>
      </w:r>
      <w:r w:rsidR="00757E9D" w:rsidRPr="00EC7F67">
        <w:rPr>
          <w:rFonts w:ascii="Arial" w:eastAsia="Calibri" w:hAnsi="Arial" w:cs="Arial"/>
          <w:b/>
          <w:i/>
          <w:sz w:val="24"/>
          <w:szCs w:val="24"/>
          <w:lang w:val="en-US" w:eastAsia="x-none"/>
        </w:rPr>
        <w:t xml:space="preserve">igure </w:t>
      </w:r>
      <w:r w:rsidR="00F15627">
        <w:rPr>
          <w:rFonts w:ascii="Arial" w:eastAsia="Calibri" w:hAnsi="Arial" w:cs="Arial"/>
          <w:b/>
          <w:i/>
          <w:sz w:val="24"/>
          <w:szCs w:val="24"/>
          <w:lang w:val="en-US" w:eastAsia="x-none"/>
        </w:rPr>
        <w:t>2</w:t>
      </w:r>
      <w:r w:rsidR="004D167F" w:rsidRPr="00107A94">
        <w:rPr>
          <w:rFonts w:ascii="Arial" w:eastAsia="Calibri" w:hAnsi="Arial" w:cs="Arial"/>
          <w:sz w:val="24"/>
          <w:szCs w:val="24"/>
          <w:lang w:val="en-US" w:eastAsia="x-none"/>
        </w:rPr>
        <w:t>.</w:t>
      </w:r>
    </w:p>
    <w:p w14:paraId="52FE8D8F" w14:textId="77777777" w:rsidR="002377ED" w:rsidRPr="00AF5EB2" w:rsidRDefault="002377ED" w:rsidP="002377ED">
      <w:pPr>
        <w:widowControl w:val="0"/>
        <w:spacing w:after="0" w:line="480" w:lineRule="auto"/>
        <w:contextualSpacing/>
        <w:jc w:val="both"/>
        <w:rPr>
          <w:rFonts w:ascii="Arial" w:eastAsia="Calibri" w:hAnsi="Arial" w:cs="Arial"/>
          <w:sz w:val="24"/>
          <w:szCs w:val="24"/>
          <w:lang w:val="en-US" w:eastAsia="x-none"/>
        </w:rPr>
      </w:pPr>
      <w:r w:rsidRPr="00AF5EB2">
        <w:rPr>
          <w:rFonts w:ascii="Arial" w:eastAsia="Calibri" w:hAnsi="Arial" w:cs="Arial"/>
          <w:sz w:val="24"/>
          <w:szCs w:val="24"/>
          <w:lang w:val="en-US" w:eastAsia="x-none"/>
        </w:rPr>
        <w:t>A binary logistic regression model was estimated to assess which of the considered parameters might be suitable to separate patients and controls (pseudo-R</w:t>
      </w:r>
      <w:r w:rsidRPr="00AF5EB2">
        <w:rPr>
          <w:rFonts w:ascii="Arial" w:eastAsia="Calibri" w:hAnsi="Arial" w:cs="Arial"/>
          <w:sz w:val="24"/>
          <w:szCs w:val="24"/>
          <w:vertAlign w:val="superscript"/>
          <w:lang w:val="en-US" w:eastAsia="x-none"/>
        </w:rPr>
        <w:t>2</w:t>
      </w:r>
      <w:r w:rsidRPr="00AF5EB2">
        <w:rPr>
          <w:rFonts w:ascii="Arial" w:eastAsia="Calibri" w:hAnsi="Arial" w:cs="Arial"/>
          <w:sz w:val="24"/>
          <w:szCs w:val="24"/>
          <w:lang w:val="en-US" w:eastAsia="x-none"/>
        </w:rPr>
        <w:t xml:space="preserve"> =0.49).</w:t>
      </w:r>
    </w:p>
    <w:p w14:paraId="0233CFD1" w14:textId="031643BF" w:rsidR="00FB09FA" w:rsidRPr="00AF5EB2" w:rsidRDefault="002377ED" w:rsidP="002377ED">
      <w:pPr>
        <w:widowControl w:val="0"/>
        <w:spacing w:after="0" w:line="480" w:lineRule="auto"/>
        <w:contextualSpacing/>
        <w:jc w:val="both"/>
        <w:rPr>
          <w:rFonts w:ascii="Arial" w:eastAsia="Calibri" w:hAnsi="Arial" w:cs="Arial"/>
          <w:sz w:val="24"/>
          <w:szCs w:val="24"/>
          <w:lang w:val="en-US" w:eastAsia="x-none"/>
        </w:rPr>
      </w:pPr>
      <w:r w:rsidRPr="00AF5EB2">
        <w:rPr>
          <w:rFonts w:ascii="Arial" w:eastAsia="Calibri" w:hAnsi="Arial" w:cs="Arial"/>
          <w:sz w:val="24"/>
          <w:szCs w:val="24"/>
          <w:lang w:val="en-US" w:eastAsia="x-none"/>
        </w:rPr>
        <w:t xml:space="preserve">In the regression model, the effect coefficients (standardized beta weights) were OR = 2.2 for </w:t>
      </w:r>
      <w:proofErr w:type="spellStart"/>
      <w:r w:rsidRPr="00AF5EB2">
        <w:rPr>
          <w:rFonts w:ascii="Arial" w:eastAsia="Calibri" w:hAnsi="Arial" w:cs="Arial"/>
          <w:sz w:val="24"/>
          <w:szCs w:val="24"/>
          <w:lang w:val="en-US" w:eastAsia="x-none"/>
        </w:rPr>
        <w:t>mHR</w:t>
      </w:r>
      <w:proofErr w:type="spellEnd"/>
      <w:r w:rsidRPr="00AF5EB2">
        <w:rPr>
          <w:rFonts w:ascii="Arial" w:eastAsia="Calibri" w:hAnsi="Arial" w:cs="Arial"/>
          <w:sz w:val="24"/>
          <w:szCs w:val="24"/>
          <w:lang w:val="en-US" w:eastAsia="x-none"/>
        </w:rPr>
        <w:t xml:space="preserve"> (p &lt; 0.001), OR = 0.65 for RMSSD (p = 0.033), OR = 3.82 for cigarettes </w:t>
      </w:r>
      <w:r w:rsidRPr="00AF5EB2">
        <w:rPr>
          <w:rFonts w:ascii="Arial" w:eastAsia="Calibri" w:hAnsi="Arial" w:cs="Arial"/>
          <w:sz w:val="24"/>
          <w:szCs w:val="24"/>
          <w:lang w:val="en-US" w:eastAsia="x-none"/>
        </w:rPr>
        <w:lastRenderedPageBreak/>
        <w:t>per day (p = 0.001) and OR = 0.61 for hours of sport per week (p = 0.010). Classification accuracy was 79.3%.</w:t>
      </w:r>
    </w:p>
    <w:p w14:paraId="0831B82D" w14:textId="77777777" w:rsidR="00FC02CC" w:rsidRPr="002377ED" w:rsidRDefault="00FC02CC" w:rsidP="002377ED">
      <w:pPr>
        <w:widowControl w:val="0"/>
        <w:spacing w:after="0" w:line="480" w:lineRule="auto"/>
        <w:contextualSpacing/>
        <w:jc w:val="both"/>
        <w:rPr>
          <w:rFonts w:ascii="Arial" w:eastAsia="Calibri" w:hAnsi="Arial" w:cs="Arial"/>
          <w:sz w:val="24"/>
          <w:szCs w:val="24"/>
          <w:u w:val="single"/>
          <w:lang w:val="en-US" w:eastAsia="x-none"/>
        </w:rPr>
      </w:pPr>
    </w:p>
    <w:p w14:paraId="52813387" w14:textId="7610964A" w:rsidR="009F7145" w:rsidRDefault="00CA4FC1" w:rsidP="009544A5">
      <w:pPr>
        <w:pStyle w:val="berschrift2"/>
      </w:pPr>
      <w:r w:rsidRPr="00FB09FA">
        <w:t>Association</w:t>
      </w:r>
      <w:r w:rsidR="00F9480F" w:rsidRPr="00FB09FA">
        <w:t>s</w:t>
      </w:r>
      <w:r w:rsidRPr="00FB09FA">
        <w:t xml:space="preserve"> </w:t>
      </w:r>
      <w:r w:rsidR="00F9480F" w:rsidRPr="00FB09FA">
        <w:t>of known</w:t>
      </w:r>
      <w:r w:rsidR="00AB2D41" w:rsidRPr="00FB09FA">
        <w:t xml:space="preserve"> cardiac autonomic</w:t>
      </w:r>
      <w:r w:rsidR="00F9480F" w:rsidRPr="00FB09FA">
        <w:t xml:space="preserve"> risk variants</w:t>
      </w:r>
      <w:r w:rsidR="00B377F6" w:rsidRPr="00FB09FA">
        <w:t xml:space="preserve"> at the CHRM2 locus</w:t>
      </w:r>
      <w:r w:rsidR="001E7754" w:rsidRPr="00FB09FA">
        <w:t xml:space="preserve"> </w:t>
      </w:r>
      <w:r w:rsidR="00F9480F" w:rsidRPr="00FB09FA">
        <w:t>with</w:t>
      </w:r>
      <w:r w:rsidRPr="00FB09FA">
        <w:t xml:space="preserve"> </w:t>
      </w:r>
      <w:r w:rsidR="00AB2D41" w:rsidRPr="00FB09FA">
        <w:t>parameters of heart rate variability and complexity</w:t>
      </w:r>
    </w:p>
    <w:p w14:paraId="39CC3840" w14:textId="32B38B4D" w:rsidR="005E1673" w:rsidRDefault="005E1673" w:rsidP="00E35AB1">
      <w:pPr>
        <w:widowControl w:val="0"/>
        <w:spacing w:line="480" w:lineRule="auto"/>
        <w:contextualSpacing/>
        <w:jc w:val="both"/>
        <w:rPr>
          <w:rFonts w:ascii="Arial" w:eastAsia="Calibri" w:hAnsi="Arial" w:cs="Arial"/>
          <w:iCs/>
          <w:sz w:val="24"/>
          <w:szCs w:val="24"/>
          <w:lang w:val="en-US"/>
        </w:rPr>
      </w:pPr>
    </w:p>
    <w:p w14:paraId="08AA4300" w14:textId="77777777" w:rsidR="003606FF" w:rsidRPr="00AF5EB2" w:rsidRDefault="00327A01" w:rsidP="00E35AB1">
      <w:pPr>
        <w:widowControl w:val="0"/>
        <w:spacing w:line="480" w:lineRule="auto"/>
        <w:contextualSpacing/>
        <w:jc w:val="both"/>
        <w:rPr>
          <w:rFonts w:ascii="Arial" w:eastAsia="Calibri" w:hAnsi="Arial" w:cs="Arial"/>
          <w:iCs/>
          <w:sz w:val="24"/>
          <w:szCs w:val="24"/>
          <w:lang w:val="en-US"/>
        </w:rPr>
      </w:pPr>
      <w:r w:rsidRPr="00AF5EB2">
        <w:rPr>
          <w:rFonts w:ascii="Arial" w:eastAsia="Calibri" w:hAnsi="Arial" w:cs="Arial"/>
          <w:iCs/>
          <w:sz w:val="24"/>
          <w:szCs w:val="24"/>
          <w:lang w:val="en-US"/>
        </w:rPr>
        <w:t>The observed genotype distribution</w:t>
      </w:r>
      <w:r w:rsidR="0055319D" w:rsidRPr="00AF5EB2">
        <w:rPr>
          <w:rFonts w:ascii="Arial" w:eastAsia="Calibri" w:hAnsi="Arial" w:cs="Arial"/>
          <w:iCs/>
          <w:sz w:val="24"/>
          <w:szCs w:val="24"/>
          <w:lang w:val="en-US"/>
        </w:rPr>
        <w:t>s</w:t>
      </w:r>
      <w:r w:rsidRPr="00AF5EB2">
        <w:rPr>
          <w:rFonts w:ascii="Arial" w:eastAsia="Calibri" w:hAnsi="Arial" w:cs="Arial"/>
          <w:iCs/>
          <w:sz w:val="24"/>
          <w:szCs w:val="24"/>
          <w:lang w:val="en-US"/>
        </w:rPr>
        <w:t xml:space="preserve"> of the three selected </w:t>
      </w:r>
      <w:r w:rsidRPr="00AF5EB2">
        <w:rPr>
          <w:rFonts w:ascii="Arial" w:eastAsia="Calibri" w:hAnsi="Arial" w:cs="Arial"/>
          <w:i/>
          <w:iCs/>
          <w:sz w:val="24"/>
          <w:szCs w:val="24"/>
          <w:lang w:val="en-US"/>
        </w:rPr>
        <w:t>CHRM2</w:t>
      </w:r>
      <w:r w:rsidRPr="00AF5EB2">
        <w:rPr>
          <w:rFonts w:ascii="Arial" w:eastAsia="Calibri" w:hAnsi="Arial" w:cs="Arial"/>
          <w:iCs/>
          <w:sz w:val="24"/>
          <w:szCs w:val="24"/>
          <w:lang w:val="en-US"/>
        </w:rPr>
        <w:t xml:space="preserve"> SNPs were all in Hardy-Weinberg Equilibrium in </w:t>
      </w:r>
      <w:proofErr w:type="spellStart"/>
      <w:r w:rsidRPr="00AF5EB2">
        <w:rPr>
          <w:rFonts w:ascii="Arial" w:eastAsia="Calibri" w:hAnsi="Arial" w:cs="Arial"/>
          <w:iCs/>
          <w:sz w:val="24"/>
          <w:szCs w:val="24"/>
          <w:lang w:val="en-US"/>
        </w:rPr>
        <w:t>unmedicated</w:t>
      </w:r>
      <w:proofErr w:type="spellEnd"/>
      <w:r w:rsidRPr="00AF5EB2">
        <w:rPr>
          <w:rFonts w:ascii="Arial" w:eastAsia="Calibri" w:hAnsi="Arial" w:cs="Arial"/>
          <w:iCs/>
          <w:sz w:val="24"/>
          <w:szCs w:val="24"/>
          <w:lang w:val="en-US"/>
        </w:rPr>
        <w:t>, medicated patients and healthy controls (</w:t>
      </w:r>
      <w:r w:rsidRPr="00AF5EB2">
        <w:rPr>
          <w:rFonts w:ascii="Arial" w:eastAsia="Calibri" w:hAnsi="Arial" w:cs="Arial"/>
          <w:b/>
          <w:i/>
          <w:iCs/>
          <w:sz w:val="24"/>
          <w:szCs w:val="24"/>
          <w:lang w:val="en-US"/>
        </w:rPr>
        <w:t>Table 1</w:t>
      </w:r>
      <w:r w:rsidRPr="00AF5EB2">
        <w:rPr>
          <w:rFonts w:ascii="Arial" w:eastAsia="Calibri" w:hAnsi="Arial" w:cs="Arial"/>
          <w:iCs/>
          <w:sz w:val="24"/>
          <w:szCs w:val="24"/>
          <w:lang w:val="en-US"/>
        </w:rPr>
        <w:t>).</w:t>
      </w:r>
      <w:r w:rsidR="00CF0632" w:rsidRPr="00AF5EB2">
        <w:rPr>
          <w:rFonts w:ascii="Arial" w:eastAsia="Calibri" w:hAnsi="Arial" w:cs="Arial"/>
          <w:iCs/>
          <w:sz w:val="24"/>
          <w:szCs w:val="24"/>
          <w:lang w:val="en-US"/>
        </w:rPr>
        <w:t xml:space="preserve"> </w:t>
      </w:r>
    </w:p>
    <w:p w14:paraId="681923F7" w14:textId="1C00CD81" w:rsidR="00327A01" w:rsidRPr="00AF5EB2" w:rsidRDefault="00C628C2" w:rsidP="00E35AB1">
      <w:pPr>
        <w:widowControl w:val="0"/>
        <w:spacing w:line="480" w:lineRule="auto"/>
        <w:contextualSpacing/>
        <w:jc w:val="both"/>
        <w:rPr>
          <w:rFonts w:ascii="Arial" w:eastAsia="Calibri" w:hAnsi="Arial" w:cs="Arial"/>
          <w:iCs/>
          <w:sz w:val="24"/>
          <w:szCs w:val="24"/>
          <w:lang w:val="en-US"/>
        </w:rPr>
      </w:pPr>
      <w:r w:rsidRPr="00AF5EB2">
        <w:rPr>
          <w:rFonts w:ascii="Arial" w:eastAsia="Calibri" w:hAnsi="Arial" w:cs="Arial"/>
          <w:iCs/>
          <w:sz w:val="24"/>
          <w:szCs w:val="24"/>
          <w:lang w:val="en-US"/>
        </w:rPr>
        <w:t>Pairwise analysis showed that all selected SNPs are in strong linkage disequilibrium (LD) in Europeans (r</w:t>
      </w:r>
      <w:r w:rsidRPr="00AF5EB2">
        <w:rPr>
          <w:rFonts w:ascii="Arial" w:eastAsia="Calibri" w:hAnsi="Arial" w:cs="Arial"/>
          <w:iCs/>
          <w:sz w:val="24"/>
          <w:szCs w:val="24"/>
          <w:vertAlign w:val="superscript"/>
          <w:lang w:val="en-US"/>
        </w:rPr>
        <w:t>2</w:t>
      </w:r>
      <w:r w:rsidRPr="00AF5EB2">
        <w:rPr>
          <w:rFonts w:ascii="Arial" w:eastAsia="Calibri" w:hAnsi="Arial" w:cs="Arial"/>
          <w:iCs/>
          <w:sz w:val="24"/>
          <w:szCs w:val="24"/>
          <w:lang w:val="en-US"/>
        </w:rPr>
        <w:t xml:space="preserve"> &gt; 0.8, CEU from 1000 Genomes Project)</w:t>
      </w:r>
      <w:r w:rsidR="009B2F13" w:rsidRPr="00AF5EB2">
        <w:rPr>
          <w:rFonts w:ascii="Arial" w:eastAsia="Calibri" w:hAnsi="Arial" w:cs="Arial"/>
          <w:iCs/>
          <w:sz w:val="24"/>
          <w:szCs w:val="24"/>
          <w:lang w:val="en-US"/>
        </w:rPr>
        <w:t xml:space="preserve"> </w:t>
      </w:r>
      <w:r w:rsidR="009B2F13" w:rsidRPr="00AF5EB2">
        <w:rPr>
          <w:rFonts w:ascii="Arial" w:eastAsia="Calibri" w:hAnsi="Arial" w:cs="Arial"/>
          <w:iCs/>
          <w:sz w:val="24"/>
          <w:szCs w:val="24"/>
          <w:lang w:val="en-US"/>
        </w:rPr>
        <w:fldChar w:fldCharType="begin"/>
      </w:r>
      <w:r w:rsidR="009B2F13" w:rsidRPr="00AF5EB2">
        <w:rPr>
          <w:rFonts w:ascii="Arial" w:eastAsia="Calibri" w:hAnsi="Arial" w:cs="Arial"/>
          <w:iCs/>
          <w:sz w:val="24"/>
          <w:szCs w:val="24"/>
          <w:lang w:val="en-US"/>
        </w:rPr>
        <w:instrText xml:space="preserve"> ADDIN EN.CITE &lt;EndNote&gt;&lt;Cite&gt;&lt;Author&gt;Machiela&lt;/Author&gt;&lt;Year&gt;2015&lt;/Year&gt;&lt;RecNum&gt;168&lt;/RecNum&gt;&lt;DisplayText&gt;(Machiela and Chanock 2015)&lt;/DisplayText&gt;&lt;record&gt;&lt;rec-number&gt;168&lt;/rec-number&gt;&lt;foreign-keys&gt;&lt;key app="EN" db-id="ppwzwrpftdwwpzepa54v2zvdsvz9w2xesawp" timestamp="1636363952"&gt;168&lt;/key&gt;&lt;/foreign-keys&gt;&lt;ref-type name="Journal Article"&gt;17&lt;/ref-type&gt;&lt;contributors&gt;&lt;authors&gt;&lt;author&gt;Machiela, M. J.&lt;/author&gt;&lt;author&gt;Chanock, S. J.&lt;/author&gt;&lt;/authors&gt;&lt;/contributors&gt;&lt;auth-address&gt;Division of Cancer Epidemiology and Genetics, National Cancer Institute, Rockville, MD 20892, USA.&lt;/auth-address&gt;&lt;titles&gt;&lt;title&gt;LDlink: a web-based application for exploring population-specific haplotype structure and linking correlated alleles of possible functional variants&lt;/title&gt;&lt;secondary-title&gt;Bioinformatics&lt;/secondary-title&gt;&lt;/titles&gt;&lt;periodical&gt;&lt;full-title&gt;Bioinformatics&lt;/full-title&gt;&lt;/periodical&gt;&lt;pages&gt;3555-7&lt;/pages&gt;&lt;volume&gt;31&lt;/volume&gt;&lt;number&gt;21&lt;/number&gt;&lt;edition&gt;2015/07/04&lt;/edition&gt;&lt;keywords&gt;&lt;keyword&gt;*Alleles&lt;/keyword&gt;&lt;keyword&gt;Chromosome Mapping&lt;/keyword&gt;&lt;keyword&gt;Genetic Predisposition to Disease&lt;/keyword&gt;&lt;keyword&gt;*Haplotypes&lt;/keyword&gt;&lt;keyword&gt;Humans&lt;/keyword&gt;&lt;keyword&gt;Internet&lt;/keyword&gt;&lt;keyword&gt;*Linkage Disequilibrium&lt;/keyword&gt;&lt;keyword&gt;*Polymorphism, Single Nucleotide&lt;/keyword&gt;&lt;keyword&gt;Population Groups/genetics&lt;/keyword&gt;&lt;keyword&gt;*Software&lt;/keyword&gt;&lt;/keywords&gt;&lt;dates&gt;&lt;year&gt;2015&lt;/year&gt;&lt;pub-dates&gt;&lt;date&gt;Nov 1&lt;/date&gt;&lt;/pub-dates&gt;&lt;/dates&gt;&lt;isbn&gt;1367-4803 (Print)&amp;#xD;1367-4803&lt;/isbn&gt;&lt;accession-num&gt;26139635&lt;/accession-num&gt;&lt;urls&gt;&lt;/urls&gt;&lt;custom2&gt;PMC4626747&lt;/custom2&gt;&lt;electronic-resource-num&gt;10.1093/bioinformatics/btv402&lt;/electronic-resource-num&gt;&lt;remote-database-provider&gt;NLM&lt;/remote-database-provider&gt;&lt;language&gt;eng&lt;/language&gt;&lt;/record&gt;&lt;/Cite&gt;&lt;/EndNote&gt;</w:instrText>
      </w:r>
      <w:r w:rsidR="009B2F13" w:rsidRPr="00AF5EB2">
        <w:rPr>
          <w:rFonts w:ascii="Arial" w:eastAsia="Calibri" w:hAnsi="Arial" w:cs="Arial"/>
          <w:iCs/>
          <w:sz w:val="24"/>
          <w:szCs w:val="24"/>
          <w:lang w:val="en-US"/>
        </w:rPr>
        <w:fldChar w:fldCharType="separate"/>
      </w:r>
      <w:r w:rsidR="009B2F13" w:rsidRPr="00AF5EB2">
        <w:rPr>
          <w:rFonts w:ascii="Arial" w:eastAsia="Calibri" w:hAnsi="Arial" w:cs="Arial"/>
          <w:iCs/>
          <w:noProof/>
          <w:sz w:val="24"/>
          <w:szCs w:val="24"/>
          <w:lang w:val="en-US"/>
        </w:rPr>
        <w:t>(</w:t>
      </w:r>
      <w:hyperlink w:anchor="_ENREF_37" w:tooltip="Machiela, 2015 #168" w:history="1">
        <w:r w:rsidR="00470814" w:rsidRPr="00AF5EB2">
          <w:rPr>
            <w:rFonts w:ascii="Arial" w:eastAsia="Calibri" w:hAnsi="Arial" w:cs="Arial"/>
            <w:iCs/>
            <w:noProof/>
            <w:sz w:val="24"/>
            <w:szCs w:val="24"/>
            <w:lang w:val="en-US"/>
          </w:rPr>
          <w:t>Machiela and Chanock 2015</w:t>
        </w:r>
      </w:hyperlink>
      <w:r w:rsidR="009B2F13" w:rsidRPr="00AF5EB2">
        <w:rPr>
          <w:rFonts w:ascii="Arial" w:eastAsia="Calibri" w:hAnsi="Arial" w:cs="Arial"/>
          <w:iCs/>
          <w:noProof/>
          <w:sz w:val="24"/>
          <w:szCs w:val="24"/>
          <w:lang w:val="en-US"/>
        </w:rPr>
        <w:t>)</w:t>
      </w:r>
      <w:r w:rsidR="009B2F13" w:rsidRPr="00AF5EB2">
        <w:rPr>
          <w:rFonts w:ascii="Arial" w:eastAsia="Calibri" w:hAnsi="Arial" w:cs="Arial"/>
          <w:iCs/>
          <w:sz w:val="24"/>
          <w:szCs w:val="24"/>
          <w:lang w:val="en-US"/>
        </w:rPr>
        <w:fldChar w:fldCharType="end"/>
      </w:r>
      <w:r w:rsidRPr="00AF5EB2">
        <w:rPr>
          <w:rFonts w:ascii="Arial" w:eastAsia="Calibri" w:hAnsi="Arial" w:cs="Arial"/>
          <w:iCs/>
          <w:sz w:val="24"/>
          <w:szCs w:val="24"/>
          <w:lang w:val="en-US"/>
        </w:rPr>
        <w:t>.</w:t>
      </w:r>
    </w:p>
    <w:p w14:paraId="1A91BEA3" w14:textId="76B89B43" w:rsidR="00591EE8" w:rsidRPr="00AF5EB2" w:rsidRDefault="00327A01" w:rsidP="00E35AB1">
      <w:pPr>
        <w:widowControl w:val="0"/>
        <w:spacing w:line="480" w:lineRule="auto"/>
        <w:contextualSpacing/>
        <w:jc w:val="both"/>
        <w:rPr>
          <w:rFonts w:ascii="Arial" w:hAnsi="Arial" w:cs="Arial"/>
          <w:sz w:val="24"/>
          <w:szCs w:val="24"/>
          <w:lang w:val="en-US"/>
        </w:rPr>
      </w:pPr>
      <w:r w:rsidRPr="00AF5EB2">
        <w:rPr>
          <w:rFonts w:ascii="Arial" w:eastAsia="Calibri" w:hAnsi="Arial" w:cs="Arial"/>
          <w:iCs/>
          <w:sz w:val="24"/>
          <w:szCs w:val="24"/>
          <w:lang w:val="en-US"/>
        </w:rPr>
        <w:t>W</w:t>
      </w:r>
      <w:r w:rsidR="00591EE8" w:rsidRPr="00AF5EB2">
        <w:rPr>
          <w:rFonts w:ascii="Arial" w:eastAsia="Calibri" w:hAnsi="Arial" w:cs="Arial"/>
          <w:iCs/>
          <w:sz w:val="24"/>
          <w:szCs w:val="24"/>
          <w:lang w:val="en-US"/>
        </w:rPr>
        <w:t xml:space="preserve">e tested the interaction effect </w:t>
      </w:r>
      <w:r w:rsidR="00782D27" w:rsidRPr="00AF5EB2">
        <w:rPr>
          <w:rFonts w:ascii="Arial" w:eastAsia="Calibri" w:hAnsi="Arial" w:cs="Arial"/>
          <w:iCs/>
          <w:sz w:val="24"/>
          <w:szCs w:val="24"/>
          <w:lang w:val="en-US"/>
        </w:rPr>
        <w:t xml:space="preserve">of </w:t>
      </w:r>
      <w:r w:rsidR="00591EE8" w:rsidRPr="00AF5EB2">
        <w:rPr>
          <w:rFonts w:ascii="Arial" w:eastAsia="Calibri" w:hAnsi="Arial" w:cs="Arial"/>
          <w:i/>
          <w:iCs/>
          <w:sz w:val="24"/>
          <w:szCs w:val="24"/>
          <w:lang w:val="en-US"/>
        </w:rPr>
        <w:t>genotype risk</w:t>
      </w:r>
      <w:r w:rsidR="00591EE8" w:rsidRPr="00AF5EB2">
        <w:rPr>
          <w:rFonts w:ascii="Arial" w:eastAsia="Calibri" w:hAnsi="Arial" w:cs="Arial"/>
          <w:iCs/>
          <w:sz w:val="24"/>
          <w:szCs w:val="24"/>
          <w:lang w:val="en-US"/>
        </w:rPr>
        <w:t xml:space="preserve"> x </w:t>
      </w:r>
      <w:r w:rsidR="00C2544D" w:rsidRPr="00AF5EB2">
        <w:rPr>
          <w:rFonts w:ascii="Arial" w:eastAsia="Calibri" w:hAnsi="Arial" w:cs="Arial"/>
          <w:i/>
          <w:iCs/>
          <w:sz w:val="24"/>
          <w:szCs w:val="24"/>
          <w:lang w:val="en-US"/>
        </w:rPr>
        <w:t>diagnosis</w:t>
      </w:r>
      <w:r w:rsidR="00591EE8" w:rsidRPr="00AF5EB2">
        <w:rPr>
          <w:rFonts w:ascii="Arial" w:eastAsia="Calibri" w:hAnsi="Arial" w:cs="Arial"/>
          <w:iCs/>
          <w:sz w:val="24"/>
          <w:szCs w:val="24"/>
          <w:lang w:val="en-US"/>
        </w:rPr>
        <w:t xml:space="preserve"> on cardiac autonomic parameters. We found significant interaction effects for all investigated </w:t>
      </w:r>
      <w:r w:rsidR="00591EE8" w:rsidRPr="00AF5EB2">
        <w:rPr>
          <w:rFonts w:ascii="Arial" w:eastAsia="Calibri" w:hAnsi="Arial" w:cs="Arial"/>
          <w:i/>
          <w:iCs/>
          <w:sz w:val="24"/>
          <w:szCs w:val="24"/>
          <w:lang w:val="en-US"/>
        </w:rPr>
        <w:t>CHRM2</w:t>
      </w:r>
      <w:r w:rsidR="00591EE8" w:rsidRPr="00AF5EB2">
        <w:rPr>
          <w:rFonts w:ascii="Arial" w:eastAsia="Calibri" w:hAnsi="Arial" w:cs="Arial"/>
          <w:iCs/>
          <w:sz w:val="24"/>
          <w:szCs w:val="24"/>
          <w:lang w:val="en-US"/>
        </w:rPr>
        <w:t xml:space="preserve"> SNPs </w:t>
      </w:r>
      <w:r w:rsidR="00595BBA" w:rsidRPr="00AF5EB2">
        <w:rPr>
          <w:rFonts w:ascii="Arial" w:eastAsia="Calibri" w:hAnsi="Arial" w:cs="Arial"/>
          <w:iCs/>
          <w:sz w:val="24"/>
          <w:szCs w:val="24"/>
          <w:lang w:val="en-US"/>
        </w:rPr>
        <w:t>(</w:t>
      </w:r>
      <w:r w:rsidR="00595BBA" w:rsidRPr="00AF5EB2">
        <w:rPr>
          <w:rFonts w:ascii="Arial" w:eastAsia="Calibri" w:hAnsi="Arial" w:cs="Arial"/>
          <w:b/>
          <w:i/>
          <w:iCs/>
          <w:sz w:val="24"/>
          <w:szCs w:val="24"/>
          <w:lang w:val="en-US"/>
        </w:rPr>
        <w:t>Supplementa</w:t>
      </w:r>
      <w:r w:rsidR="00E47365" w:rsidRPr="00AF5EB2">
        <w:rPr>
          <w:rFonts w:ascii="Arial" w:eastAsia="Calibri" w:hAnsi="Arial" w:cs="Arial"/>
          <w:b/>
          <w:i/>
          <w:iCs/>
          <w:sz w:val="24"/>
          <w:szCs w:val="24"/>
          <w:lang w:val="en-US"/>
        </w:rPr>
        <w:t>l</w:t>
      </w:r>
      <w:r w:rsidR="00595BBA" w:rsidRPr="00AF5EB2">
        <w:rPr>
          <w:rFonts w:ascii="Arial" w:eastAsia="Calibri" w:hAnsi="Arial" w:cs="Arial"/>
          <w:b/>
          <w:i/>
          <w:iCs/>
          <w:sz w:val="24"/>
          <w:szCs w:val="24"/>
          <w:lang w:val="en-US"/>
        </w:rPr>
        <w:t xml:space="preserve"> Table </w:t>
      </w:r>
      <w:r w:rsidR="003C3279" w:rsidRPr="00AF5EB2">
        <w:rPr>
          <w:rFonts w:ascii="Arial" w:eastAsia="Calibri" w:hAnsi="Arial" w:cs="Arial"/>
          <w:b/>
          <w:i/>
          <w:iCs/>
          <w:sz w:val="24"/>
          <w:szCs w:val="24"/>
          <w:lang w:val="en-US"/>
        </w:rPr>
        <w:t>4</w:t>
      </w:r>
      <w:r w:rsidR="00595BBA" w:rsidRPr="00AF5EB2">
        <w:rPr>
          <w:rFonts w:ascii="Arial" w:eastAsia="Calibri" w:hAnsi="Arial" w:cs="Arial"/>
          <w:iCs/>
          <w:sz w:val="24"/>
          <w:szCs w:val="24"/>
          <w:lang w:val="en-US"/>
        </w:rPr>
        <w:t>)</w:t>
      </w:r>
      <w:r w:rsidR="00281597" w:rsidRPr="00AF5EB2">
        <w:rPr>
          <w:rFonts w:ascii="Arial" w:eastAsia="Calibri" w:hAnsi="Arial" w:cs="Arial"/>
          <w:iCs/>
          <w:sz w:val="24"/>
          <w:szCs w:val="24"/>
          <w:lang w:val="en-US"/>
        </w:rPr>
        <w:t>.</w:t>
      </w:r>
    </w:p>
    <w:p w14:paraId="6184B806" w14:textId="71998ACD" w:rsidR="0026114E" w:rsidRPr="00AF5EB2" w:rsidRDefault="0026114E" w:rsidP="0026114E">
      <w:pPr>
        <w:widowControl w:val="0"/>
        <w:spacing w:line="480" w:lineRule="auto"/>
        <w:contextualSpacing/>
        <w:jc w:val="both"/>
        <w:rPr>
          <w:rFonts w:ascii="Arial" w:hAnsi="Arial" w:cs="Arial"/>
          <w:sz w:val="24"/>
          <w:szCs w:val="24"/>
          <w:lang w:val="en-US"/>
        </w:rPr>
      </w:pPr>
      <w:r w:rsidRPr="00AF5EB2">
        <w:rPr>
          <w:rFonts w:ascii="Arial" w:hAnsi="Arial" w:cs="Arial"/>
          <w:sz w:val="24"/>
          <w:szCs w:val="24"/>
          <w:lang w:val="en-US"/>
        </w:rPr>
        <w:t xml:space="preserve">Genotype subgroups did not differ significantly regarding age, BMI, smoking behavior, athletic activities or coffee consumption (see </w:t>
      </w:r>
      <w:r w:rsidRPr="00AF5EB2">
        <w:rPr>
          <w:rFonts w:ascii="Arial" w:hAnsi="Arial" w:cs="Arial"/>
          <w:b/>
          <w:i/>
          <w:sz w:val="24"/>
          <w:szCs w:val="24"/>
          <w:lang w:val="en-US"/>
        </w:rPr>
        <w:t xml:space="preserve">Supplemental Table </w:t>
      </w:r>
      <w:r w:rsidR="00FA4A1B" w:rsidRPr="00AF5EB2">
        <w:rPr>
          <w:rFonts w:ascii="Arial" w:hAnsi="Arial" w:cs="Arial"/>
          <w:b/>
          <w:i/>
          <w:sz w:val="24"/>
          <w:szCs w:val="24"/>
          <w:lang w:val="en-US"/>
        </w:rPr>
        <w:t>3</w:t>
      </w:r>
      <w:r w:rsidRPr="00AF5EB2">
        <w:rPr>
          <w:rFonts w:ascii="Arial" w:hAnsi="Arial" w:cs="Arial"/>
          <w:sz w:val="24"/>
          <w:szCs w:val="24"/>
          <w:lang w:val="en-US"/>
        </w:rPr>
        <w:t xml:space="preserve"> for details).</w:t>
      </w:r>
    </w:p>
    <w:p w14:paraId="4EFFA37B" w14:textId="5E10B656" w:rsidR="00E35AB1" w:rsidRDefault="00CA4FC1" w:rsidP="00E35AB1">
      <w:pPr>
        <w:widowControl w:val="0"/>
        <w:spacing w:line="480" w:lineRule="auto"/>
        <w:contextualSpacing/>
        <w:jc w:val="both"/>
        <w:rPr>
          <w:rFonts w:ascii="Arial" w:hAnsi="Arial" w:cs="Arial"/>
          <w:sz w:val="24"/>
          <w:szCs w:val="24"/>
          <w:lang w:val="en-US"/>
        </w:rPr>
      </w:pPr>
      <w:r w:rsidRPr="00107A94">
        <w:rPr>
          <w:rFonts w:ascii="Arial" w:hAnsi="Arial" w:cs="Arial"/>
          <w:sz w:val="24"/>
          <w:szCs w:val="24"/>
          <w:lang w:val="en-US"/>
        </w:rPr>
        <w:t xml:space="preserve">We </w:t>
      </w:r>
      <w:r w:rsidR="00EB448D">
        <w:rPr>
          <w:rFonts w:ascii="Arial" w:hAnsi="Arial" w:cs="Arial"/>
          <w:sz w:val="24"/>
          <w:szCs w:val="24"/>
          <w:lang w:val="en-US"/>
        </w:rPr>
        <w:t xml:space="preserve">further </w:t>
      </w:r>
      <w:r w:rsidRPr="00107A94">
        <w:rPr>
          <w:rFonts w:ascii="Arial" w:hAnsi="Arial" w:cs="Arial"/>
          <w:sz w:val="24"/>
          <w:szCs w:val="24"/>
          <w:lang w:val="en-US"/>
        </w:rPr>
        <w:t xml:space="preserve">tested whether </w:t>
      </w:r>
      <w:r w:rsidR="00606014">
        <w:rPr>
          <w:rFonts w:ascii="Arial" w:hAnsi="Arial" w:cs="Arial"/>
          <w:sz w:val="24"/>
          <w:szCs w:val="24"/>
          <w:lang w:val="en-US"/>
        </w:rPr>
        <w:t>genotype</w:t>
      </w:r>
      <w:r w:rsidR="00B63C54">
        <w:rPr>
          <w:rFonts w:ascii="Arial" w:hAnsi="Arial" w:cs="Arial"/>
          <w:sz w:val="24"/>
          <w:szCs w:val="24"/>
          <w:lang w:val="en-US"/>
        </w:rPr>
        <w:t xml:space="preserve">s with identified risk alleles </w:t>
      </w:r>
      <w:r w:rsidRPr="00107A94">
        <w:rPr>
          <w:rFonts w:ascii="Arial" w:hAnsi="Arial" w:cs="Arial"/>
          <w:sz w:val="24"/>
          <w:szCs w:val="24"/>
          <w:lang w:val="en-US"/>
        </w:rPr>
        <w:t xml:space="preserve">in </w:t>
      </w:r>
      <w:r w:rsidR="00D46528" w:rsidRPr="00107A94">
        <w:rPr>
          <w:rFonts w:ascii="Arial" w:hAnsi="Arial" w:cs="Arial"/>
          <w:i/>
          <w:iCs/>
          <w:sz w:val="24"/>
          <w:szCs w:val="24"/>
          <w:lang w:val="en-US"/>
        </w:rPr>
        <w:t>CHRM2</w:t>
      </w:r>
      <w:r w:rsidR="00EB448D">
        <w:rPr>
          <w:rFonts w:ascii="Arial" w:eastAsia="Calibri" w:hAnsi="Arial" w:cs="Arial"/>
          <w:sz w:val="24"/>
          <w:szCs w:val="24"/>
          <w:lang w:val="en-US"/>
        </w:rPr>
        <w:t xml:space="preserve"> </w:t>
      </w:r>
      <w:r w:rsidRPr="00107A94">
        <w:rPr>
          <w:rFonts w:ascii="Arial" w:hAnsi="Arial" w:cs="Arial"/>
          <w:iCs/>
          <w:sz w:val="24"/>
          <w:szCs w:val="24"/>
          <w:lang w:val="en-US"/>
        </w:rPr>
        <w:t>ha</w:t>
      </w:r>
      <w:r w:rsidR="00D46528" w:rsidRPr="00107A94">
        <w:rPr>
          <w:rFonts w:ascii="Arial" w:hAnsi="Arial" w:cs="Arial"/>
          <w:iCs/>
          <w:sz w:val="24"/>
          <w:szCs w:val="24"/>
          <w:lang w:val="en-US"/>
        </w:rPr>
        <w:t>ve</w:t>
      </w:r>
      <w:r w:rsidRPr="00107A94">
        <w:rPr>
          <w:rFonts w:ascii="Arial" w:hAnsi="Arial" w:cs="Arial"/>
          <w:iCs/>
          <w:sz w:val="24"/>
          <w:szCs w:val="24"/>
          <w:lang w:val="en-US"/>
        </w:rPr>
        <w:t xml:space="preserve"> an impact </w:t>
      </w:r>
      <w:r w:rsidRPr="00107A94">
        <w:rPr>
          <w:rFonts w:ascii="Arial" w:hAnsi="Arial" w:cs="Arial"/>
          <w:sz w:val="24"/>
          <w:szCs w:val="24"/>
          <w:lang w:val="en-US"/>
        </w:rPr>
        <w:t xml:space="preserve">on </w:t>
      </w:r>
      <w:r w:rsidR="00476B10">
        <w:rPr>
          <w:rFonts w:ascii="Arial" w:hAnsi="Arial" w:cs="Arial"/>
          <w:sz w:val="24"/>
          <w:szCs w:val="24"/>
          <w:lang w:val="en-US"/>
        </w:rPr>
        <w:t xml:space="preserve">cardiac </w:t>
      </w:r>
      <w:r w:rsidR="00B554BC">
        <w:rPr>
          <w:rFonts w:ascii="Arial" w:hAnsi="Arial" w:cs="Arial"/>
          <w:sz w:val="24"/>
          <w:szCs w:val="24"/>
          <w:lang w:val="en-US"/>
        </w:rPr>
        <w:t>autonomic</w:t>
      </w:r>
      <w:r w:rsidRPr="00107A94">
        <w:rPr>
          <w:rFonts w:ascii="Arial" w:hAnsi="Arial" w:cs="Arial"/>
          <w:sz w:val="24"/>
          <w:szCs w:val="24"/>
          <w:lang w:val="en-US"/>
        </w:rPr>
        <w:t xml:space="preserve"> p</w:t>
      </w:r>
      <w:r w:rsidR="00B554BC" w:rsidRPr="00107A94">
        <w:rPr>
          <w:rFonts w:ascii="Arial" w:hAnsi="Arial" w:cs="Arial"/>
          <w:sz w:val="24"/>
          <w:szCs w:val="24"/>
          <w:lang w:val="en-US"/>
        </w:rPr>
        <w:t>arameters</w:t>
      </w:r>
      <w:r w:rsidR="00591EE8">
        <w:rPr>
          <w:rFonts w:ascii="Arial" w:hAnsi="Arial" w:cs="Arial"/>
          <w:sz w:val="24"/>
          <w:szCs w:val="24"/>
          <w:lang w:val="en-US"/>
        </w:rPr>
        <w:t xml:space="preserve"> </w:t>
      </w:r>
      <w:r w:rsidR="00E35AB1" w:rsidRPr="00E35AB1">
        <w:rPr>
          <w:rFonts w:ascii="Arial" w:hAnsi="Arial" w:cs="Arial"/>
          <w:sz w:val="24"/>
          <w:szCs w:val="24"/>
          <w:lang w:val="en-US"/>
        </w:rPr>
        <w:t xml:space="preserve">in </w:t>
      </w:r>
      <w:proofErr w:type="spellStart"/>
      <w:r w:rsidR="00E35AB1" w:rsidRPr="00E35AB1">
        <w:rPr>
          <w:rFonts w:ascii="Arial" w:hAnsi="Arial" w:cs="Arial"/>
          <w:sz w:val="24"/>
          <w:szCs w:val="24"/>
          <w:lang w:val="en-US"/>
        </w:rPr>
        <w:t>unmedicated</w:t>
      </w:r>
      <w:proofErr w:type="spellEnd"/>
      <w:r w:rsidR="00E35AB1" w:rsidRPr="00E35AB1">
        <w:rPr>
          <w:rFonts w:ascii="Arial" w:hAnsi="Arial" w:cs="Arial"/>
          <w:sz w:val="24"/>
          <w:szCs w:val="24"/>
          <w:lang w:val="en-US"/>
        </w:rPr>
        <w:t xml:space="preserve"> patients, medicated patients and healthy controls</w:t>
      </w:r>
      <w:r w:rsidR="00591EE8">
        <w:rPr>
          <w:rFonts w:ascii="Arial" w:hAnsi="Arial" w:cs="Arial"/>
          <w:sz w:val="24"/>
          <w:szCs w:val="24"/>
          <w:lang w:val="en-US"/>
        </w:rPr>
        <w:t xml:space="preserve">. MANOVAs showed </w:t>
      </w:r>
      <w:r w:rsidR="00E35AB1" w:rsidRPr="00E35AB1">
        <w:rPr>
          <w:rFonts w:ascii="Arial" w:hAnsi="Arial" w:cs="Arial"/>
          <w:sz w:val="24"/>
          <w:szCs w:val="24"/>
          <w:lang w:val="en-US"/>
        </w:rPr>
        <w:t xml:space="preserve">significant main effects for </w:t>
      </w:r>
      <w:r w:rsidR="00E35AB1" w:rsidRPr="00591EE8">
        <w:rPr>
          <w:rFonts w:ascii="Arial" w:hAnsi="Arial" w:cs="Arial"/>
          <w:i/>
          <w:sz w:val="24"/>
          <w:szCs w:val="24"/>
          <w:lang w:val="en-US"/>
        </w:rPr>
        <w:t>genotype risk</w:t>
      </w:r>
      <w:r w:rsidR="00E35AB1" w:rsidRPr="00E35AB1">
        <w:rPr>
          <w:rFonts w:ascii="Arial" w:hAnsi="Arial" w:cs="Arial"/>
          <w:sz w:val="24"/>
          <w:szCs w:val="24"/>
          <w:lang w:val="en-US"/>
        </w:rPr>
        <w:t xml:space="preserve"> in rs73158705 [</w:t>
      </w:r>
      <w:proofErr w:type="gramStart"/>
      <w:r w:rsidR="00E35AB1" w:rsidRPr="00E35AB1">
        <w:rPr>
          <w:rFonts w:ascii="Arial" w:hAnsi="Arial" w:cs="Arial"/>
          <w:sz w:val="24"/>
          <w:szCs w:val="24"/>
          <w:lang w:val="en-US"/>
        </w:rPr>
        <w:t>F(</w:t>
      </w:r>
      <w:proofErr w:type="gramEnd"/>
      <w:r w:rsidR="00E35AB1" w:rsidRPr="00E35AB1">
        <w:rPr>
          <w:rFonts w:ascii="Arial" w:hAnsi="Arial" w:cs="Arial"/>
          <w:sz w:val="24"/>
          <w:szCs w:val="24"/>
          <w:lang w:val="en-US"/>
        </w:rPr>
        <w:t xml:space="preserve">4,83) = 3.79, p = 0.007], rs8191992 [F(4,83) = 6.58, p &lt; 0.001] and rs2350782 [F(4,83) = 2.12, p = 0.049] in </w:t>
      </w:r>
      <w:proofErr w:type="spellStart"/>
      <w:r w:rsidR="00E35AB1" w:rsidRPr="00E35AB1">
        <w:rPr>
          <w:rFonts w:ascii="Arial" w:hAnsi="Arial" w:cs="Arial"/>
          <w:sz w:val="24"/>
          <w:szCs w:val="24"/>
          <w:lang w:val="en-US"/>
        </w:rPr>
        <w:t>unmedicated</w:t>
      </w:r>
      <w:proofErr w:type="spellEnd"/>
      <w:r w:rsidR="00E35AB1" w:rsidRPr="00E35AB1">
        <w:rPr>
          <w:rFonts w:ascii="Arial" w:hAnsi="Arial" w:cs="Arial"/>
          <w:sz w:val="24"/>
          <w:szCs w:val="24"/>
          <w:lang w:val="en-US"/>
        </w:rPr>
        <w:t xml:space="preserve"> patients, but neither in medicated patients nor in healthy controls. Follow-up ANOVA</w:t>
      </w:r>
      <w:r w:rsidR="00A14625">
        <w:rPr>
          <w:rFonts w:ascii="Arial" w:hAnsi="Arial" w:cs="Arial"/>
          <w:sz w:val="24"/>
          <w:szCs w:val="24"/>
          <w:lang w:val="en-US"/>
        </w:rPr>
        <w:t>s</w:t>
      </w:r>
      <w:r w:rsidR="00E35AB1" w:rsidRPr="00E35AB1">
        <w:rPr>
          <w:rFonts w:ascii="Arial" w:hAnsi="Arial" w:cs="Arial"/>
          <w:sz w:val="24"/>
          <w:szCs w:val="24"/>
          <w:lang w:val="en-US"/>
        </w:rPr>
        <w:t xml:space="preserve"> comparing </w:t>
      </w:r>
      <w:r w:rsidR="00E35AB1" w:rsidRPr="00591EE8">
        <w:rPr>
          <w:rFonts w:ascii="Arial" w:hAnsi="Arial" w:cs="Arial"/>
          <w:i/>
          <w:sz w:val="24"/>
          <w:szCs w:val="24"/>
          <w:lang w:val="en-US"/>
        </w:rPr>
        <w:t>genotype risk</w:t>
      </w:r>
      <w:r w:rsidR="00E35AB1" w:rsidRPr="00E35AB1">
        <w:rPr>
          <w:rFonts w:ascii="Arial" w:hAnsi="Arial" w:cs="Arial"/>
          <w:sz w:val="24"/>
          <w:szCs w:val="24"/>
          <w:lang w:val="en-US"/>
        </w:rPr>
        <w:t xml:space="preserve"> in </w:t>
      </w:r>
      <w:r w:rsidR="00E35AB1" w:rsidRPr="00E67AC7">
        <w:rPr>
          <w:rFonts w:ascii="Arial" w:hAnsi="Arial" w:cs="Arial"/>
          <w:i/>
          <w:sz w:val="24"/>
          <w:szCs w:val="24"/>
          <w:lang w:val="en-US"/>
        </w:rPr>
        <w:t>CHMR2</w:t>
      </w:r>
      <w:r w:rsidR="00E35AB1" w:rsidRPr="00E35AB1">
        <w:rPr>
          <w:rFonts w:ascii="Arial" w:hAnsi="Arial" w:cs="Arial"/>
          <w:sz w:val="24"/>
          <w:szCs w:val="24"/>
          <w:lang w:val="en-US"/>
        </w:rPr>
        <w:t xml:space="preserve"> in </w:t>
      </w:r>
      <w:proofErr w:type="spellStart"/>
      <w:r w:rsidR="00E35AB1" w:rsidRPr="00E35AB1">
        <w:rPr>
          <w:rFonts w:ascii="Arial" w:hAnsi="Arial" w:cs="Arial"/>
          <w:sz w:val="24"/>
          <w:szCs w:val="24"/>
          <w:lang w:val="en-US"/>
        </w:rPr>
        <w:t>unmedicated</w:t>
      </w:r>
      <w:proofErr w:type="spellEnd"/>
      <w:r w:rsidR="00E35AB1" w:rsidRPr="00E35AB1">
        <w:rPr>
          <w:rFonts w:ascii="Arial" w:hAnsi="Arial" w:cs="Arial"/>
          <w:sz w:val="24"/>
          <w:szCs w:val="24"/>
          <w:lang w:val="en-US"/>
        </w:rPr>
        <w:t xml:space="preserve"> patients </w:t>
      </w:r>
      <w:r w:rsidR="00A14625">
        <w:rPr>
          <w:rFonts w:ascii="Arial" w:hAnsi="Arial" w:cs="Arial"/>
          <w:sz w:val="24"/>
          <w:szCs w:val="24"/>
          <w:lang w:val="en-US"/>
        </w:rPr>
        <w:t>are</w:t>
      </w:r>
      <w:r w:rsidR="00E35AB1" w:rsidRPr="00E35AB1">
        <w:rPr>
          <w:rFonts w:ascii="Arial" w:hAnsi="Arial" w:cs="Arial"/>
          <w:sz w:val="24"/>
          <w:szCs w:val="24"/>
          <w:lang w:val="en-US"/>
        </w:rPr>
        <w:t xml:space="preserve"> displayed in </w:t>
      </w:r>
      <w:r w:rsidR="00E35AB1" w:rsidRPr="009659E9">
        <w:rPr>
          <w:rFonts w:ascii="Arial" w:hAnsi="Arial" w:cs="Arial"/>
          <w:b/>
          <w:i/>
          <w:sz w:val="24"/>
          <w:szCs w:val="24"/>
          <w:lang w:val="en-US"/>
        </w:rPr>
        <w:t xml:space="preserve">Figure </w:t>
      </w:r>
      <w:r w:rsidR="005F1F17">
        <w:rPr>
          <w:rFonts w:ascii="Arial" w:hAnsi="Arial" w:cs="Arial"/>
          <w:b/>
          <w:i/>
          <w:sz w:val="24"/>
          <w:szCs w:val="24"/>
          <w:lang w:val="en-US"/>
        </w:rPr>
        <w:t>1</w:t>
      </w:r>
      <w:r w:rsidR="00E35AB1" w:rsidRPr="00E35AB1">
        <w:rPr>
          <w:rFonts w:ascii="Arial" w:hAnsi="Arial" w:cs="Arial"/>
          <w:sz w:val="24"/>
          <w:szCs w:val="24"/>
          <w:lang w:val="en-US"/>
        </w:rPr>
        <w:t xml:space="preserve"> for rs73158705</w:t>
      </w:r>
      <w:r w:rsidR="00FA4A1B">
        <w:rPr>
          <w:rFonts w:ascii="Arial" w:hAnsi="Arial" w:cs="Arial"/>
          <w:sz w:val="24"/>
          <w:szCs w:val="24"/>
          <w:lang w:val="en-US"/>
        </w:rPr>
        <w:t>.</w:t>
      </w:r>
      <w:r w:rsidR="00E35AB1" w:rsidRPr="00E35AB1">
        <w:rPr>
          <w:rFonts w:ascii="Arial" w:hAnsi="Arial" w:cs="Arial"/>
          <w:sz w:val="24"/>
          <w:szCs w:val="24"/>
          <w:lang w:val="en-US"/>
        </w:rPr>
        <w:t xml:space="preserve">  </w:t>
      </w:r>
    </w:p>
    <w:p w14:paraId="71A0DAC4" w14:textId="261FDA91" w:rsidR="00EB448D" w:rsidRPr="000078ED" w:rsidRDefault="00BD273B" w:rsidP="000078ED">
      <w:pPr>
        <w:widowControl w:val="0"/>
        <w:spacing w:line="480" w:lineRule="auto"/>
        <w:contextualSpacing/>
        <w:jc w:val="both"/>
        <w:rPr>
          <w:rFonts w:ascii="Arial" w:hAnsi="Arial" w:cs="Arial"/>
          <w:sz w:val="24"/>
          <w:szCs w:val="24"/>
          <w:lang w:val="en-US"/>
        </w:rPr>
      </w:pPr>
      <w:r w:rsidRPr="00BD273B">
        <w:rPr>
          <w:rFonts w:ascii="Arial" w:hAnsi="Arial" w:cs="Arial"/>
          <w:sz w:val="24"/>
          <w:szCs w:val="24"/>
          <w:u w:val="single"/>
          <w:lang w:val="en-US"/>
        </w:rPr>
        <w:t>Subsequently</w:t>
      </w:r>
      <w:r w:rsidR="00EB448D">
        <w:rPr>
          <w:rFonts w:ascii="Arial" w:hAnsi="Arial" w:cs="Arial"/>
          <w:sz w:val="24"/>
          <w:szCs w:val="24"/>
          <w:lang w:val="en-US"/>
        </w:rPr>
        <w:t>, we performed another</w:t>
      </w:r>
      <w:r w:rsidR="00A13753">
        <w:rPr>
          <w:rFonts w:ascii="Arial" w:hAnsi="Arial" w:cs="Arial"/>
          <w:sz w:val="24"/>
          <w:szCs w:val="24"/>
          <w:lang w:val="en-US"/>
        </w:rPr>
        <w:t xml:space="preserve"> set of</w:t>
      </w:r>
      <w:r w:rsidR="00EB448D">
        <w:rPr>
          <w:rFonts w:ascii="Arial" w:hAnsi="Arial" w:cs="Arial"/>
          <w:sz w:val="24"/>
          <w:szCs w:val="24"/>
          <w:lang w:val="en-US"/>
        </w:rPr>
        <w:t xml:space="preserve"> MANOVAs testing the main effect of </w:t>
      </w:r>
      <w:r w:rsidR="000078ED">
        <w:rPr>
          <w:rFonts w:ascii="Arial" w:hAnsi="Arial" w:cs="Arial"/>
          <w:sz w:val="24"/>
          <w:szCs w:val="24"/>
          <w:lang w:val="en-US"/>
        </w:rPr>
        <w:lastRenderedPageBreak/>
        <w:t>rs73158705 (AA vs. AG vs. GG), rs8191992 (TT vs. AT vs. AA) and rs2350782 (TT vs. CT vs. CC)</w:t>
      </w:r>
      <w:r w:rsidR="00EB448D">
        <w:rPr>
          <w:rFonts w:ascii="Arial" w:hAnsi="Arial" w:cs="Arial"/>
          <w:sz w:val="24"/>
          <w:szCs w:val="24"/>
          <w:lang w:val="en-US"/>
        </w:rPr>
        <w:t xml:space="preserve"> </w:t>
      </w:r>
      <w:r w:rsidR="000078ED">
        <w:rPr>
          <w:rFonts w:ascii="Arial" w:hAnsi="Arial" w:cs="Arial"/>
          <w:sz w:val="24"/>
          <w:szCs w:val="24"/>
          <w:lang w:val="en-US"/>
        </w:rPr>
        <w:t>on cardiac autonomic parameters.</w:t>
      </w:r>
      <w:r w:rsidR="00593559">
        <w:rPr>
          <w:rFonts w:ascii="Arial" w:hAnsi="Arial" w:cs="Arial"/>
          <w:sz w:val="24"/>
          <w:szCs w:val="24"/>
          <w:lang w:val="en-US"/>
        </w:rPr>
        <w:t xml:space="preserve"> </w:t>
      </w:r>
      <w:r w:rsidR="002B7668">
        <w:rPr>
          <w:rFonts w:ascii="Arial" w:hAnsi="Arial" w:cs="Arial"/>
          <w:sz w:val="24"/>
          <w:szCs w:val="24"/>
          <w:lang w:val="en-US"/>
        </w:rPr>
        <w:t xml:space="preserve">In the </w:t>
      </w:r>
      <w:proofErr w:type="spellStart"/>
      <w:r w:rsidR="002B7668">
        <w:rPr>
          <w:rFonts w:ascii="Arial" w:hAnsi="Arial" w:cs="Arial"/>
          <w:sz w:val="24"/>
          <w:szCs w:val="24"/>
          <w:lang w:val="en-US"/>
        </w:rPr>
        <w:t>unmedicated</w:t>
      </w:r>
      <w:proofErr w:type="spellEnd"/>
      <w:r w:rsidR="002B7668">
        <w:rPr>
          <w:rFonts w:ascii="Arial" w:hAnsi="Arial" w:cs="Arial"/>
          <w:sz w:val="24"/>
          <w:szCs w:val="24"/>
          <w:lang w:val="en-US"/>
        </w:rPr>
        <w:t xml:space="preserve"> patient cohort we found a significant main effect for single genotypes in rs73158705 </w:t>
      </w:r>
      <w:r w:rsidR="002B7668" w:rsidRPr="00E35AB1">
        <w:rPr>
          <w:rFonts w:ascii="Arial" w:hAnsi="Arial" w:cs="Arial"/>
          <w:sz w:val="24"/>
          <w:szCs w:val="24"/>
          <w:lang w:val="en-US"/>
        </w:rPr>
        <w:t>[</w:t>
      </w:r>
      <w:proofErr w:type="gramStart"/>
      <w:r w:rsidR="002B7668" w:rsidRPr="00E35AB1">
        <w:rPr>
          <w:rFonts w:ascii="Arial" w:hAnsi="Arial" w:cs="Arial"/>
          <w:sz w:val="24"/>
          <w:szCs w:val="24"/>
          <w:lang w:val="en-US"/>
        </w:rPr>
        <w:t>F(</w:t>
      </w:r>
      <w:proofErr w:type="gramEnd"/>
      <w:r w:rsidR="00525BF1">
        <w:rPr>
          <w:rFonts w:ascii="Arial" w:hAnsi="Arial" w:cs="Arial"/>
          <w:sz w:val="24"/>
          <w:szCs w:val="24"/>
          <w:lang w:val="en-US"/>
        </w:rPr>
        <w:t>8</w:t>
      </w:r>
      <w:r w:rsidR="002B7668" w:rsidRPr="00E35AB1">
        <w:rPr>
          <w:rFonts w:ascii="Arial" w:hAnsi="Arial" w:cs="Arial"/>
          <w:sz w:val="24"/>
          <w:szCs w:val="24"/>
          <w:lang w:val="en-US"/>
        </w:rPr>
        <w:t>,</w:t>
      </w:r>
      <w:r w:rsidR="00525BF1">
        <w:rPr>
          <w:rFonts w:ascii="Arial" w:hAnsi="Arial" w:cs="Arial"/>
          <w:sz w:val="24"/>
          <w:szCs w:val="24"/>
          <w:lang w:val="en-US"/>
        </w:rPr>
        <w:t>164</w:t>
      </w:r>
      <w:r w:rsidR="002B7668" w:rsidRPr="00E35AB1">
        <w:rPr>
          <w:rFonts w:ascii="Arial" w:hAnsi="Arial" w:cs="Arial"/>
          <w:sz w:val="24"/>
          <w:szCs w:val="24"/>
          <w:lang w:val="en-US"/>
        </w:rPr>
        <w:t>) = 2.</w:t>
      </w:r>
      <w:r w:rsidR="00525BF1">
        <w:rPr>
          <w:rFonts w:ascii="Arial" w:hAnsi="Arial" w:cs="Arial"/>
          <w:sz w:val="24"/>
          <w:szCs w:val="24"/>
          <w:lang w:val="en-US"/>
        </w:rPr>
        <w:t>67</w:t>
      </w:r>
      <w:r w:rsidR="002B7668" w:rsidRPr="00E35AB1">
        <w:rPr>
          <w:rFonts w:ascii="Arial" w:hAnsi="Arial" w:cs="Arial"/>
          <w:sz w:val="24"/>
          <w:szCs w:val="24"/>
          <w:lang w:val="en-US"/>
        </w:rPr>
        <w:t>, p = 0.0</w:t>
      </w:r>
      <w:r w:rsidR="00525BF1">
        <w:rPr>
          <w:rFonts w:ascii="Arial" w:hAnsi="Arial" w:cs="Arial"/>
          <w:sz w:val="24"/>
          <w:szCs w:val="24"/>
          <w:lang w:val="en-US"/>
        </w:rPr>
        <w:t>10</w:t>
      </w:r>
      <w:r w:rsidR="002B7668" w:rsidRPr="00E35AB1">
        <w:rPr>
          <w:rFonts w:ascii="Arial" w:hAnsi="Arial" w:cs="Arial"/>
          <w:sz w:val="24"/>
          <w:szCs w:val="24"/>
          <w:lang w:val="en-US"/>
        </w:rPr>
        <w:t>]</w:t>
      </w:r>
      <w:r w:rsidR="00525BF1">
        <w:rPr>
          <w:rFonts w:ascii="Arial" w:hAnsi="Arial" w:cs="Arial"/>
          <w:sz w:val="24"/>
          <w:szCs w:val="24"/>
          <w:lang w:val="en-US"/>
        </w:rPr>
        <w:t xml:space="preserve"> and </w:t>
      </w:r>
      <w:r w:rsidR="002B7668">
        <w:rPr>
          <w:rFonts w:ascii="Arial" w:hAnsi="Arial" w:cs="Arial"/>
          <w:sz w:val="24"/>
          <w:szCs w:val="24"/>
          <w:lang w:val="en-US"/>
        </w:rPr>
        <w:t xml:space="preserve">rs8191992 </w:t>
      </w:r>
      <w:r w:rsidR="002B7668" w:rsidRPr="00E35AB1">
        <w:rPr>
          <w:rFonts w:ascii="Arial" w:hAnsi="Arial" w:cs="Arial"/>
          <w:sz w:val="24"/>
          <w:szCs w:val="24"/>
          <w:lang w:val="en-US"/>
        </w:rPr>
        <w:t>[F(</w:t>
      </w:r>
      <w:r w:rsidR="00525BF1">
        <w:rPr>
          <w:rFonts w:ascii="Arial" w:hAnsi="Arial" w:cs="Arial"/>
          <w:sz w:val="24"/>
          <w:szCs w:val="24"/>
          <w:lang w:val="en-US"/>
        </w:rPr>
        <w:t>8,164</w:t>
      </w:r>
      <w:r w:rsidR="002B7668" w:rsidRPr="00E35AB1">
        <w:rPr>
          <w:rFonts w:ascii="Arial" w:hAnsi="Arial" w:cs="Arial"/>
          <w:sz w:val="24"/>
          <w:szCs w:val="24"/>
          <w:lang w:val="en-US"/>
        </w:rPr>
        <w:t xml:space="preserve">) = </w:t>
      </w:r>
      <w:r w:rsidR="00525BF1">
        <w:rPr>
          <w:rFonts w:ascii="Arial" w:hAnsi="Arial" w:cs="Arial"/>
          <w:sz w:val="24"/>
          <w:szCs w:val="24"/>
          <w:lang w:val="en-US"/>
        </w:rPr>
        <w:t>3.69</w:t>
      </w:r>
      <w:r w:rsidR="002B7668" w:rsidRPr="00E35AB1">
        <w:rPr>
          <w:rFonts w:ascii="Arial" w:hAnsi="Arial" w:cs="Arial"/>
          <w:sz w:val="24"/>
          <w:szCs w:val="24"/>
          <w:lang w:val="en-US"/>
        </w:rPr>
        <w:t>, p = 0.0</w:t>
      </w:r>
      <w:r w:rsidR="00525BF1">
        <w:rPr>
          <w:rFonts w:ascii="Arial" w:hAnsi="Arial" w:cs="Arial"/>
          <w:sz w:val="24"/>
          <w:szCs w:val="24"/>
          <w:lang w:val="en-US"/>
        </w:rPr>
        <w:t>01</w:t>
      </w:r>
      <w:r w:rsidR="002B7668" w:rsidRPr="00E35AB1">
        <w:rPr>
          <w:rFonts w:ascii="Arial" w:hAnsi="Arial" w:cs="Arial"/>
          <w:sz w:val="24"/>
          <w:szCs w:val="24"/>
          <w:lang w:val="en-US"/>
        </w:rPr>
        <w:t>]</w:t>
      </w:r>
      <w:r w:rsidR="00525BF1">
        <w:rPr>
          <w:rFonts w:ascii="Arial" w:hAnsi="Arial" w:cs="Arial"/>
          <w:sz w:val="24"/>
          <w:szCs w:val="24"/>
          <w:lang w:val="en-US"/>
        </w:rPr>
        <w:t xml:space="preserve">, but not in </w:t>
      </w:r>
      <w:r w:rsidR="002B7668">
        <w:rPr>
          <w:rFonts w:ascii="Arial" w:hAnsi="Arial" w:cs="Arial"/>
          <w:sz w:val="24"/>
          <w:szCs w:val="24"/>
          <w:lang w:val="en-US"/>
        </w:rPr>
        <w:t xml:space="preserve">rs2350782 </w:t>
      </w:r>
      <w:r w:rsidR="002B7668" w:rsidRPr="00E35AB1">
        <w:rPr>
          <w:rFonts w:ascii="Arial" w:hAnsi="Arial" w:cs="Arial"/>
          <w:sz w:val="24"/>
          <w:szCs w:val="24"/>
          <w:lang w:val="en-US"/>
        </w:rPr>
        <w:t>[F(</w:t>
      </w:r>
      <w:r w:rsidR="00525BF1">
        <w:rPr>
          <w:rFonts w:ascii="Arial" w:hAnsi="Arial" w:cs="Arial"/>
          <w:sz w:val="24"/>
          <w:szCs w:val="24"/>
          <w:lang w:val="en-US"/>
        </w:rPr>
        <w:t>8</w:t>
      </w:r>
      <w:r w:rsidR="002B7668" w:rsidRPr="00E35AB1">
        <w:rPr>
          <w:rFonts w:ascii="Arial" w:hAnsi="Arial" w:cs="Arial"/>
          <w:sz w:val="24"/>
          <w:szCs w:val="24"/>
          <w:lang w:val="en-US"/>
        </w:rPr>
        <w:t>,</w:t>
      </w:r>
      <w:r w:rsidR="00525BF1">
        <w:rPr>
          <w:rFonts w:ascii="Arial" w:hAnsi="Arial" w:cs="Arial"/>
          <w:sz w:val="24"/>
          <w:szCs w:val="24"/>
          <w:lang w:val="en-US"/>
        </w:rPr>
        <w:t>164</w:t>
      </w:r>
      <w:r w:rsidR="002B7668" w:rsidRPr="00E35AB1">
        <w:rPr>
          <w:rFonts w:ascii="Arial" w:hAnsi="Arial" w:cs="Arial"/>
          <w:sz w:val="24"/>
          <w:szCs w:val="24"/>
          <w:lang w:val="en-US"/>
        </w:rPr>
        <w:t xml:space="preserve">) = </w:t>
      </w:r>
      <w:r w:rsidR="00525BF1">
        <w:rPr>
          <w:rFonts w:ascii="Arial" w:hAnsi="Arial" w:cs="Arial"/>
          <w:sz w:val="24"/>
          <w:szCs w:val="24"/>
          <w:lang w:val="en-US"/>
        </w:rPr>
        <w:t>1.30</w:t>
      </w:r>
      <w:r w:rsidR="002B7668" w:rsidRPr="00E35AB1">
        <w:rPr>
          <w:rFonts w:ascii="Arial" w:hAnsi="Arial" w:cs="Arial"/>
          <w:sz w:val="24"/>
          <w:szCs w:val="24"/>
          <w:lang w:val="en-US"/>
        </w:rPr>
        <w:t>, p = 0.</w:t>
      </w:r>
      <w:r w:rsidR="00E8782D">
        <w:rPr>
          <w:rFonts w:ascii="Arial" w:hAnsi="Arial" w:cs="Arial"/>
          <w:sz w:val="24"/>
          <w:szCs w:val="24"/>
          <w:lang w:val="en-US"/>
        </w:rPr>
        <w:t>2</w:t>
      </w:r>
      <w:r w:rsidR="002B7668" w:rsidRPr="00E35AB1">
        <w:rPr>
          <w:rFonts w:ascii="Arial" w:hAnsi="Arial" w:cs="Arial"/>
          <w:sz w:val="24"/>
          <w:szCs w:val="24"/>
          <w:lang w:val="en-US"/>
        </w:rPr>
        <w:t>49]</w:t>
      </w:r>
      <w:r w:rsidR="002B7668">
        <w:rPr>
          <w:rFonts w:ascii="Arial" w:hAnsi="Arial" w:cs="Arial"/>
          <w:sz w:val="24"/>
          <w:szCs w:val="24"/>
          <w:lang w:val="en-US"/>
        </w:rPr>
        <w:t xml:space="preserve">. </w:t>
      </w:r>
      <w:r w:rsidR="00A13753">
        <w:rPr>
          <w:rFonts w:ascii="Arial" w:eastAsia="Calibri" w:hAnsi="Arial" w:cs="Arial"/>
          <w:iCs/>
          <w:sz w:val="24"/>
          <w:szCs w:val="24"/>
          <w:lang w:val="en-US"/>
        </w:rPr>
        <w:t>Neither in the medicated patient cohort nor in healthy controls</w:t>
      </w:r>
      <w:r w:rsidR="00884BF8">
        <w:rPr>
          <w:rFonts w:ascii="Arial" w:eastAsia="Calibri" w:hAnsi="Arial" w:cs="Arial"/>
          <w:iCs/>
          <w:sz w:val="24"/>
          <w:szCs w:val="24"/>
          <w:lang w:val="en-US"/>
        </w:rPr>
        <w:t xml:space="preserve"> significant</w:t>
      </w:r>
      <w:r w:rsidR="00A13753">
        <w:rPr>
          <w:rFonts w:ascii="Arial" w:eastAsia="Calibri" w:hAnsi="Arial" w:cs="Arial"/>
          <w:iCs/>
          <w:sz w:val="24"/>
          <w:szCs w:val="24"/>
          <w:lang w:val="en-US"/>
        </w:rPr>
        <w:t xml:space="preserve"> </w:t>
      </w:r>
      <w:r w:rsidR="00EB448D">
        <w:rPr>
          <w:rFonts w:ascii="Arial" w:eastAsia="Calibri" w:hAnsi="Arial" w:cs="Arial"/>
          <w:iCs/>
          <w:sz w:val="24"/>
          <w:szCs w:val="24"/>
          <w:lang w:val="en-US"/>
        </w:rPr>
        <w:t xml:space="preserve">main effects for cardiac autonomic parameters </w:t>
      </w:r>
      <w:r w:rsidR="00884BF8">
        <w:rPr>
          <w:rFonts w:ascii="Arial" w:eastAsia="Calibri" w:hAnsi="Arial" w:cs="Arial"/>
          <w:iCs/>
          <w:sz w:val="24"/>
          <w:szCs w:val="24"/>
          <w:lang w:val="en-US"/>
        </w:rPr>
        <w:t>could be found</w:t>
      </w:r>
      <w:r w:rsidR="00A14625" w:rsidRPr="00A14625">
        <w:rPr>
          <w:rFonts w:ascii="Arial" w:eastAsia="Calibri" w:hAnsi="Arial" w:cs="Arial"/>
          <w:iCs/>
          <w:sz w:val="24"/>
          <w:szCs w:val="24"/>
          <w:lang w:val="en-US"/>
        </w:rPr>
        <w:t xml:space="preserve"> </w:t>
      </w:r>
      <w:r w:rsidR="00A14625">
        <w:rPr>
          <w:rFonts w:ascii="Arial" w:eastAsia="Calibri" w:hAnsi="Arial" w:cs="Arial"/>
          <w:iCs/>
          <w:sz w:val="24"/>
          <w:szCs w:val="24"/>
          <w:lang w:val="en-US"/>
        </w:rPr>
        <w:t>comparing</w:t>
      </w:r>
      <w:r w:rsidR="00A14625" w:rsidRPr="00636404">
        <w:rPr>
          <w:rFonts w:ascii="Arial" w:eastAsia="Calibri" w:hAnsi="Arial" w:cs="Arial"/>
          <w:iCs/>
          <w:sz w:val="24"/>
          <w:szCs w:val="24"/>
          <w:lang w:val="en-US"/>
        </w:rPr>
        <w:t xml:space="preserve"> </w:t>
      </w:r>
      <w:r w:rsidR="00A14625">
        <w:rPr>
          <w:rFonts w:ascii="Arial" w:eastAsia="Calibri" w:hAnsi="Arial" w:cs="Arial"/>
          <w:iCs/>
          <w:sz w:val="24"/>
          <w:szCs w:val="24"/>
          <w:lang w:val="en-US"/>
        </w:rPr>
        <w:t>single genotypes</w:t>
      </w:r>
      <w:r w:rsidR="00EB448D">
        <w:rPr>
          <w:rFonts w:ascii="Arial" w:eastAsia="Calibri" w:hAnsi="Arial" w:cs="Arial"/>
          <w:iCs/>
          <w:sz w:val="24"/>
          <w:szCs w:val="24"/>
          <w:lang w:val="en-US"/>
        </w:rPr>
        <w:t xml:space="preserve">. </w:t>
      </w:r>
      <w:r w:rsidR="002B7668" w:rsidRPr="00107A94">
        <w:rPr>
          <w:rFonts w:ascii="Arial" w:hAnsi="Arial" w:cs="Arial"/>
          <w:sz w:val="24"/>
          <w:szCs w:val="24"/>
          <w:lang w:val="en-US"/>
        </w:rPr>
        <w:t>Follow-up ANOVA</w:t>
      </w:r>
      <w:r w:rsidR="00A14625">
        <w:rPr>
          <w:rFonts w:ascii="Arial" w:hAnsi="Arial" w:cs="Arial"/>
          <w:sz w:val="24"/>
          <w:szCs w:val="24"/>
          <w:lang w:val="en-US"/>
        </w:rPr>
        <w:t>s</w:t>
      </w:r>
      <w:r w:rsidR="002B7668" w:rsidRPr="00107A94">
        <w:rPr>
          <w:rFonts w:ascii="Arial" w:hAnsi="Arial" w:cs="Arial"/>
          <w:sz w:val="24"/>
          <w:szCs w:val="24"/>
          <w:lang w:val="en-US"/>
        </w:rPr>
        <w:t xml:space="preserve"> </w:t>
      </w:r>
      <w:r w:rsidR="002B7668">
        <w:rPr>
          <w:rFonts w:ascii="Arial" w:hAnsi="Arial" w:cs="Arial"/>
          <w:sz w:val="24"/>
          <w:szCs w:val="24"/>
          <w:lang w:val="en-US"/>
        </w:rPr>
        <w:t>comparing</w:t>
      </w:r>
      <w:r w:rsidR="002B7668" w:rsidRPr="00107A94">
        <w:rPr>
          <w:rFonts w:ascii="Arial" w:hAnsi="Arial" w:cs="Arial"/>
          <w:sz w:val="24"/>
          <w:szCs w:val="24"/>
          <w:lang w:val="en-US"/>
        </w:rPr>
        <w:t xml:space="preserve"> </w:t>
      </w:r>
      <w:r w:rsidR="002B7668">
        <w:rPr>
          <w:rFonts w:ascii="Arial" w:hAnsi="Arial" w:cs="Arial"/>
          <w:sz w:val="24"/>
          <w:szCs w:val="24"/>
          <w:lang w:val="en-US"/>
        </w:rPr>
        <w:t>single genotypes</w:t>
      </w:r>
      <w:r w:rsidR="002E1B97">
        <w:rPr>
          <w:rFonts w:ascii="Arial" w:hAnsi="Arial" w:cs="Arial"/>
          <w:sz w:val="24"/>
          <w:szCs w:val="24"/>
          <w:lang w:val="en-US"/>
        </w:rPr>
        <w:t xml:space="preserve"> in rs73158705</w:t>
      </w:r>
      <w:r w:rsidR="00D95E74">
        <w:rPr>
          <w:rFonts w:ascii="Arial" w:hAnsi="Arial" w:cs="Arial"/>
          <w:sz w:val="24"/>
          <w:szCs w:val="24"/>
          <w:lang w:val="en-US"/>
        </w:rPr>
        <w:t xml:space="preserve"> in the </w:t>
      </w:r>
      <w:proofErr w:type="spellStart"/>
      <w:r w:rsidR="00D95E74">
        <w:rPr>
          <w:rFonts w:ascii="Arial" w:hAnsi="Arial" w:cs="Arial"/>
          <w:sz w:val="24"/>
          <w:szCs w:val="24"/>
          <w:lang w:val="en-US"/>
        </w:rPr>
        <w:t>unmedicated</w:t>
      </w:r>
      <w:proofErr w:type="spellEnd"/>
      <w:r w:rsidR="00D95E74">
        <w:rPr>
          <w:rFonts w:ascii="Arial" w:hAnsi="Arial" w:cs="Arial"/>
          <w:sz w:val="24"/>
          <w:szCs w:val="24"/>
          <w:lang w:val="en-US"/>
        </w:rPr>
        <w:t xml:space="preserve"> patient coh</w:t>
      </w:r>
      <w:r w:rsidR="002E1B97">
        <w:rPr>
          <w:rFonts w:ascii="Arial" w:hAnsi="Arial" w:cs="Arial"/>
          <w:sz w:val="24"/>
          <w:szCs w:val="24"/>
          <w:lang w:val="en-US"/>
        </w:rPr>
        <w:t xml:space="preserve">ort revealed significant main effects for </w:t>
      </w:r>
      <w:proofErr w:type="spellStart"/>
      <w:r w:rsidR="002E1B97">
        <w:rPr>
          <w:rFonts w:ascii="Arial" w:hAnsi="Arial" w:cs="Arial"/>
          <w:sz w:val="24"/>
          <w:szCs w:val="24"/>
          <w:lang w:val="en-US"/>
        </w:rPr>
        <w:t>mHR</w:t>
      </w:r>
      <w:proofErr w:type="spellEnd"/>
      <w:r w:rsidR="004073E4">
        <w:rPr>
          <w:rFonts w:ascii="Arial" w:hAnsi="Arial" w:cs="Arial"/>
          <w:sz w:val="24"/>
          <w:szCs w:val="24"/>
          <w:lang w:val="en-US"/>
        </w:rPr>
        <w:t xml:space="preserve"> </w:t>
      </w:r>
      <w:r w:rsidR="004073E4" w:rsidRPr="00E35AB1">
        <w:rPr>
          <w:rFonts w:ascii="Arial" w:hAnsi="Arial" w:cs="Arial"/>
          <w:sz w:val="24"/>
          <w:szCs w:val="24"/>
          <w:lang w:val="en-US"/>
        </w:rPr>
        <w:t>[</w:t>
      </w:r>
      <w:proofErr w:type="gramStart"/>
      <w:r w:rsidR="004073E4" w:rsidRPr="00E35AB1">
        <w:rPr>
          <w:rFonts w:ascii="Arial" w:hAnsi="Arial" w:cs="Arial"/>
          <w:sz w:val="24"/>
          <w:szCs w:val="24"/>
          <w:lang w:val="en-US"/>
        </w:rPr>
        <w:t>F(</w:t>
      </w:r>
      <w:proofErr w:type="gramEnd"/>
      <w:r w:rsidR="004073E4">
        <w:rPr>
          <w:rFonts w:ascii="Arial" w:hAnsi="Arial" w:cs="Arial"/>
          <w:sz w:val="24"/>
          <w:szCs w:val="24"/>
          <w:lang w:val="en-US"/>
        </w:rPr>
        <w:t>2</w:t>
      </w:r>
      <w:r w:rsidR="004073E4" w:rsidRPr="00E35AB1">
        <w:rPr>
          <w:rFonts w:ascii="Arial" w:hAnsi="Arial" w:cs="Arial"/>
          <w:sz w:val="24"/>
          <w:szCs w:val="24"/>
          <w:lang w:val="en-US"/>
        </w:rPr>
        <w:t>,</w:t>
      </w:r>
      <w:r w:rsidR="004073E4">
        <w:rPr>
          <w:rFonts w:ascii="Arial" w:hAnsi="Arial" w:cs="Arial"/>
          <w:sz w:val="24"/>
          <w:szCs w:val="24"/>
          <w:lang w:val="en-US"/>
        </w:rPr>
        <w:t>85</w:t>
      </w:r>
      <w:r w:rsidR="004073E4" w:rsidRPr="00E35AB1">
        <w:rPr>
          <w:rFonts w:ascii="Arial" w:hAnsi="Arial" w:cs="Arial"/>
          <w:sz w:val="24"/>
          <w:szCs w:val="24"/>
          <w:lang w:val="en-US"/>
        </w:rPr>
        <w:t xml:space="preserve">) = </w:t>
      </w:r>
      <w:r w:rsidR="000853EA">
        <w:rPr>
          <w:rFonts w:ascii="Arial" w:hAnsi="Arial" w:cs="Arial"/>
          <w:sz w:val="24"/>
          <w:szCs w:val="24"/>
          <w:lang w:val="en-US"/>
        </w:rPr>
        <w:t>9.27</w:t>
      </w:r>
      <w:r w:rsidR="004073E4" w:rsidRPr="00E35AB1">
        <w:rPr>
          <w:rFonts w:ascii="Arial" w:hAnsi="Arial" w:cs="Arial"/>
          <w:sz w:val="24"/>
          <w:szCs w:val="24"/>
          <w:lang w:val="en-US"/>
        </w:rPr>
        <w:t xml:space="preserve">, p </w:t>
      </w:r>
      <w:r w:rsidR="000853EA">
        <w:rPr>
          <w:rFonts w:ascii="Arial" w:hAnsi="Arial" w:cs="Arial"/>
          <w:sz w:val="24"/>
          <w:szCs w:val="24"/>
          <w:lang w:val="en-US"/>
        </w:rPr>
        <w:t>&lt;</w:t>
      </w:r>
      <w:r w:rsidR="004073E4" w:rsidRPr="00E35AB1">
        <w:rPr>
          <w:rFonts w:ascii="Arial" w:hAnsi="Arial" w:cs="Arial"/>
          <w:sz w:val="24"/>
          <w:szCs w:val="24"/>
          <w:lang w:val="en-US"/>
        </w:rPr>
        <w:t xml:space="preserve"> 0.</w:t>
      </w:r>
      <w:r w:rsidR="000853EA">
        <w:rPr>
          <w:rFonts w:ascii="Arial" w:hAnsi="Arial" w:cs="Arial"/>
          <w:sz w:val="24"/>
          <w:szCs w:val="24"/>
          <w:lang w:val="en-US"/>
        </w:rPr>
        <w:t>001</w:t>
      </w:r>
      <w:r w:rsidR="004073E4" w:rsidRPr="00E35AB1">
        <w:rPr>
          <w:rFonts w:ascii="Arial" w:hAnsi="Arial" w:cs="Arial"/>
          <w:sz w:val="24"/>
          <w:szCs w:val="24"/>
          <w:lang w:val="en-US"/>
        </w:rPr>
        <w:t>]</w:t>
      </w:r>
      <w:r w:rsidR="002E1B97">
        <w:rPr>
          <w:rFonts w:ascii="Arial" w:hAnsi="Arial" w:cs="Arial"/>
          <w:sz w:val="24"/>
          <w:szCs w:val="24"/>
          <w:lang w:val="en-US"/>
        </w:rPr>
        <w:t>, RMSSD</w:t>
      </w:r>
      <w:r w:rsidR="00276D2B">
        <w:rPr>
          <w:rFonts w:ascii="Arial" w:hAnsi="Arial" w:cs="Arial"/>
          <w:sz w:val="24"/>
          <w:szCs w:val="24"/>
          <w:lang w:val="en-US"/>
        </w:rPr>
        <w:t xml:space="preserve"> </w:t>
      </w:r>
      <w:r w:rsidR="00276D2B" w:rsidRPr="00E35AB1">
        <w:rPr>
          <w:rFonts w:ascii="Arial" w:hAnsi="Arial" w:cs="Arial"/>
          <w:sz w:val="24"/>
          <w:szCs w:val="24"/>
          <w:lang w:val="en-US"/>
        </w:rPr>
        <w:t>[F(</w:t>
      </w:r>
      <w:r w:rsidR="00276D2B">
        <w:rPr>
          <w:rFonts w:ascii="Arial" w:hAnsi="Arial" w:cs="Arial"/>
          <w:sz w:val="24"/>
          <w:szCs w:val="24"/>
          <w:lang w:val="en-US"/>
        </w:rPr>
        <w:t>2</w:t>
      </w:r>
      <w:r w:rsidR="00276D2B" w:rsidRPr="00E35AB1">
        <w:rPr>
          <w:rFonts w:ascii="Arial" w:hAnsi="Arial" w:cs="Arial"/>
          <w:sz w:val="24"/>
          <w:szCs w:val="24"/>
          <w:lang w:val="en-US"/>
        </w:rPr>
        <w:t>,</w:t>
      </w:r>
      <w:r w:rsidR="00276D2B">
        <w:rPr>
          <w:rFonts w:ascii="Arial" w:hAnsi="Arial" w:cs="Arial"/>
          <w:sz w:val="24"/>
          <w:szCs w:val="24"/>
          <w:lang w:val="en-US"/>
        </w:rPr>
        <w:t>85</w:t>
      </w:r>
      <w:r w:rsidR="00276D2B" w:rsidRPr="00E35AB1">
        <w:rPr>
          <w:rFonts w:ascii="Arial" w:hAnsi="Arial" w:cs="Arial"/>
          <w:sz w:val="24"/>
          <w:szCs w:val="24"/>
          <w:lang w:val="en-US"/>
        </w:rPr>
        <w:t xml:space="preserve">) = </w:t>
      </w:r>
      <w:r w:rsidR="000853EA">
        <w:rPr>
          <w:rFonts w:ascii="Arial" w:hAnsi="Arial" w:cs="Arial"/>
          <w:sz w:val="24"/>
          <w:szCs w:val="24"/>
          <w:lang w:val="en-US"/>
        </w:rPr>
        <w:t>4.62</w:t>
      </w:r>
      <w:r w:rsidR="00276D2B" w:rsidRPr="00E35AB1">
        <w:rPr>
          <w:rFonts w:ascii="Arial" w:hAnsi="Arial" w:cs="Arial"/>
          <w:sz w:val="24"/>
          <w:szCs w:val="24"/>
          <w:lang w:val="en-US"/>
        </w:rPr>
        <w:t>, p = 0</w:t>
      </w:r>
      <w:r w:rsidR="000853EA">
        <w:rPr>
          <w:rFonts w:ascii="Arial" w:hAnsi="Arial" w:cs="Arial"/>
          <w:sz w:val="24"/>
          <w:szCs w:val="24"/>
          <w:lang w:val="en-US"/>
        </w:rPr>
        <w:t>.012</w:t>
      </w:r>
      <w:r w:rsidR="00276D2B" w:rsidRPr="00E35AB1">
        <w:rPr>
          <w:rFonts w:ascii="Arial" w:hAnsi="Arial" w:cs="Arial"/>
          <w:sz w:val="24"/>
          <w:szCs w:val="24"/>
          <w:lang w:val="en-US"/>
        </w:rPr>
        <w:t>]</w:t>
      </w:r>
      <w:r w:rsidR="002E1B97">
        <w:rPr>
          <w:rFonts w:ascii="Arial" w:hAnsi="Arial" w:cs="Arial"/>
          <w:sz w:val="24"/>
          <w:szCs w:val="24"/>
          <w:lang w:val="en-US"/>
        </w:rPr>
        <w:t xml:space="preserve"> an</w:t>
      </w:r>
      <w:r w:rsidR="00395B67">
        <w:rPr>
          <w:rFonts w:ascii="Arial" w:hAnsi="Arial" w:cs="Arial"/>
          <w:sz w:val="24"/>
          <w:szCs w:val="24"/>
          <w:lang w:val="en-US"/>
        </w:rPr>
        <w:t>d</w:t>
      </w:r>
      <w:r w:rsidR="002E1B97">
        <w:rPr>
          <w:rFonts w:ascii="Arial" w:hAnsi="Arial" w:cs="Arial"/>
          <w:sz w:val="24"/>
          <w:szCs w:val="24"/>
          <w:lang w:val="en-US"/>
        </w:rPr>
        <w:t xml:space="preserve"> </w:t>
      </w:r>
      <w:proofErr w:type="spellStart"/>
      <w:r w:rsidR="002E1B97">
        <w:rPr>
          <w:rFonts w:ascii="Arial" w:hAnsi="Arial" w:cs="Arial"/>
          <w:sz w:val="24"/>
          <w:szCs w:val="24"/>
          <w:lang w:val="en-US"/>
        </w:rPr>
        <w:t>Hc</w:t>
      </w:r>
      <w:proofErr w:type="spellEnd"/>
      <w:r w:rsidR="00276D2B">
        <w:rPr>
          <w:rFonts w:ascii="Arial" w:hAnsi="Arial" w:cs="Arial"/>
          <w:sz w:val="24"/>
          <w:szCs w:val="24"/>
          <w:lang w:val="en-US"/>
        </w:rPr>
        <w:t xml:space="preserve"> </w:t>
      </w:r>
      <w:r w:rsidR="00276D2B" w:rsidRPr="00E35AB1">
        <w:rPr>
          <w:rFonts w:ascii="Arial" w:hAnsi="Arial" w:cs="Arial"/>
          <w:sz w:val="24"/>
          <w:szCs w:val="24"/>
          <w:lang w:val="en-US"/>
        </w:rPr>
        <w:t>[F(</w:t>
      </w:r>
      <w:r w:rsidR="00276D2B">
        <w:rPr>
          <w:rFonts w:ascii="Arial" w:hAnsi="Arial" w:cs="Arial"/>
          <w:sz w:val="24"/>
          <w:szCs w:val="24"/>
          <w:lang w:val="en-US"/>
        </w:rPr>
        <w:t>2</w:t>
      </w:r>
      <w:r w:rsidR="00276D2B" w:rsidRPr="00E35AB1">
        <w:rPr>
          <w:rFonts w:ascii="Arial" w:hAnsi="Arial" w:cs="Arial"/>
          <w:sz w:val="24"/>
          <w:szCs w:val="24"/>
          <w:lang w:val="en-US"/>
        </w:rPr>
        <w:t>,</w:t>
      </w:r>
      <w:r w:rsidR="00276D2B">
        <w:rPr>
          <w:rFonts w:ascii="Arial" w:hAnsi="Arial" w:cs="Arial"/>
          <w:sz w:val="24"/>
          <w:szCs w:val="24"/>
          <w:lang w:val="en-US"/>
        </w:rPr>
        <w:t>85</w:t>
      </w:r>
      <w:r w:rsidR="00276D2B" w:rsidRPr="00E35AB1">
        <w:rPr>
          <w:rFonts w:ascii="Arial" w:hAnsi="Arial" w:cs="Arial"/>
          <w:sz w:val="24"/>
          <w:szCs w:val="24"/>
          <w:lang w:val="en-US"/>
        </w:rPr>
        <w:t xml:space="preserve">) = </w:t>
      </w:r>
      <w:r w:rsidR="000853EA">
        <w:rPr>
          <w:rFonts w:ascii="Arial" w:hAnsi="Arial" w:cs="Arial"/>
          <w:sz w:val="24"/>
          <w:szCs w:val="24"/>
          <w:lang w:val="en-US"/>
        </w:rPr>
        <w:t>3.34</w:t>
      </w:r>
      <w:r w:rsidR="00276D2B" w:rsidRPr="00E35AB1">
        <w:rPr>
          <w:rFonts w:ascii="Arial" w:hAnsi="Arial" w:cs="Arial"/>
          <w:sz w:val="24"/>
          <w:szCs w:val="24"/>
          <w:lang w:val="en-US"/>
        </w:rPr>
        <w:t>, p = 0.</w:t>
      </w:r>
      <w:r w:rsidR="000853EA">
        <w:rPr>
          <w:rFonts w:ascii="Arial" w:hAnsi="Arial" w:cs="Arial"/>
          <w:sz w:val="24"/>
          <w:szCs w:val="24"/>
          <w:lang w:val="en-US"/>
        </w:rPr>
        <w:t>040</w:t>
      </w:r>
      <w:r w:rsidR="00276D2B" w:rsidRPr="00E35AB1">
        <w:rPr>
          <w:rFonts w:ascii="Arial" w:hAnsi="Arial" w:cs="Arial"/>
          <w:sz w:val="24"/>
          <w:szCs w:val="24"/>
          <w:lang w:val="en-US"/>
        </w:rPr>
        <w:t>]</w:t>
      </w:r>
      <w:r w:rsidR="002E1B97">
        <w:rPr>
          <w:rFonts w:ascii="Arial" w:hAnsi="Arial" w:cs="Arial"/>
          <w:sz w:val="24"/>
          <w:szCs w:val="24"/>
          <w:lang w:val="en-US"/>
        </w:rPr>
        <w:t xml:space="preserve">. </w:t>
      </w:r>
      <w:r w:rsidR="00C04B2D">
        <w:rPr>
          <w:rFonts w:ascii="Arial" w:hAnsi="Arial" w:cs="Arial"/>
          <w:sz w:val="24"/>
          <w:szCs w:val="24"/>
          <w:lang w:val="en-US"/>
        </w:rPr>
        <w:t xml:space="preserve">Comparing single genotypes in rs8191992 between single genotypes in </w:t>
      </w:r>
      <w:proofErr w:type="spellStart"/>
      <w:r w:rsidR="00C04B2D">
        <w:rPr>
          <w:rFonts w:ascii="Arial" w:hAnsi="Arial" w:cs="Arial"/>
          <w:sz w:val="24"/>
          <w:szCs w:val="24"/>
          <w:lang w:val="en-US"/>
        </w:rPr>
        <w:t>unmedicated</w:t>
      </w:r>
      <w:proofErr w:type="spellEnd"/>
      <w:r w:rsidR="00C04B2D">
        <w:rPr>
          <w:rFonts w:ascii="Arial" w:hAnsi="Arial" w:cs="Arial"/>
          <w:sz w:val="24"/>
          <w:szCs w:val="24"/>
          <w:lang w:val="en-US"/>
        </w:rPr>
        <w:t xml:space="preserve"> patients showed significant differences in </w:t>
      </w:r>
      <w:proofErr w:type="spellStart"/>
      <w:r w:rsidR="00C04B2D">
        <w:rPr>
          <w:rFonts w:ascii="Arial" w:hAnsi="Arial" w:cs="Arial"/>
          <w:sz w:val="24"/>
          <w:szCs w:val="24"/>
          <w:lang w:val="en-US"/>
        </w:rPr>
        <w:t>mHR</w:t>
      </w:r>
      <w:proofErr w:type="spellEnd"/>
      <w:r w:rsidR="00276D2B">
        <w:rPr>
          <w:rFonts w:ascii="Arial" w:hAnsi="Arial" w:cs="Arial"/>
          <w:sz w:val="24"/>
          <w:szCs w:val="24"/>
          <w:lang w:val="en-US"/>
        </w:rPr>
        <w:t xml:space="preserve"> </w:t>
      </w:r>
      <w:r w:rsidR="00276D2B" w:rsidRPr="00E35AB1">
        <w:rPr>
          <w:rFonts w:ascii="Arial" w:hAnsi="Arial" w:cs="Arial"/>
          <w:sz w:val="24"/>
          <w:szCs w:val="24"/>
          <w:lang w:val="en-US"/>
        </w:rPr>
        <w:t>[</w:t>
      </w:r>
      <w:proofErr w:type="gramStart"/>
      <w:r w:rsidR="00276D2B" w:rsidRPr="00E35AB1">
        <w:rPr>
          <w:rFonts w:ascii="Arial" w:hAnsi="Arial" w:cs="Arial"/>
          <w:sz w:val="24"/>
          <w:szCs w:val="24"/>
          <w:lang w:val="en-US"/>
        </w:rPr>
        <w:t>F(</w:t>
      </w:r>
      <w:proofErr w:type="gramEnd"/>
      <w:r w:rsidR="00276D2B">
        <w:rPr>
          <w:rFonts w:ascii="Arial" w:hAnsi="Arial" w:cs="Arial"/>
          <w:sz w:val="24"/>
          <w:szCs w:val="24"/>
          <w:lang w:val="en-US"/>
        </w:rPr>
        <w:t>2</w:t>
      </w:r>
      <w:r w:rsidR="00276D2B" w:rsidRPr="00E35AB1">
        <w:rPr>
          <w:rFonts w:ascii="Arial" w:hAnsi="Arial" w:cs="Arial"/>
          <w:sz w:val="24"/>
          <w:szCs w:val="24"/>
          <w:lang w:val="en-US"/>
        </w:rPr>
        <w:t>,</w:t>
      </w:r>
      <w:r w:rsidR="00276D2B">
        <w:rPr>
          <w:rFonts w:ascii="Arial" w:hAnsi="Arial" w:cs="Arial"/>
          <w:sz w:val="24"/>
          <w:szCs w:val="24"/>
          <w:lang w:val="en-US"/>
        </w:rPr>
        <w:t>85</w:t>
      </w:r>
      <w:r w:rsidR="00276D2B" w:rsidRPr="00E35AB1">
        <w:rPr>
          <w:rFonts w:ascii="Arial" w:hAnsi="Arial" w:cs="Arial"/>
          <w:sz w:val="24"/>
          <w:szCs w:val="24"/>
          <w:lang w:val="en-US"/>
        </w:rPr>
        <w:t xml:space="preserve">) = </w:t>
      </w:r>
      <w:r w:rsidR="00504AA9">
        <w:rPr>
          <w:rFonts w:ascii="Arial" w:hAnsi="Arial" w:cs="Arial"/>
          <w:sz w:val="24"/>
          <w:szCs w:val="24"/>
          <w:lang w:val="en-US"/>
        </w:rPr>
        <w:t>12.49</w:t>
      </w:r>
      <w:r w:rsidR="00276D2B" w:rsidRPr="00E35AB1">
        <w:rPr>
          <w:rFonts w:ascii="Arial" w:hAnsi="Arial" w:cs="Arial"/>
          <w:sz w:val="24"/>
          <w:szCs w:val="24"/>
          <w:lang w:val="en-US"/>
        </w:rPr>
        <w:t xml:space="preserve">, p </w:t>
      </w:r>
      <w:r w:rsidR="00504AA9">
        <w:rPr>
          <w:rFonts w:ascii="Arial" w:hAnsi="Arial" w:cs="Arial"/>
          <w:sz w:val="24"/>
          <w:szCs w:val="24"/>
          <w:lang w:val="en-US"/>
        </w:rPr>
        <w:t xml:space="preserve">&lt; </w:t>
      </w:r>
      <w:r w:rsidR="00276D2B" w:rsidRPr="00E35AB1">
        <w:rPr>
          <w:rFonts w:ascii="Arial" w:hAnsi="Arial" w:cs="Arial"/>
          <w:sz w:val="24"/>
          <w:szCs w:val="24"/>
          <w:lang w:val="en-US"/>
        </w:rPr>
        <w:t>0.</w:t>
      </w:r>
      <w:r w:rsidR="00504AA9">
        <w:rPr>
          <w:rFonts w:ascii="Arial" w:hAnsi="Arial" w:cs="Arial"/>
          <w:sz w:val="24"/>
          <w:szCs w:val="24"/>
          <w:lang w:val="en-US"/>
        </w:rPr>
        <w:t>001</w:t>
      </w:r>
      <w:r w:rsidR="00276D2B" w:rsidRPr="00E35AB1">
        <w:rPr>
          <w:rFonts w:ascii="Arial" w:hAnsi="Arial" w:cs="Arial"/>
          <w:sz w:val="24"/>
          <w:szCs w:val="24"/>
          <w:lang w:val="en-US"/>
        </w:rPr>
        <w:t>]</w:t>
      </w:r>
      <w:r w:rsidR="00C04B2D">
        <w:rPr>
          <w:rFonts w:ascii="Arial" w:hAnsi="Arial" w:cs="Arial"/>
          <w:sz w:val="24"/>
          <w:szCs w:val="24"/>
          <w:lang w:val="en-US"/>
        </w:rPr>
        <w:t>, RMSSD</w:t>
      </w:r>
      <w:r w:rsidR="00276D2B">
        <w:rPr>
          <w:rFonts w:ascii="Arial" w:hAnsi="Arial" w:cs="Arial"/>
          <w:sz w:val="24"/>
          <w:szCs w:val="24"/>
          <w:lang w:val="en-US"/>
        </w:rPr>
        <w:t xml:space="preserve"> </w:t>
      </w:r>
      <w:r w:rsidR="00276D2B" w:rsidRPr="00E35AB1">
        <w:rPr>
          <w:rFonts w:ascii="Arial" w:hAnsi="Arial" w:cs="Arial"/>
          <w:sz w:val="24"/>
          <w:szCs w:val="24"/>
          <w:lang w:val="en-US"/>
        </w:rPr>
        <w:t>[F(</w:t>
      </w:r>
      <w:r w:rsidR="00276D2B">
        <w:rPr>
          <w:rFonts w:ascii="Arial" w:hAnsi="Arial" w:cs="Arial"/>
          <w:sz w:val="24"/>
          <w:szCs w:val="24"/>
          <w:lang w:val="en-US"/>
        </w:rPr>
        <w:t>2</w:t>
      </w:r>
      <w:r w:rsidR="00276D2B" w:rsidRPr="00E35AB1">
        <w:rPr>
          <w:rFonts w:ascii="Arial" w:hAnsi="Arial" w:cs="Arial"/>
          <w:sz w:val="24"/>
          <w:szCs w:val="24"/>
          <w:lang w:val="en-US"/>
        </w:rPr>
        <w:t>,</w:t>
      </w:r>
      <w:r w:rsidR="00276D2B">
        <w:rPr>
          <w:rFonts w:ascii="Arial" w:hAnsi="Arial" w:cs="Arial"/>
          <w:sz w:val="24"/>
          <w:szCs w:val="24"/>
          <w:lang w:val="en-US"/>
        </w:rPr>
        <w:t>85</w:t>
      </w:r>
      <w:r w:rsidR="00276D2B" w:rsidRPr="00E35AB1">
        <w:rPr>
          <w:rFonts w:ascii="Arial" w:hAnsi="Arial" w:cs="Arial"/>
          <w:sz w:val="24"/>
          <w:szCs w:val="24"/>
          <w:lang w:val="en-US"/>
        </w:rPr>
        <w:t xml:space="preserve">) = </w:t>
      </w:r>
      <w:r w:rsidR="00504AA9">
        <w:rPr>
          <w:rFonts w:ascii="Arial" w:hAnsi="Arial" w:cs="Arial"/>
          <w:sz w:val="24"/>
          <w:szCs w:val="24"/>
          <w:lang w:val="en-US"/>
        </w:rPr>
        <w:t>3.92</w:t>
      </w:r>
      <w:r w:rsidR="00276D2B" w:rsidRPr="00E35AB1">
        <w:rPr>
          <w:rFonts w:ascii="Arial" w:hAnsi="Arial" w:cs="Arial"/>
          <w:sz w:val="24"/>
          <w:szCs w:val="24"/>
          <w:lang w:val="en-US"/>
        </w:rPr>
        <w:t>, p = 0.</w:t>
      </w:r>
      <w:r w:rsidR="00504AA9">
        <w:rPr>
          <w:rFonts w:ascii="Arial" w:hAnsi="Arial" w:cs="Arial"/>
          <w:sz w:val="24"/>
          <w:szCs w:val="24"/>
          <w:lang w:val="en-US"/>
        </w:rPr>
        <w:t>024</w:t>
      </w:r>
      <w:r w:rsidR="00276D2B" w:rsidRPr="00E35AB1">
        <w:rPr>
          <w:rFonts w:ascii="Arial" w:hAnsi="Arial" w:cs="Arial"/>
          <w:sz w:val="24"/>
          <w:szCs w:val="24"/>
          <w:lang w:val="en-US"/>
        </w:rPr>
        <w:t>]</w:t>
      </w:r>
      <w:r w:rsidR="00C04B2D">
        <w:rPr>
          <w:rFonts w:ascii="Arial" w:hAnsi="Arial" w:cs="Arial"/>
          <w:sz w:val="24"/>
          <w:szCs w:val="24"/>
          <w:lang w:val="en-US"/>
        </w:rPr>
        <w:t xml:space="preserve"> and LF/HF</w:t>
      </w:r>
      <w:r w:rsidR="00276D2B">
        <w:rPr>
          <w:rFonts w:ascii="Arial" w:hAnsi="Arial" w:cs="Arial"/>
          <w:sz w:val="24"/>
          <w:szCs w:val="24"/>
          <w:lang w:val="en-US"/>
        </w:rPr>
        <w:t xml:space="preserve"> </w:t>
      </w:r>
      <w:r w:rsidR="00276D2B" w:rsidRPr="00E35AB1">
        <w:rPr>
          <w:rFonts w:ascii="Arial" w:hAnsi="Arial" w:cs="Arial"/>
          <w:sz w:val="24"/>
          <w:szCs w:val="24"/>
          <w:lang w:val="en-US"/>
        </w:rPr>
        <w:t>[F(</w:t>
      </w:r>
      <w:r w:rsidR="00276D2B">
        <w:rPr>
          <w:rFonts w:ascii="Arial" w:hAnsi="Arial" w:cs="Arial"/>
          <w:sz w:val="24"/>
          <w:szCs w:val="24"/>
          <w:lang w:val="en-US"/>
        </w:rPr>
        <w:t>2</w:t>
      </w:r>
      <w:r w:rsidR="00276D2B" w:rsidRPr="00E35AB1">
        <w:rPr>
          <w:rFonts w:ascii="Arial" w:hAnsi="Arial" w:cs="Arial"/>
          <w:sz w:val="24"/>
          <w:szCs w:val="24"/>
          <w:lang w:val="en-US"/>
        </w:rPr>
        <w:t>,</w:t>
      </w:r>
      <w:r w:rsidR="00276D2B">
        <w:rPr>
          <w:rFonts w:ascii="Arial" w:hAnsi="Arial" w:cs="Arial"/>
          <w:sz w:val="24"/>
          <w:szCs w:val="24"/>
          <w:lang w:val="en-US"/>
        </w:rPr>
        <w:t>85</w:t>
      </w:r>
      <w:r w:rsidR="00276D2B" w:rsidRPr="00E35AB1">
        <w:rPr>
          <w:rFonts w:ascii="Arial" w:hAnsi="Arial" w:cs="Arial"/>
          <w:sz w:val="24"/>
          <w:szCs w:val="24"/>
          <w:lang w:val="en-US"/>
        </w:rPr>
        <w:t xml:space="preserve">) = </w:t>
      </w:r>
      <w:r w:rsidR="00504AA9">
        <w:rPr>
          <w:rFonts w:ascii="Arial" w:hAnsi="Arial" w:cs="Arial"/>
          <w:sz w:val="24"/>
          <w:szCs w:val="24"/>
          <w:lang w:val="en-US"/>
        </w:rPr>
        <w:t>4.62</w:t>
      </w:r>
      <w:r w:rsidR="00276D2B" w:rsidRPr="00E35AB1">
        <w:rPr>
          <w:rFonts w:ascii="Arial" w:hAnsi="Arial" w:cs="Arial"/>
          <w:sz w:val="24"/>
          <w:szCs w:val="24"/>
          <w:lang w:val="en-US"/>
        </w:rPr>
        <w:t>, p = 0.</w:t>
      </w:r>
      <w:r w:rsidR="00504AA9">
        <w:rPr>
          <w:rFonts w:ascii="Arial" w:hAnsi="Arial" w:cs="Arial"/>
          <w:sz w:val="24"/>
          <w:szCs w:val="24"/>
          <w:lang w:val="en-US"/>
        </w:rPr>
        <w:t>012</w:t>
      </w:r>
      <w:r w:rsidR="00276D2B" w:rsidRPr="00E35AB1">
        <w:rPr>
          <w:rFonts w:ascii="Arial" w:hAnsi="Arial" w:cs="Arial"/>
          <w:sz w:val="24"/>
          <w:szCs w:val="24"/>
          <w:lang w:val="en-US"/>
        </w:rPr>
        <w:t>]</w:t>
      </w:r>
      <w:r w:rsidR="00C04B2D">
        <w:rPr>
          <w:rFonts w:ascii="Arial" w:hAnsi="Arial" w:cs="Arial"/>
          <w:sz w:val="24"/>
          <w:szCs w:val="24"/>
          <w:lang w:val="en-US"/>
        </w:rPr>
        <w:t xml:space="preserve">. Pair-wise comparisons between single genotypes </w:t>
      </w:r>
      <w:r w:rsidR="00A14625">
        <w:rPr>
          <w:rFonts w:ascii="Arial" w:hAnsi="Arial" w:cs="Arial"/>
          <w:sz w:val="24"/>
          <w:szCs w:val="24"/>
          <w:lang w:val="en-US"/>
        </w:rPr>
        <w:t xml:space="preserve">for </w:t>
      </w:r>
      <w:r w:rsidR="00C04B2D">
        <w:rPr>
          <w:rFonts w:ascii="Arial" w:hAnsi="Arial" w:cs="Arial"/>
          <w:sz w:val="24"/>
          <w:szCs w:val="24"/>
          <w:lang w:val="en-US"/>
        </w:rPr>
        <w:t>rs73158705</w:t>
      </w:r>
      <w:r w:rsidR="001B4E8D">
        <w:rPr>
          <w:rFonts w:ascii="Arial" w:hAnsi="Arial" w:cs="Arial"/>
          <w:sz w:val="24"/>
          <w:szCs w:val="24"/>
          <w:lang w:val="en-US"/>
        </w:rPr>
        <w:t xml:space="preserve"> </w:t>
      </w:r>
      <w:r w:rsidR="002B7668" w:rsidRPr="002B7668">
        <w:rPr>
          <w:rFonts w:ascii="Arial" w:hAnsi="Arial" w:cs="Arial"/>
          <w:sz w:val="24"/>
          <w:szCs w:val="24"/>
          <w:lang w:val="en-US"/>
        </w:rPr>
        <w:t>are shown in</w:t>
      </w:r>
      <w:r w:rsidR="00595BBA">
        <w:rPr>
          <w:rFonts w:ascii="Arial" w:hAnsi="Arial" w:cs="Arial"/>
          <w:sz w:val="24"/>
          <w:szCs w:val="24"/>
          <w:lang w:val="en-US"/>
        </w:rPr>
        <w:t xml:space="preserve"> </w:t>
      </w:r>
      <w:r w:rsidR="00EA4367" w:rsidRPr="006B223A">
        <w:rPr>
          <w:rFonts w:ascii="Arial" w:hAnsi="Arial" w:cs="Arial"/>
          <w:b/>
          <w:i/>
          <w:sz w:val="24"/>
          <w:szCs w:val="24"/>
          <w:lang w:val="en-US"/>
        </w:rPr>
        <w:t>Supplemental</w:t>
      </w:r>
      <w:r w:rsidR="00EA4367" w:rsidRPr="006B223A">
        <w:rPr>
          <w:rFonts w:ascii="Arial" w:hAnsi="Arial" w:cs="Arial"/>
          <w:sz w:val="24"/>
          <w:szCs w:val="24"/>
          <w:lang w:val="en-US"/>
        </w:rPr>
        <w:t xml:space="preserve"> </w:t>
      </w:r>
      <w:r w:rsidR="002B7668" w:rsidRPr="006B223A">
        <w:rPr>
          <w:rFonts w:ascii="Arial" w:hAnsi="Arial" w:cs="Arial"/>
          <w:b/>
          <w:i/>
          <w:sz w:val="24"/>
          <w:szCs w:val="24"/>
          <w:lang w:val="en-US"/>
        </w:rPr>
        <w:t xml:space="preserve">Figure </w:t>
      </w:r>
      <w:r w:rsidR="008A24CB" w:rsidRPr="006B223A">
        <w:rPr>
          <w:rFonts w:ascii="Arial" w:hAnsi="Arial" w:cs="Arial"/>
          <w:b/>
          <w:i/>
          <w:sz w:val="24"/>
          <w:szCs w:val="24"/>
          <w:lang w:val="en-US"/>
        </w:rPr>
        <w:t>3</w:t>
      </w:r>
      <w:r w:rsidR="002B7668" w:rsidRPr="006B223A">
        <w:rPr>
          <w:rFonts w:ascii="Arial" w:hAnsi="Arial" w:cs="Arial"/>
          <w:sz w:val="24"/>
          <w:szCs w:val="24"/>
          <w:lang w:val="en-US"/>
        </w:rPr>
        <w:t>.</w:t>
      </w:r>
    </w:p>
    <w:p w14:paraId="30D3D618" w14:textId="3BA68383" w:rsidR="008E71B8" w:rsidRDefault="00BD273B" w:rsidP="00B40F4C">
      <w:pPr>
        <w:widowControl w:val="0"/>
        <w:spacing w:line="480" w:lineRule="auto"/>
        <w:contextualSpacing/>
        <w:jc w:val="both"/>
        <w:rPr>
          <w:rFonts w:ascii="Arial" w:hAnsi="Arial" w:cs="Arial"/>
          <w:sz w:val="24"/>
          <w:szCs w:val="24"/>
          <w:u w:val="single"/>
          <w:lang w:val="en-US"/>
        </w:rPr>
      </w:pPr>
      <w:r w:rsidRPr="006F0277">
        <w:rPr>
          <w:rFonts w:ascii="Arial" w:hAnsi="Arial" w:cs="Arial"/>
          <w:sz w:val="24"/>
          <w:szCs w:val="24"/>
          <w:u w:val="single"/>
          <w:lang w:val="en-US"/>
        </w:rPr>
        <w:t>Finally, we performed an analysis of haplotypes, containing the three markers rs73158705 (A&gt;G), rs8191992 (T&gt;A) and rs2350782 (T&gt;C) that are in strong linkage disequilibrium</w:t>
      </w:r>
      <w:r w:rsidR="006B223A" w:rsidRPr="006F0277">
        <w:rPr>
          <w:rFonts w:ascii="Arial" w:hAnsi="Arial" w:cs="Arial"/>
          <w:sz w:val="24"/>
          <w:szCs w:val="24"/>
          <w:u w:val="single"/>
          <w:lang w:val="en-US"/>
        </w:rPr>
        <w:t xml:space="preserve">. </w:t>
      </w:r>
      <w:r w:rsidRPr="006F0277">
        <w:rPr>
          <w:rFonts w:ascii="Arial" w:hAnsi="Arial" w:cs="Arial"/>
          <w:sz w:val="24"/>
          <w:szCs w:val="24"/>
          <w:u w:val="single"/>
          <w:lang w:val="en-US"/>
        </w:rPr>
        <w:t xml:space="preserve"> </w:t>
      </w:r>
      <w:r w:rsidR="006B223A" w:rsidRPr="006F0277">
        <w:rPr>
          <w:rFonts w:ascii="Arial" w:hAnsi="Arial" w:cs="Arial"/>
          <w:sz w:val="24"/>
          <w:szCs w:val="24"/>
          <w:u w:val="single"/>
          <w:lang w:val="en-US"/>
        </w:rPr>
        <w:t xml:space="preserve">In </w:t>
      </w:r>
      <w:proofErr w:type="spellStart"/>
      <w:r w:rsidR="006B223A" w:rsidRPr="006F0277">
        <w:rPr>
          <w:rFonts w:ascii="Arial" w:hAnsi="Arial" w:cs="Arial"/>
          <w:sz w:val="24"/>
          <w:szCs w:val="24"/>
          <w:u w:val="single"/>
          <w:lang w:val="en-US"/>
        </w:rPr>
        <w:t>unmedicated</w:t>
      </w:r>
      <w:proofErr w:type="spellEnd"/>
      <w:r w:rsidR="006B223A" w:rsidRPr="006F0277">
        <w:rPr>
          <w:rFonts w:ascii="Arial" w:hAnsi="Arial" w:cs="Arial"/>
          <w:sz w:val="24"/>
          <w:szCs w:val="24"/>
          <w:u w:val="single"/>
          <w:lang w:val="en-US"/>
        </w:rPr>
        <w:t xml:space="preserve"> patients with schizophrenia, the three haplotypes AAT (relative frequency (RF) = 0.26</w:t>
      </w:r>
      <w:r w:rsidR="008E71B8">
        <w:rPr>
          <w:rFonts w:ascii="Arial" w:hAnsi="Arial" w:cs="Arial"/>
          <w:sz w:val="24"/>
          <w:szCs w:val="24"/>
          <w:u w:val="single"/>
          <w:lang w:val="en-US"/>
        </w:rPr>
        <w:t xml:space="preserve">; </w:t>
      </w:r>
      <w:r w:rsidR="008E71B8" w:rsidRPr="008E71B8">
        <w:rPr>
          <w:rFonts w:ascii="Arial" w:hAnsi="Arial" w:cs="Arial"/>
          <w:sz w:val="24"/>
          <w:szCs w:val="24"/>
          <w:u w:val="single"/>
          <w:lang w:val="en-US"/>
        </w:rPr>
        <w:t>mean in differen</w:t>
      </w:r>
      <w:r w:rsidR="008E71B8">
        <w:rPr>
          <w:rFonts w:ascii="Arial" w:hAnsi="Arial" w:cs="Arial"/>
          <w:sz w:val="24"/>
          <w:szCs w:val="24"/>
          <w:u w:val="single"/>
          <w:lang w:val="en-US"/>
        </w:rPr>
        <w:t>ces (</w:t>
      </w:r>
      <w:proofErr w:type="spellStart"/>
      <w:r w:rsidR="008E71B8">
        <w:rPr>
          <w:rFonts w:ascii="Arial" w:hAnsi="Arial" w:cs="Arial"/>
          <w:sz w:val="24"/>
          <w:szCs w:val="24"/>
          <w:u w:val="single"/>
          <w:lang w:val="en-US"/>
        </w:rPr>
        <w:t>mHR</w:t>
      </w:r>
      <w:proofErr w:type="spellEnd"/>
      <w:r w:rsidR="008E71B8">
        <w:rPr>
          <w:rFonts w:ascii="Arial" w:hAnsi="Arial" w:cs="Arial"/>
          <w:sz w:val="24"/>
          <w:szCs w:val="24"/>
          <w:u w:val="single"/>
          <w:lang w:val="en-US"/>
        </w:rPr>
        <w:t xml:space="preserve">) = </w:t>
      </w:r>
      <w:r w:rsidR="00BB42C0">
        <w:rPr>
          <w:rFonts w:ascii="Arial" w:hAnsi="Arial" w:cs="Arial"/>
          <w:sz w:val="24"/>
          <w:szCs w:val="24"/>
          <w:u w:val="single"/>
          <w:lang w:val="en-US"/>
        </w:rPr>
        <w:t>5.8 (1.76 – 9.85</w:t>
      </w:r>
      <w:r w:rsidR="008E71B8">
        <w:rPr>
          <w:rFonts w:ascii="Arial" w:hAnsi="Arial" w:cs="Arial"/>
          <w:sz w:val="24"/>
          <w:szCs w:val="24"/>
          <w:u w:val="single"/>
          <w:lang w:val="en-US"/>
        </w:rPr>
        <w:t>),</w:t>
      </w:r>
      <w:r w:rsidR="008E71B8" w:rsidRPr="008E71B8">
        <w:rPr>
          <w:rFonts w:ascii="Arial" w:hAnsi="Arial" w:cs="Arial"/>
          <w:sz w:val="24"/>
          <w:szCs w:val="24"/>
          <w:u w:val="single"/>
          <w:lang w:val="en-US"/>
        </w:rPr>
        <w:t xml:space="preserve"> p = 0.026</w:t>
      </w:r>
      <w:r w:rsidR="006B223A" w:rsidRPr="006F0277">
        <w:rPr>
          <w:rFonts w:ascii="Arial" w:hAnsi="Arial" w:cs="Arial"/>
          <w:sz w:val="24"/>
          <w:szCs w:val="24"/>
          <w:u w:val="single"/>
          <w:lang w:val="en-US"/>
        </w:rPr>
        <w:t>), GTT (RF = 0.075</w:t>
      </w:r>
      <w:r w:rsidR="008E71B8">
        <w:rPr>
          <w:rFonts w:ascii="Arial" w:hAnsi="Arial" w:cs="Arial"/>
          <w:sz w:val="24"/>
          <w:szCs w:val="24"/>
          <w:u w:val="single"/>
          <w:lang w:val="en-US"/>
        </w:rPr>
        <w:t xml:space="preserve">; </w:t>
      </w:r>
      <w:r w:rsidR="008E71B8" w:rsidRPr="008E71B8">
        <w:rPr>
          <w:rFonts w:ascii="Arial" w:hAnsi="Arial" w:cs="Arial"/>
          <w:sz w:val="24"/>
          <w:szCs w:val="24"/>
          <w:u w:val="single"/>
          <w:lang w:val="en-US"/>
        </w:rPr>
        <w:t>mean in differen</w:t>
      </w:r>
      <w:r w:rsidR="008E71B8">
        <w:rPr>
          <w:rFonts w:ascii="Arial" w:hAnsi="Arial" w:cs="Arial"/>
          <w:sz w:val="24"/>
          <w:szCs w:val="24"/>
          <w:u w:val="single"/>
          <w:lang w:val="en-US"/>
        </w:rPr>
        <w:t>ces (</w:t>
      </w:r>
      <w:proofErr w:type="spellStart"/>
      <w:r w:rsidR="008E71B8">
        <w:rPr>
          <w:rFonts w:ascii="Arial" w:hAnsi="Arial" w:cs="Arial"/>
          <w:sz w:val="24"/>
          <w:szCs w:val="24"/>
          <w:u w:val="single"/>
          <w:lang w:val="en-US"/>
        </w:rPr>
        <w:t>mHR</w:t>
      </w:r>
      <w:proofErr w:type="spellEnd"/>
      <w:r w:rsidR="008E71B8">
        <w:rPr>
          <w:rFonts w:ascii="Arial" w:hAnsi="Arial" w:cs="Arial"/>
          <w:sz w:val="24"/>
          <w:szCs w:val="24"/>
          <w:u w:val="single"/>
          <w:lang w:val="en-US"/>
        </w:rPr>
        <w:t>) = 7.72 (1.02 – 14.42),</w:t>
      </w:r>
      <w:r w:rsidR="008E71B8" w:rsidRPr="008E71B8">
        <w:rPr>
          <w:rFonts w:ascii="Arial" w:hAnsi="Arial" w:cs="Arial"/>
          <w:sz w:val="24"/>
          <w:szCs w:val="24"/>
          <w:u w:val="single"/>
          <w:lang w:val="en-US"/>
        </w:rPr>
        <w:t xml:space="preserve"> p = 0.026</w:t>
      </w:r>
      <w:r w:rsidR="006B223A" w:rsidRPr="006F0277">
        <w:rPr>
          <w:rFonts w:ascii="Arial" w:hAnsi="Arial" w:cs="Arial"/>
          <w:sz w:val="24"/>
          <w:szCs w:val="24"/>
          <w:u w:val="single"/>
          <w:lang w:val="en-US"/>
        </w:rPr>
        <w:t xml:space="preserve">) </w:t>
      </w:r>
      <w:r w:rsidR="008E71B8">
        <w:rPr>
          <w:rFonts w:ascii="Arial" w:hAnsi="Arial" w:cs="Arial"/>
          <w:sz w:val="24"/>
          <w:szCs w:val="24"/>
          <w:u w:val="single"/>
          <w:lang w:val="en-US"/>
        </w:rPr>
        <w:t>and GTC (RF = 0.09)</w:t>
      </w:r>
      <w:r w:rsidR="008E71B8" w:rsidRPr="006F0277">
        <w:rPr>
          <w:rFonts w:ascii="Arial" w:hAnsi="Arial" w:cs="Arial"/>
          <w:sz w:val="24"/>
          <w:szCs w:val="24"/>
          <w:u w:val="single"/>
          <w:lang w:val="en-US"/>
        </w:rPr>
        <w:t xml:space="preserve"> </w:t>
      </w:r>
      <w:r w:rsidR="006B223A" w:rsidRPr="006F0277">
        <w:rPr>
          <w:rFonts w:ascii="Arial" w:hAnsi="Arial" w:cs="Arial"/>
          <w:sz w:val="24"/>
          <w:szCs w:val="24"/>
          <w:u w:val="single"/>
          <w:lang w:val="en-US"/>
        </w:rPr>
        <w:t xml:space="preserve">were significantly associated with increased </w:t>
      </w:r>
      <w:proofErr w:type="spellStart"/>
      <w:r w:rsidR="008E71B8">
        <w:rPr>
          <w:rFonts w:ascii="Arial" w:hAnsi="Arial" w:cs="Arial"/>
          <w:sz w:val="24"/>
          <w:szCs w:val="24"/>
          <w:u w:val="single"/>
          <w:lang w:val="en-US"/>
        </w:rPr>
        <w:t>mHR</w:t>
      </w:r>
      <w:proofErr w:type="spellEnd"/>
      <w:r w:rsidR="006B223A" w:rsidRPr="006F0277">
        <w:rPr>
          <w:rFonts w:ascii="Arial" w:hAnsi="Arial" w:cs="Arial"/>
          <w:sz w:val="24"/>
          <w:szCs w:val="24"/>
          <w:u w:val="single"/>
          <w:lang w:val="en-US"/>
        </w:rPr>
        <w:t>, with GTC showing the most significant association compared to any other haplotype combination (difference in means (</w:t>
      </w:r>
      <w:proofErr w:type="spellStart"/>
      <w:r w:rsidR="006B223A" w:rsidRPr="006F0277">
        <w:rPr>
          <w:rFonts w:ascii="Arial" w:hAnsi="Arial" w:cs="Arial"/>
          <w:sz w:val="24"/>
          <w:szCs w:val="24"/>
          <w:u w:val="single"/>
          <w:lang w:val="en-US"/>
        </w:rPr>
        <w:t>mHR</w:t>
      </w:r>
      <w:proofErr w:type="spellEnd"/>
      <w:r w:rsidR="006B223A" w:rsidRPr="006F0277">
        <w:rPr>
          <w:rFonts w:ascii="Arial" w:hAnsi="Arial" w:cs="Arial"/>
          <w:sz w:val="24"/>
          <w:szCs w:val="24"/>
          <w:u w:val="single"/>
          <w:lang w:val="en-US"/>
        </w:rPr>
        <w:t xml:space="preserve">) = 11.03 (4.99 – 17.06); p &lt; 0.001). Moreover, GTC was associated with significant decreased vagal modulation (difference in means (RMSSD) = -24.29 (-41.89 – 6.69; p &lt; 0.01) and heart rate complexity (difference in means (CE) = -0.07 (-0.12 - -0.01); p = 0.015) in this cohort. We did not observe any significant </w:t>
      </w:r>
      <w:r w:rsidR="006B223A" w:rsidRPr="006F0277">
        <w:rPr>
          <w:rFonts w:ascii="Arial" w:hAnsi="Arial" w:cs="Arial"/>
          <w:sz w:val="24"/>
          <w:szCs w:val="24"/>
          <w:u w:val="single"/>
          <w:lang w:val="en-US"/>
        </w:rPr>
        <w:lastRenderedPageBreak/>
        <w:t>associations between haplotypes and cardiac autonomic parameters in medicated patients or in healthy controls.</w:t>
      </w:r>
      <w:r w:rsidR="008E71B8">
        <w:rPr>
          <w:rFonts w:ascii="Arial" w:hAnsi="Arial" w:cs="Arial"/>
          <w:sz w:val="24"/>
          <w:szCs w:val="24"/>
          <w:u w:val="single"/>
          <w:lang w:val="en-US"/>
        </w:rPr>
        <w:t xml:space="preserve"> </w:t>
      </w:r>
    </w:p>
    <w:p w14:paraId="39CCEC57" w14:textId="7C5F973A" w:rsidR="00BD273B" w:rsidRPr="006F0277" w:rsidRDefault="002B09E3" w:rsidP="00B40F4C">
      <w:pPr>
        <w:widowControl w:val="0"/>
        <w:spacing w:line="480" w:lineRule="auto"/>
        <w:contextualSpacing/>
        <w:jc w:val="both"/>
        <w:rPr>
          <w:rFonts w:ascii="Arial" w:hAnsi="Arial" w:cs="Arial"/>
          <w:sz w:val="24"/>
          <w:szCs w:val="24"/>
          <w:u w:val="single"/>
          <w:lang w:val="en-US"/>
        </w:rPr>
        <w:sectPr w:rsidR="00BD273B" w:rsidRPr="006F0277">
          <w:pgSz w:w="11906" w:h="16838"/>
          <w:pgMar w:top="1417" w:right="1417" w:bottom="1134" w:left="1417" w:header="708" w:footer="708" w:gutter="0"/>
          <w:cols w:space="708"/>
          <w:docGrid w:linePitch="360"/>
        </w:sectPr>
      </w:pPr>
      <w:r>
        <w:rPr>
          <w:rFonts w:ascii="Arial" w:hAnsi="Arial" w:cs="Arial"/>
          <w:sz w:val="24"/>
          <w:szCs w:val="24"/>
          <w:u w:val="single"/>
          <w:lang w:val="en-US"/>
        </w:rPr>
        <w:t>Another t</w:t>
      </w:r>
      <w:r w:rsidR="004906A4">
        <w:rPr>
          <w:rFonts w:ascii="Arial" w:hAnsi="Arial" w:cs="Arial"/>
          <w:sz w:val="24"/>
          <w:szCs w:val="24"/>
          <w:u w:val="single"/>
          <w:lang w:val="en-US"/>
        </w:rPr>
        <w:t xml:space="preserve">hree-marker-haplotype analysis </w:t>
      </w:r>
      <w:r>
        <w:rPr>
          <w:rFonts w:ascii="Arial" w:hAnsi="Arial" w:cs="Arial"/>
          <w:sz w:val="24"/>
          <w:szCs w:val="24"/>
          <w:u w:val="single"/>
          <w:lang w:val="en-US"/>
        </w:rPr>
        <w:t xml:space="preserve">was conducted to test for associations with schizophrenia. </w:t>
      </w:r>
      <w:r w:rsidRPr="002B09E3">
        <w:rPr>
          <w:rFonts w:ascii="Arial" w:hAnsi="Arial" w:cs="Arial"/>
          <w:sz w:val="24"/>
          <w:szCs w:val="24"/>
          <w:u w:val="single"/>
          <w:lang w:val="en-US"/>
        </w:rPr>
        <w:t>Although not significant, we observed a trend for an association between GTT (RF = 0.05</w:t>
      </w:r>
      <w:r>
        <w:rPr>
          <w:rFonts w:ascii="Arial" w:hAnsi="Arial" w:cs="Arial"/>
          <w:sz w:val="24"/>
          <w:szCs w:val="24"/>
          <w:u w:val="single"/>
          <w:lang w:val="en-US"/>
        </w:rPr>
        <w:t xml:space="preserve">) and </w:t>
      </w:r>
      <w:r w:rsidRPr="002B09E3">
        <w:rPr>
          <w:rFonts w:ascii="Arial" w:hAnsi="Arial" w:cs="Arial"/>
          <w:sz w:val="24"/>
          <w:szCs w:val="24"/>
          <w:u w:val="single"/>
          <w:lang w:val="en-US"/>
        </w:rPr>
        <w:t>schizophrenia (OR = 2.24 (0.92 – 5.43); p = 0.076)</w:t>
      </w:r>
      <w:r>
        <w:rPr>
          <w:rFonts w:ascii="Arial" w:hAnsi="Arial" w:cs="Arial"/>
          <w:sz w:val="24"/>
          <w:szCs w:val="24"/>
          <w:u w:val="single"/>
          <w:lang w:val="en-US"/>
        </w:rPr>
        <w:t xml:space="preserve">.  </w:t>
      </w:r>
    </w:p>
    <w:p w14:paraId="05939269" w14:textId="6A65A7AB" w:rsidR="00B40F4C" w:rsidRPr="00257DCB" w:rsidRDefault="00B40F4C" w:rsidP="00257DCB">
      <w:pPr>
        <w:pStyle w:val="berschrift1"/>
        <w:rPr>
          <w:rFonts w:eastAsia="Calibri"/>
          <w:lang w:val="en-US"/>
        </w:rPr>
      </w:pPr>
      <w:r w:rsidRPr="00257DCB">
        <w:rPr>
          <w:rFonts w:eastAsia="Calibri"/>
          <w:lang w:val="en-US"/>
        </w:rPr>
        <w:lastRenderedPageBreak/>
        <w:t>Discussion</w:t>
      </w:r>
    </w:p>
    <w:p w14:paraId="6F7871E2" w14:textId="77777777" w:rsidR="009544A5" w:rsidRDefault="009544A5" w:rsidP="002E23D8">
      <w:pPr>
        <w:spacing w:after="0" w:line="480" w:lineRule="auto"/>
        <w:jc w:val="both"/>
        <w:rPr>
          <w:rFonts w:ascii="Arial" w:hAnsi="Arial" w:cs="Arial"/>
          <w:b/>
          <w:sz w:val="24"/>
          <w:szCs w:val="24"/>
          <w:lang w:val="en-US"/>
        </w:rPr>
      </w:pPr>
    </w:p>
    <w:p w14:paraId="4797C9A7" w14:textId="0D4FE754" w:rsidR="00097B66" w:rsidRDefault="00047D7D" w:rsidP="002E23D8">
      <w:pPr>
        <w:spacing w:after="0" w:line="480" w:lineRule="auto"/>
        <w:jc w:val="both"/>
        <w:rPr>
          <w:rFonts w:ascii="Arial" w:hAnsi="Arial" w:cs="Arial"/>
          <w:sz w:val="24"/>
          <w:szCs w:val="24"/>
          <w:lang w:val="en-US"/>
        </w:rPr>
      </w:pPr>
      <w:r w:rsidRPr="008C2E90">
        <w:rPr>
          <w:rFonts w:ascii="Arial" w:hAnsi="Arial" w:cs="Arial"/>
          <w:sz w:val="24"/>
          <w:szCs w:val="24"/>
          <w:lang w:val="en-US"/>
        </w:rPr>
        <w:t>The acetylcholine pathway plays a key role for heart rate variability in humans</w:t>
      </w:r>
      <w:r w:rsidR="00507E18" w:rsidRPr="008C2E90">
        <w:rPr>
          <w:rFonts w:ascii="Arial" w:hAnsi="Arial" w:cs="Arial"/>
          <w:sz w:val="24"/>
          <w:szCs w:val="24"/>
          <w:lang w:val="en-US"/>
        </w:rPr>
        <w:t xml:space="preserve"> </w:t>
      </w:r>
      <w:r w:rsidR="00D762A2" w:rsidRPr="008C2E90">
        <w:rPr>
          <w:rFonts w:ascii="Arial" w:hAnsi="Arial" w:cs="Arial"/>
          <w:sz w:val="24"/>
          <w:szCs w:val="24"/>
          <w:lang w:val="en-US"/>
        </w:rPr>
        <w:fldChar w:fldCharType="begin">
          <w:fldData xml:space="preserve">PEVuZE5vdGU+PENpdGU+PEF1dGhvcj5SaWVzZTwvQXV0aG9yPjxZZWFyPjIwMTQ8L1llYXI+PFJl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cz5lMTEyNDc2PC9wYWdlcz48dm9sdW1lPjk8L3ZvbHVtZT48bnVtYmVyPjExPC9udW1iZXI+PGVk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</w:fldData>
        </w:fldChar>
      </w:r>
      <w:r w:rsidR="00D70EDA" w:rsidRPr="008C2E90">
        <w:rPr>
          <w:rFonts w:ascii="Arial" w:hAnsi="Arial" w:cs="Arial"/>
          <w:sz w:val="24"/>
          <w:szCs w:val="24"/>
          <w:lang w:val="en-US"/>
        </w:rPr>
        <w:instrText xml:space="preserve"> ADDIN EN.CITE </w:instrText>
      </w:r>
      <w:r w:rsidR="00D70EDA" w:rsidRPr="008C2E90">
        <w:rPr>
          <w:rFonts w:ascii="Arial" w:hAnsi="Arial" w:cs="Arial"/>
          <w:sz w:val="24"/>
          <w:szCs w:val="24"/>
          <w:lang w:val="en-US"/>
        </w:rPr>
        <w:fldChar w:fldCharType="begin">
          <w:fldData xml:space="preserve">PEVuZE5vdGU+PENpdGU+PEF1dGhvcj5SaWVzZTwvQXV0aG9yPjxZZWFyPjIwMTQ8L1llYXI+PFJl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cz5lMTEyNDc2PC9wYWdlcz48dm9sdW1lPjk8L3ZvbHVtZT48bnVtYmVyPjExPC9udW1iZXI+PGVk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</w:fldData>
        </w:fldChar>
      </w:r>
      <w:r w:rsidR="00D70EDA" w:rsidRPr="008C2E90">
        <w:rPr>
          <w:rFonts w:ascii="Arial" w:hAnsi="Arial" w:cs="Arial"/>
          <w:sz w:val="24"/>
          <w:szCs w:val="24"/>
          <w:lang w:val="en-US"/>
        </w:rPr>
        <w:instrText xml:space="preserve"> ADDIN EN.CITE.DATA </w:instrText>
      </w:r>
      <w:r w:rsidR="00D70EDA" w:rsidRPr="008C2E90">
        <w:rPr>
          <w:rFonts w:ascii="Arial" w:hAnsi="Arial" w:cs="Arial"/>
          <w:sz w:val="24"/>
          <w:szCs w:val="24"/>
          <w:lang w:val="en-US"/>
        </w:rPr>
      </w:r>
      <w:r w:rsidR="00D70EDA" w:rsidRPr="008C2E90">
        <w:rPr>
          <w:rFonts w:ascii="Arial" w:hAnsi="Arial" w:cs="Arial"/>
          <w:sz w:val="24"/>
          <w:szCs w:val="24"/>
          <w:lang w:val="en-US"/>
        </w:rPr>
        <w:fldChar w:fldCharType="end"/>
      </w:r>
      <w:r w:rsidR="00D762A2" w:rsidRPr="008C2E90">
        <w:rPr>
          <w:rFonts w:ascii="Arial" w:hAnsi="Arial" w:cs="Arial"/>
          <w:sz w:val="24"/>
          <w:szCs w:val="24"/>
          <w:lang w:val="en-US"/>
        </w:rPr>
      </w:r>
      <w:r w:rsidR="00D762A2" w:rsidRPr="008C2E90">
        <w:rPr>
          <w:rFonts w:ascii="Arial" w:hAnsi="Arial" w:cs="Arial"/>
          <w:sz w:val="24"/>
          <w:szCs w:val="24"/>
          <w:lang w:val="en-US"/>
        </w:rPr>
        <w:fldChar w:fldCharType="separate"/>
      </w:r>
      <w:r w:rsidR="00D70EDA" w:rsidRPr="008C2E90">
        <w:rPr>
          <w:rFonts w:ascii="Arial" w:hAnsi="Arial" w:cs="Arial"/>
          <w:noProof/>
          <w:sz w:val="24"/>
          <w:szCs w:val="24"/>
          <w:lang w:val="en-US"/>
        </w:rPr>
        <w:t>(</w:t>
      </w:r>
      <w:hyperlink w:anchor="_ENREF_51" w:tooltip="Riese, 2014 #63" w:history="1">
        <w:r w:rsidR="00470814" w:rsidRPr="008C2E90">
          <w:rPr>
            <w:rFonts w:ascii="Arial" w:hAnsi="Arial" w:cs="Arial"/>
            <w:noProof/>
            <w:sz w:val="24"/>
            <w:szCs w:val="24"/>
            <w:lang w:val="en-US"/>
          </w:rPr>
          <w:t>Riese et al. 2014</w:t>
        </w:r>
      </w:hyperlink>
      <w:r w:rsidR="00D70EDA" w:rsidRPr="008C2E90">
        <w:rPr>
          <w:rFonts w:ascii="Arial" w:hAnsi="Arial" w:cs="Arial"/>
          <w:noProof/>
          <w:sz w:val="24"/>
          <w:szCs w:val="24"/>
          <w:lang w:val="en-US"/>
        </w:rPr>
        <w:t>)</w:t>
      </w:r>
      <w:r w:rsidR="00D762A2" w:rsidRPr="008C2E90">
        <w:rPr>
          <w:rFonts w:ascii="Arial" w:hAnsi="Arial" w:cs="Arial"/>
          <w:sz w:val="24"/>
          <w:szCs w:val="24"/>
          <w:lang w:val="en-US"/>
        </w:rPr>
        <w:fldChar w:fldCharType="end"/>
      </w:r>
      <w:r w:rsidR="00507E18" w:rsidRPr="008C2E90">
        <w:rPr>
          <w:rFonts w:ascii="Arial" w:hAnsi="Arial" w:cs="Arial"/>
          <w:sz w:val="24"/>
          <w:szCs w:val="24"/>
          <w:lang w:val="en-US"/>
        </w:rPr>
        <w:t>.</w:t>
      </w:r>
      <w:r w:rsidRPr="008C2E90">
        <w:rPr>
          <w:rFonts w:ascii="Arial" w:hAnsi="Arial" w:cs="Arial"/>
          <w:sz w:val="24"/>
          <w:szCs w:val="24"/>
          <w:lang w:val="en-US"/>
        </w:rPr>
        <w:t xml:space="preserve"> Among the five subtypes of muscarinic receptors (M1-M5), the mammalian heart predominantly expresses M2 receptors</w:t>
      </w:r>
      <w:r w:rsidR="00507E18" w:rsidRPr="008C2E90">
        <w:rPr>
          <w:rFonts w:ascii="Arial" w:hAnsi="Arial" w:cs="Arial"/>
          <w:sz w:val="24"/>
          <w:szCs w:val="24"/>
          <w:lang w:val="en-US"/>
        </w:rPr>
        <w:t xml:space="preserve"> </w:t>
      </w:r>
      <w:r w:rsidR="00D762A2" w:rsidRPr="008C2E90">
        <w:rPr>
          <w:rFonts w:ascii="Arial" w:hAnsi="Arial" w:cs="Arial"/>
          <w:sz w:val="24"/>
          <w:szCs w:val="24"/>
          <w:lang w:val="en-US"/>
        </w:rPr>
        <w:fldChar w:fldCharType="begin"/>
      </w:r>
      <w:r w:rsidR="00D70EDA" w:rsidRPr="008C2E90">
        <w:rPr>
          <w:rFonts w:ascii="Arial" w:hAnsi="Arial" w:cs="Arial"/>
          <w:sz w:val="24"/>
          <w:szCs w:val="24"/>
          <w:lang w:val="en-US"/>
        </w:rPr>
        <w:instrText xml:space="preserve"> ADDIN EN.CITE &lt;EndNote&gt;&lt;Cite&gt;&lt;Author&gt;Brodde&lt;/Author&gt;&lt;Year&gt;1999&lt;/Year&gt;&lt;RecNum&gt;121&lt;/RecNum&gt;&lt;DisplayText&gt;(Brodde and Michel 1999)&lt;/DisplayText&gt;&lt;record&gt;&lt;rec-number&gt;121&lt;/rec-number&gt;&lt;foreign-keys&gt;&lt;key app="EN" db-id="ppwzwrpftdwwpzepa54v2zvdsvz9w2xesawp" timestamp="1609013191"&gt;121&lt;/key&gt;&lt;/foreign-keys&gt;&lt;ref-type name="Journal Article"&gt;17&lt;/ref-type&gt;&lt;contributors&gt;&lt;authors&gt;&lt;author&gt;Brodde, O. E.&lt;/author&gt;&lt;author&gt;Michel, M. C.&lt;/author&gt;&lt;/authors&gt;&lt;/contributors&gt;&lt;auth-address&gt;Institute of Pharmacology and Toxicology, University of Halle-Wittenberg, Halle, Germany.&lt;/auth-address&gt;&lt;titles&gt;&lt;title&gt;Adrenergic and muscarinic receptors in the human heart&lt;/title&gt;&lt;secondary-title&gt;Pharmacol Rev&lt;/secondary-title&gt;&lt;alt-title&gt;Pharmacological reviews&lt;/alt-title&gt;&lt;/titles&gt;&lt;periodical&gt;&lt;full-title&gt;Pharmacol Rev&lt;/full-title&gt;&lt;abbr-1&gt;Pharmacological reviews&lt;/abbr-1&gt;&lt;/periodical&gt;&lt;alt-periodical&gt;&lt;full-title&gt;Pharmacol Rev&lt;/full-title&gt;&lt;abbr-1&gt;Pharmacological reviews&lt;/abbr-1&gt;&lt;/alt-periodical&gt;&lt;pages&gt;651-90&lt;/pages&gt;&lt;volume&gt;51&lt;/volume&gt;&lt;number&gt;4&lt;/number&gt;&lt;edition&gt;1999/12/03&lt;/edition&gt;&lt;keywords&gt;&lt;keyword&gt;Animals&lt;/keyword&gt;&lt;keyword&gt;Heart/*physiology&lt;/keyword&gt;&lt;keyword&gt;Humans&lt;/keyword&gt;&lt;keyword&gt;Receptors, Adrenergic/classification/*physiology&lt;/keyword&gt;&lt;keyword&gt;Receptors, Muscarinic/classification/*physiology&lt;/keyword&gt;&lt;/keywords&gt;&lt;dates&gt;&lt;year&gt;1999&lt;/year&gt;&lt;pub-dates&gt;&lt;date&gt;Dec&lt;/date&gt;&lt;/pub-dates&gt;&lt;/dates&gt;&lt;isbn&gt;0031-6997 (Print)&amp;#xD;0031-6997&lt;/isbn&gt;&lt;accession-num&gt;10581327&lt;/accession-num&gt;&lt;urls&gt;&lt;/urls&gt;&lt;remote-database-provider&gt;NLM&lt;/remote-database-provider&gt;&lt;language&gt;eng&lt;/language&gt;&lt;/record&gt;&lt;/Cite&gt;&lt;/EndNote&gt;</w:instrText>
      </w:r>
      <w:r w:rsidR="00D762A2" w:rsidRPr="008C2E90">
        <w:rPr>
          <w:rFonts w:ascii="Arial" w:hAnsi="Arial" w:cs="Arial"/>
          <w:sz w:val="24"/>
          <w:szCs w:val="24"/>
          <w:lang w:val="en-US"/>
        </w:rPr>
        <w:fldChar w:fldCharType="separate"/>
      </w:r>
      <w:r w:rsidR="00D70EDA" w:rsidRPr="008C2E90">
        <w:rPr>
          <w:rFonts w:ascii="Arial" w:hAnsi="Arial" w:cs="Arial"/>
          <w:noProof/>
          <w:sz w:val="24"/>
          <w:szCs w:val="24"/>
          <w:lang w:val="en-US"/>
        </w:rPr>
        <w:t>(</w:t>
      </w:r>
      <w:hyperlink w:anchor="_ENREF_9" w:tooltip="Brodde, 1999 #121" w:history="1">
        <w:r w:rsidR="00470814" w:rsidRPr="008C2E90">
          <w:rPr>
            <w:rFonts w:ascii="Arial" w:hAnsi="Arial" w:cs="Arial"/>
            <w:noProof/>
            <w:sz w:val="24"/>
            <w:szCs w:val="24"/>
            <w:lang w:val="en-US"/>
          </w:rPr>
          <w:t>Brodde and Michel 1999</w:t>
        </w:r>
      </w:hyperlink>
      <w:r w:rsidR="00D70EDA" w:rsidRPr="008C2E90">
        <w:rPr>
          <w:rFonts w:ascii="Arial" w:hAnsi="Arial" w:cs="Arial"/>
          <w:noProof/>
          <w:sz w:val="24"/>
          <w:szCs w:val="24"/>
          <w:lang w:val="en-US"/>
        </w:rPr>
        <w:t>)</w:t>
      </w:r>
      <w:r w:rsidR="00D762A2" w:rsidRPr="008C2E90">
        <w:rPr>
          <w:rFonts w:ascii="Arial" w:hAnsi="Arial" w:cs="Arial"/>
          <w:sz w:val="24"/>
          <w:szCs w:val="24"/>
          <w:lang w:val="en-US"/>
        </w:rPr>
        <w:fldChar w:fldCharType="end"/>
      </w:r>
      <w:r w:rsidR="00507E18" w:rsidRPr="008C2E90">
        <w:rPr>
          <w:rFonts w:ascii="Arial" w:hAnsi="Arial" w:cs="Arial"/>
          <w:sz w:val="24"/>
          <w:szCs w:val="24"/>
          <w:lang w:val="en-US"/>
        </w:rPr>
        <w:t>.</w:t>
      </w:r>
      <w:r w:rsidRPr="008C2E90">
        <w:rPr>
          <w:rFonts w:ascii="Arial" w:hAnsi="Arial" w:cs="Arial"/>
          <w:sz w:val="24"/>
          <w:szCs w:val="24"/>
          <w:lang w:val="en-US"/>
        </w:rPr>
        <w:t xml:space="preserve"> In </w:t>
      </w:r>
      <w:r w:rsidRPr="008C2E90">
        <w:rPr>
          <w:rFonts w:ascii="Arial" w:hAnsi="Arial" w:cs="Arial"/>
          <w:i/>
          <w:sz w:val="24"/>
          <w:szCs w:val="24"/>
          <w:lang w:val="en-US"/>
        </w:rPr>
        <w:t>Chrm2</w:t>
      </w:r>
      <w:r w:rsidRPr="008C2E90">
        <w:rPr>
          <w:rFonts w:ascii="Arial" w:hAnsi="Arial" w:cs="Arial"/>
          <w:sz w:val="24"/>
          <w:szCs w:val="24"/>
          <w:lang w:val="en-US"/>
        </w:rPr>
        <w:t xml:space="preserve">-deficient mice, bradycardia caused by vagal stimulation was completely abolished underlining the exclusive role of </w:t>
      </w:r>
      <w:r w:rsidRPr="008C2E90">
        <w:rPr>
          <w:rFonts w:ascii="Arial" w:hAnsi="Arial" w:cs="Arial"/>
          <w:i/>
          <w:sz w:val="24"/>
          <w:szCs w:val="24"/>
          <w:lang w:val="en-US"/>
        </w:rPr>
        <w:t>CHRM2</w:t>
      </w:r>
      <w:r w:rsidRPr="008C2E90">
        <w:rPr>
          <w:rFonts w:ascii="Arial" w:hAnsi="Arial" w:cs="Arial"/>
          <w:sz w:val="24"/>
          <w:szCs w:val="24"/>
          <w:lang w:val="en-US"/>
        </w:rPr>
        <w:t xml:space="preserve"> in heart rate regulation</w:t>
      </w:r>
      <w:r w:rsidR="00507E18" w:rsidRPr="008C2E90">
        <w:rPr>
          <w:rFonts w:ascii="Arial" w:hAnsi="Arial" w:cs="Arial"/>
          <w:sz w:val="24"/>
          <w:szCs w:val="24"/>
          <w:lang w:val="en-US"/>
        </w:rPr>
        <w:t xml:space="preserve"> </w:t>
      </w:r>
      <w:r w:rsidR="00D762A2" w:rsidRPr="008C2E90">
        <w:rPr>
          <w:rFonts w:ascii="Arial" w:hAnsi="Arial" w:cs="Arial"/>
          <w:sz w:val="24"/>
          <w:szCs w:val="24"/>
          <w:lang w:val="en-US"/>
        </w:rPr>
        <w:fldChar w:fldCharType="begin">
          <w:fldData xml:space="preserve">PEVuZE5vdGU+PENpdGU+PEF1dGhvcj5GaXNoZXI8L0F1dGhvcj48WWVhcj4yMDA0PC9ZZWFyPjxS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</w:fldData>
        </w:fldChar>
      </w:r>
      <w:r w:rsidR="00D70EDA" w:rsidRPr="008C2E90">
        <w:rPr>
          <w:rFonts w:ascii="Arial" w:hAnsi="Arial" w:cs="Arial"/>
          <w:sz w:val="24"/>
          <w:szCs w:val="24"/>
          <w:lang w:val="en-US"/>
        </w:rPr>
        <w:instrText xml:space="preserve"> ADDIN EN.CITE </w:instrText>
      </w:r>
      <w:r w:rsidR="00D70EDA" w:rsidRPr="008C2E90">
        <w:rPr>
          <w:rFonts w:ascii="Arial" w:hAnsi="Arial" w:cs="Arial"/>
          <w:sz w:val="24"/>
          <w:szCs w:val="24"/>
          <w:lang w:val="en-US"/>
        </w:rPr>
        <w:fldChar w:fldCharType="begin">
          <w:fldData xml:space="preserve">PEVuZE5vdGU+PENpdGU+PEF1dGhvcj5GaXNoZXI8L0F1dGhvcj48WWVhcj4yMDA0PC9ZZWFyPjxS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</w:fldData>
        </w:fldChar>
      </w:r>
      <w:r w:rsidR="00D70EDA" w:rsidRPr="008C2E90">
        <w:rPr>
          <w:rFonts w:ascii="Arial" w:hAnsi="Arial" w:cs="Arial"/>
          <w:sz w:val="24"/>
          <w:szCs w:val="24"/>
          <w:lang w:val="en-US"/>
        </w:rPr>
        <w:instrText xml:space="preserve"> ADDIN EN.CITE.DATA </w:instrText>
      </w:r>
      <w:r w:rsidR="00D70EDA" w:rsidRPr="008C2E90">
        <w:rPr>
          <w:rFonts w:ascii="Arial" w:hAnsi="Arial" w:cs="Arial"/>
          <w:sz w:val="24"/>
          <w:szCs w:val="24"/>
          <w:lang w:val="en-US"/>
        </w:rPr>
      </w:r>
      <w:r w:rsidR="00D70EDA" w:rsidRPr="008C2E90">
        <w:rPr>
          <w:rFonts w:ascii="Arial" w:hAnsi="Arial" w:cs="Arial"/>
          <w:sz w:val="24"/>
          <w:szCs w:val="24"/>
          <w:lang w:val="en-US"/>
        </w:rPr>
        <w:fldChar w:fldCharType="end"/>
      </w:r>
      <w:r w:rsidR="00D762A2" w:rsidRPr="008C2E90">
        <w:rPr>
          <w:rFonts w:ascii="Arial" w:hAnsi="Arial" w:cs="Arial"/>
          <w:sz w:val="24"/>
          <w:szCs w:val="24"/>
          <w:lang w:val="en-US"/>
        </w:rPr>
      </w:r>
      <w:r w:rsidR="00D762A2" w:rsidRPr="008C2E90">
        <w:rPr>
          <w:rFonts w:ascii="Arial" w:hAnsi="Arial" w:cs="Arial"/>
          <w:sz w:val="24"/>
          <w:szCs w:val="24"/>
          <w:lang w:val="en-US"/>
        </w:rPr>
        <w:fldChar w:fldCharType="separate"/>
      </w:r>
      <w:r w:rsidR="00D70EDA" w:rsidRPr="008C2E90">
        <w:rPr>
          <w:rFonts w:ascii="Arial" w:hAnsi="Arial" w:cs="Arial"/>
          <w:noProof/>
          <w:sz w:val="24"/>
          <w:szCs w:val="24"/>
          <w:lang w:val="en-US"/>
        </w:rPr>
        <w:t>(</w:t>
      </w:r>
      <w:hyperlink w:anchor="_ENREF_19" w:tooltip="Fisher, 2004 #11" w:history="1">
        <w:r w:rsidR="00470814" w:rsidRPr="008C2E90">
          <w:rPr>
            <w:rFonts w:ascii="Arial" w:hAnsi="Arial" w:cs="Arial"/>
            <w:noProof/>
            <w:sz w:val="24"/>
            <w:szCs w:val="24"/>
            <w:lang w:val="en-US"/>
          </w:rPr>
          <w:t>Fisher et al. 2004</w:t>
        </w:r>
      </w:hyperlink>
      <w:r w:rsidR="00D70EDA" w:rsidRPr="008C2E90">
        <w:rPr>
          <w:rFonts w:ascii="Arial" w:hAnsi="Arial" w:cs="Arial"/>
          <w:noProof/>
          <w:sz w:val="24"/>
          <w:szCs w:val="24"/>
          <w:lang w:val="en-US"/>
        </w:rPr>
        <w:t>)</w:t>
      </w:r>
      <w:r w:rsidR="00D762A2" w:rsidRPr="008C2E90">
        <w:rPr>
          <w:rFonts w:ascii="Arial" w:hAnsi="Arial" w:cs="Arial"/>
          <w:sz w:val="24"/>
          <w:szCs w:val="24"/>
          <w:lang w:val="en-US"/>
        </w:rPr>
        <w:fldChar w:fldCharType="end"/>
      </w:r>
      <w:r w:rsidR="00507E18" w:rsidRPr="008C2E90">
        <w:rPr>
          <w:rFonts w:ascii="Arial" w:hAnsi="Arial" w:cs="Arial"/>
          <w:sz w:val="24"/>
          <w:szCs w:val="24"/>
          <w:lang w:val="en-US"/>
        </w:rPr>
        <w:t>.</w:t>
      </w:r>
      <w:r w:rsidRPr="008C2E90">
        <w:rPr>
          <w:rFonts w:ascii="Arial" w:hAnsi="Arial" w:cs="Arial"/>
          <w:sz w:val="24"/>
          <w:szCs w:val="24"/>
          <w:lang w:val="en-US"/>
        </w:rPr>
        <w:t xml:space="preserve"> </w:t>
      </w:r>
      <w:r w:rsidRPr="00AF5EB2">
        <w:rPr>
          <w:rFonts w:ascii="Arial" w:hAnsi="Arial" w:cs="Arial"/>
          <w:sz w:val="24"/>
          <w:szCs w:val="24"/>
          <w:lang w:val="en-US"/>
        </w:rPr>
        <w:t xml:space="preserve">Apart from that, </w:t>
      </w:r>
      <w:r w:rsidR="00A14625" w:rsidRPr="00AF5EB2">
        <w:rPr>
          <w:rFonts w:ascii="Arial" w:hAnsi="Arial" w:cs="Arial"/>
          <w:sz w:val="24"/>
          <w:szCs w:val="24"/>
          <w:lang w:val="en-US"/>
        </w:rPr>
        <w:t xml:space="preserve">some </w:t>
      </w:r>
      <w:r w:rsidR="009839E4" w:rsidRPr="00AF5EB2">
        <w:rPr>
          <w:rFonts w:ascii="Arial" w:hAnsi="Arial" w:cs="Arial"/>
          <w:sz w:val="24"/>
          <w:szCs w:val="24"/>
          <w:lang w:val="en-US"/>
        </w:rPr>
        <w:t xml:space="preserve">evidence suggests that the muscarinic cholinergic system </w:t>
      </w:r>
      <w:r w:rsidR="00A14625" w:rsidRPr="00AF5EB2">
        <w:rPr>
          <w:rFonts w:ascii="Arial" w:hAnsi="Arial" w:cs="Arial"/>
          <w:sz w:val="24"/>
          <w:szCs w:val="24"/>
          <w:lang w:val="en-US"/>
        </w:rPr>
        <w:t xml:space="preserve">is </w:t>
      </w:r>
      <w:r w:rsidR="009839E4" w:rsidRPr="00AF5EB2">
        <w:rPr>
          <w:rFonts w:ascii="Arial" w:hAnsi="Arial" w:cs="Arial"/>
          <w:sz w:val="24"/>
          <w:szCs w:val="24"/>
          <w:lang w:val="en-US"/>
        </w:rPr>
        <w:t xml:space="preserve">involved in the pathophysiology of schizophrenia </w:t>
      </w:r>
      <w:r w:rsidR="009839E4" w:rsidRPr="00AF5EB2">
        <w:rPr>
          <w:rFonts w:ascii="Arial" w:hAnsi="Arial" w:cs="Arial"/>
          <w:sz w:val="24"/>
          <w:szCs w:val="24"/>
          <w:lang w:val="en-US"/>
        </w:rPr>
        <w:fldChar w:fldCharType="begin">
          <w:fldData xml:space="preserve">PEVuZE5vdGU+PENpdGU+PEF1dGhvcj5SYWVkbGVyPC9BdXRob3I+PFllYXI+MjAwNzwvWWVhcj48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==
</w:fldData>
        </w:fldChar>
      </w:r>
      <w:r w:rsidR="009839E4" w:rsidRPr="00AF5EB2">
        <w:rPr>
          <w:rFonts w:ascii="Arial" w:hAnsi="Arial" w:cs="Arial"/>
          <w:sz w:val="24"/>
          <w:szCs w:val="24"/>
          <w:lang w:val="en-US"/>
        </w:rPr>
        <w:instrText xml:space="preserve"> ADDIN EN.CITE </w:instrText>
      </w:r>
      <w:r w:rsidR="009839E4" w:rsidRPr="00AF5EB2">
        <w:rPr>
          <w:rFonts w:ascii="Arial" w:hAnsi="Arial" w:cs="Arial"/>
          <w:sz w:val="24"/>
          <w:szCs w:val="24"/>
          <w:lang w:val="en-US"/>
        </w:rPr>
        <w:fldChar w:fldCharType="begin">
          <w:fldData xml:space="preserve">PEVuZE5vdGU+PENpdGU+PEF1dGhvcj5SYWVkbGVyPC9BdXRob3I+PFllYXI+MjAwNzwvWWVhcj48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==
</w:fldData>
        </w:fldChar>
      </w:r>
      <w:r w:rsidR="009839E4" w:rsidRPr="00AF5EB2">
        <w:rPr>
          <w:rFonts w:ascii="Arial" w:hAnsi="Arial" w:cs="Arial"/>
          <w:sz w:val="24"/>
          <w:szCs w:val="24"/>
          <w:lang w:val="en-US"/>
        </w:rPr>
        <w:instrText xml:space="preserve"> ADDIN EN.CITE.DATA </w:instrText>
      </w:r>
      <w:r w:rsidR="009839E4" w:rsidRPr="00AF5EB2">
        <w:rPr>
          <w:rFonts w:ascii="Arial" w:hAnsi="Arial" w:cs="Arial"/>
          <w:sz w:val="24"/>
          <w:szCs w:val="24"/>
          <w:lang w:val="en-US"/>
        </w:rPr>
      </w:r>
      <w:r w:rsidR="009839E4" w:rsidRPr="00AF5EB2">
        <w:rPr>
          <w:rFonts w:ascii="Arial" w:hAnsi="Arial" w:cs="Arial"/>
          <w:sz w:val="24"/>
          <w:szCs w:val="24"/>
          <w:lang w:val="en-US"/>
        </w:rPr>
        <w:fldChar w:fldCharType="end"/>
      </w:r>
      <w:r w:rsidR="009839E4" w:rsidRPr="00AF5EB2">
        <w:rPr>
          <w:rFonts w:ascii="Arial" w:hAnsi="Arial" w:cs="Arial"/>
          <w:sz w:val="24"/>
          <w:szCs w:val="24"/>
          <w:lang w:val="en-US"/>
        </w:rPr>
      </w:r>
      <w:r w:rsidR="009839E4" w:rsidRPr="00AF5EB2">
        <w:rPr>
          <w:rFonts w:ascii="Arial" w:hAnsi="Arial" w:cs="Arial"/>
          <w:sz w:val="24"/>
          <w:szCs w:val="24"/>
          <w:lang w:val="en-US"/>
        </w:rPr>
        <w:fldChar w:fldCharType="separate"/>
      </w:r>
      <w:r w:rsidR="009839E4" w:rsidRPr="00AF5EB2">
        <w:rPr>
          <w:rFonts w:ascii="Arial" w:hAnsi="Arial" w:cs="Arial"/>
          <w:noProof/>
          <w:sz w:val="24"/>
          <w:szCs w:val="24"/>
          <w:lang w:val="en-US"/>
        </w:rPr>
        <w:t>(</w:t>
      </w:r>
      <w:hyperlink w:anchor="_ENREF_47" w:tooltip="Raedler, 2007 #65" w:history="1">
        <w:r w:rsidR="00470814" w:rsidRPr="00AF5EB2">
          <w:rPr>
            <w:rFonts w:ascii="Arial" w:hAnsi="Arial" w:cs="Arial"/>
            <w:noProof/>
            <w:sz w:val="24"/>
            <w:szCs w:val="24"/>
            <w:lang w:val="en-US"/>
          </w:rPr>
          <w:t>Raedler et al. 2007</w:t>
        </w:r>
      </w:hyperlink>
      <w:r w:rsidR="009839E4" w:rsidRPr="00AF5EB2">
        <w:rPr>
          <w:rFonts w:ascii="Arial" w:hAnsi="Arial" w:cs="Arial"/>
          <w:noProof/>
          <w:sz w:val="24"/>
          <w:szCs w:val="24"/>
          <w:lang w:val="en-US"/>
        </w:rPr>
        <w:t xml:space="preserve">; </w:t>
      </w:r>
      <w:hyperlink w:anchor="_ENREF_21" w:tooltip="Ghoshal, 2016 #158" w:history="1">
        <w:r w:rsidR="00470814" w:rsidRPr="00AF5EB2">
          <w:rPr>
            <w:rFonts w:ascii="Arial" w:hAnsi="Arial" w:cs="Arial"/>
            <w:noProof/>
            <w:sz w:val="24"/>
            <w:szCs w:val="24"/>
            <w:lang w:val="en-US"/>
          </w:rPr>
          <w:t>Ghoshal et al. 2016</w:t>
        </w:r>
      </w:hyperlink>
      <w:r w:rsidR="009839E4" w:rsidRPr="00AF5EB2">
        <w:rPr>
          <w:rFonts w:ascii="Arial" w:hAnsi="Arial" w:cs="Arial"/>
          <w:noProof/>
          <w:sz w:val="24"/>
          <w:szCs w:val="24"/>
          <w:lang w:val="en-US"/>
        </w:rPr>
        <w:t xml:space="preserve">; </w:t>
      </w:r>
      <w:hyperlink w:anchor="_ENREF_8" w:tooltip="Brannan, 2021 #157" w:history="1">
        <w:r w:rsidR="00470814" w:rsidRPr="00AF5EB2">
          <w:rPr>
            <w:rFonts w:ascii="Arial" w:hAnsi="Arial" w:cs="Arial"/>
            <w:noProof/>
            <w:sz w:val="24"/>
            <w:szCs w:val="24"/>
            <w:lang w:val="en-US"/>
          </w:rPr>
          <w:t>Brannan et al. 2021</w:t>
        </w:r>
      </w:hyperlink>
      <w:r w:rsidR="009839E4" w:rsidRPr="00AF5EB2">
        <w:rPr>
          <w:rFonts w:ascii="Arial" w:hAnsi="Arial" w:cs="Arial"/>
          <w:noProof/>
          <w:sz w:val="24"/>
          <w:szCs w:val="24"/>
          <w:lang w:val="en-US"/>
        </w:rPr>
        <w:t>)</w:t>
      </w:r>
      <w:r w:rsidR="009839E4" w:rsidRPr="00AF5EB2">
        <w:rPr>
          <w:rFonts w:ascii="Arial" w:hAnsi="Arial" w:cs="Arial"/>
          <w:sz w:val="24"/>
          <w:szCs w:val="24"/>
          <w:lang w:val="en-US"/>
        </w:rPr>
        <w:fldChar w:fldCharType="end"/>
      </w:r>
      <w:r w:rsidR="009839E4" w:rsidRPr="00AF5EB2">
        <w:rPr>
          <w:rFonts w:ascii="Arial" w:hAnsi="Arial" w:cs="Arial"/>
          <w:sz w:val="24"/>
          <w:szCs w:val="24"/>
          <w:lang w:val="en-US"/>
        </w:rPr>
        <w:t xml:space="preserve">. </w:t>
      </w:r>
    </w:p>
    <w:p w14:paraId="3D2CF999" w14:textId="0E1A7B73" w:rsidR="00884BF8" w:rsidRPr="006B223A" w:rsidRDefault="00097B66" w:rsidP="002E23D8">
      <w:pPr>
        <w:spacing w:after="0" w:line="480" w:lineRule="auto"/>
        <w:jc w:val="both"/>
        <w:rPr>
          <w:rFonts w:ascii="Arial" w:hAnsi="Arial" w:cs="Arial"/>
          <w:sz w:val="24"/>
          <w:szCs w:val="24"/>
          <w:lang w:val="en-US"/>
        </w:rPr>
      </w:pPr>
      <w:r w:rsidRPr="00AF5EB2">
        <w:rPr>
          <w:rFonts w:ascii="Arial" w:hAnsi="Arial" w:cs="Arial"/>
          <w:sz w:val="24"/>
          <w:szCs w:val="24"/>
          <w:lang w:val="en-US"/>
        </w:rPr>
        <w:t xml:space="preserve">By demonstrating an association between </w:t>
      </w:r>
      <w:r w:rsidRPr="00AF5EB2">
        <w:rPr>
          <w:rFonts w:ascii="Arial" w:hAnsi="Arial" w:cs="Arial"/>
          <w:i/>
          <w:sz w:val="24"/>
          <w:szCs w:val="24"/>
          <w:lang w:val="en-US"/>
        </w:rPr>
        <w:t>CHRM2</w:t>
      </w:r>
      <w:r w:rsidRPr="00AF5EB2">
        <w:rPr>
          <w:rFonts w:ascii="Arial" w:hAnsi="Arial" w:cs="Arial"/>
          <w:sz w:val="24"/>
          <w:szCs w:val="24"/>
          <w:lang w:val="en-US"/>
        </w:rPr>
        <w:t xml:space="preserve"> SNPs that had previously been reported for the autonomic control of the heart, and significantly altered heart rate variability and complexity in </w:t>
      </w:r>
      <w:proofErr w:type="spellStart"/>
      <w:r w:rsidRPr="00AF5EB2">
        <w:rPr>
          <w:rFonts w:ascii="Arial" w:hAnsi="Arial" w:cs="Arial"/>
          <w:sz w:val="24"/>
          <w:szCs w:val="24"/>
          <w:lang w:val="en-US"/>
        </w:rPr>
        <w:t>unmedicated</w:t>
      </w:r>
      <w:proofErr w:type="spellEnd"/>
      <w:r w:rsidRPr="00AF5EB2">
        <w:rPr>
          <w:rFonts w:ascii="Arial" w:hAnsi="Arial" w:cs="Arial"/>
          <w:sz w:val="24"/>
          <w:szCs w:val="24"/>
          <w:lang w:val="en-US"/>
        </w:rPr>
        <w:t xml:space="preserve"> patients with schizophrenia, our study provides first indication for a potential role of </w:t>
      </w:r>
      <w:r w:rsidRPr="00AF5EB2">
        <w:rPr>
          <w:rFonts w:ascii="Arial" w:hAnsi="Arial" w:cs="Arial"/>
          <w:i/>
          <w:sz w:val="24"/>
          <w:szCs w:val="24"/>
          <w:lang w:val="en-US"/>
        </w:rPr>
        <w:t>CHRM2</w:t>
      </w:r>
      <w:r w:rsidRPr="00AF5EB2">
        <w:rPr>
          <w:rFonts w:ascii="Arial" w:hAnsi="Arial" w:cs="Arial"/>
          <w:sz w:val="24"/>
          <w:szCs w:val="24"/>
          <w:lang w:val="en-US"/>
        </w:rPr>
        <w:t xml:space="preserve"> in cardiac autonomic dysfunction in schizophrenia. </w:t>
      </w:r>
      <w:r w:rsidR="002E05E8" w:rsidRPr="00AF5EB2">
        <w:rPr>
          <w:rFonts w:ascii="Arial" w:hAnsi="Arial" w:cs="Arial"/>
          <w:sz w:val="24"/>
          <w:szCs w:val="24"/>
          <w:lang w:val="en-US"/>
        </w:rPr>
        <w:t xml:space="preserve">A possible involvement of </w:t>
      </w:r>
      <w:r w:rsidR="002E05E8" w:rsidRPr="00AF5EB2">
        <w:rPr>
          <w:rFonts w:ascii="Arial" w:hAnsi="Arial" w:cs="Arial"/>
          <w:i/>
          <w:sz w:val="24"/>
          <w:szCs w:val="24"/>
          <w:lang w:val="en-US"/>
        </w:rPr>
        <w:t>CHRM2</w:t>
      </w:r>
      <w:r w:rsidR="002E05E8" w:rsidRPr="00AF5EB2">
        <w:rPr>
          <w:rFonts w:ascii="Arial" w:hAnsi="Arial" w:cs="Arial"/>
          <w:sz w:val="24"/>
          <w:szCs w:val="24"/>
          <w:lang w:val="en-US"/>
        </w:rPr>
        <w:t xml:space="preserve"> in the autonomic imbalance in patients</w:t>
      </w:r>
      <w:r w:rsidR="002E05E8">
        <w:rPr>
          <w:rFonts w:ascii="Arial" w:hAnsi="Arial" w:cs="Arial"/>
          <w:sz w:val="24"/>
          <w:szCs w:val="24"/>
          <w:lang w:val="en-US"/>
        </w:rPr>
        <w:t xml:space="preserve"> with schizophrenia is bolstered by the identification of three more candidate variants at the </w:t>
      </w:r>
      <w:r w:rsidR="002E05E8" w:rsidRPr="00EB0C64">
        <w:rPr>
          <w:rFonts w:ascii="Arial" w:hAnsi="Arial" w:cs="Arial"/>
          <w:i/>
          <w:sz w:val="24"/>
          <w:szCs w:val="24"/>
          <w:lang w:val="en-US"/>
        </w:rPr>
        <w:t>CHRM2</w:t>
      </w:r>
      <w:r w:rsidR="002E05E8">
        <w:rPr>
          <w:rFonts w:ascii="Arial" w:hAnsi="Arial" w:cs="Arial"/>
          <w:i/>
          <w:sz w:val="24"/>
          <w:szCs w:val="24"/>
          <w:lang w:val="en-US"/>
        </w:rPr>
        <w:t xml:space="preserve"> </w:t>
      </w:r>
      <w:r w:rsidR="002E05E8" w:rsidRPr="005E1625">
        <w:rPr>
          <w:rFonts w:ascii="Arial" w:hAnsi="Arial" w:cs="Arial"/>
          <w:sz w:val="24"/>
          <w:szCs w:val="24"/>
          <w:lang w:val="en-US"/>
        </w:rPr>
        <w:t>locus</w:t>
      </w:r>
      <w:r w:rsidR="002E05E8">
        <w:rPr>
          <w:rFonts w:ascii="Arial" w:hAnsi="Arial" w:cs="Arial"/>
          <w:i/>
          <w:sz w:val="24"/>
          <w:szCs w:val="24"/>
          <w:lang w:val="en-US"/>
        </w:rPr>
        <w:t xml:space="preserve"> </w:t>
      </w:r>
      <w:r w:rsidR="002E05E8" w:rsidRPr="00EB0C64">
        <w:rPr>
          <w:rFonts w:ascii="Arial" w:hAnsi="Arial" w:cs="Arial"/>
          <w:sz w:val="24"/>
          <w:szCs w:val="24"/>
          <w:lang w:val="en-US"/>
        </w:rPr>
        <w:t>(rs10228048 G&gt;T, rs7800170 C&gt;A and rs6963819 G&gt;A</w:t>
      </w:r>
      <w:r w:rsidR="002E05E8">
        <w:rPr>
          <w:rFonts w:ascii="Arial" w:hAnsi="Arial" w:cs="Arial"/>
          <w:sz w:val="24"/>
          <w:szCs w:val="24"/>
          <w:lang w:val="en-US"/>
        </w:rPr>
        <w:t>)</w:t>
      </w:r>
      <w:r w:rsidR="002E05E8" w:rsidRPr="00EB0C64">
        <w:rPr>
          <w:rFonts w:ascii="Arial" w:hAnsi="Arial" w:cs="Arial"/>
          <w:sz w:val="24"/>
          <w:szCs w:val="24"/>
          <w:lang w:val="en-US"/>
        </w:rPr>
        <w:t xml:space="preserve"> </w:t>
      </w:r>
      <w:r w:rsidR="002E05E8">
        <w:rPr>
          <w:rFonts w:ascii="Arial" w:hAnsi="Arial" w:cs="Arial"/>
          <w:sz w:val="24"/>
          <w:szCs w:val="24"/>
          <w:lang w:val="en-US"/>
        </w:rPr>
        <w:t>that were</w:t>
      </w:r>
      <w:r w:rsidR="002E05E8" w:rsidRPr="00EB0C64">
        <w:rPr>
          <w:rFonts w:ascii="Arial" w:hAnsi="Arial" w:cs="Arial"/>
          <w:sz w:val="24"/>
          <w:szCs w:val="24"/>
          <w:lang w:val="en-US"/>
        </w:rPr>
        <w:t xml:space="preserve"> associated with reduced heart rate variability and complexity in schizophrenia patients</w:t>
      </w:r>
      <w:r w:rsidR="002E05E8">
        <w:rPr>
          <w:rFonts w:ascii="Arial" w:hAnsi="Arial" w:cs="Arial"/>
          <w:i/>
          <w:sz w:val="24"/>
          <w:szCs w:val="24"/>
          <w:lang w:val="en-US"/>
        </w:rPr>
        <w:t xml:space="preserve"> </w:t>
      </w:r>
      <w:r w:rsidR="002E05E8">
        <w:rPr>
          <w:rFonts w:ascii="Arial" w:hAnsi="Arial" w:cs="Arial"/>
          <w:sz w:val="24"/>
          <w:szCs w:val="24"/>
          <w:lang w:val="en-US"/>
        </w:rPr>
        <w:t xml:space="preserve">in a subsequent analysis of a GWAS dataset (see supplementary information for details). </w:t>
      </w:r>
      <w:r w:rsidR="00E97048" w:rsidRPr="006B223A">
        <w:rPr>
          <w:rFonts w:ascii="Arial" w:hAnsi="Arial" w:cs="Arial"/>
          <w:sz w:val="24"/>
          <w:szCs w:val="24"/>
          <w:lang w:val="en-US"/>
        </w:rPr>
        <w:t>While heart rate variability</w:t>
      </w:r>
      <w:r w:rsidR="00047D7D" w:rsidRPr="006B223A">
        <w:rPr>
          <w:rFonts w:ascii="Arial" w:hAnsi="Arial" w:cs="Arial"/>
          <w:sz w:val="24"/>
          <w:szCs w:val="24"/>
          <w:lang w:val="en-US"/>
        </w:rPr>
        <w:t xml:space="preserve"> </w:t>
      </w:r>
      <w:r w:rsidR="00E97048" w:rsidRPr="006B223A">
        <w:rPr>
          <w:rFonts w:ascii="Arial" w:hAnsi="Arial" w:cs="Arial"/>
          <w:sz w:val="24"/>
          <w:szCs w:val="24"/>
          <w:lang w:val="en-US"/>
        </w:rPr>
        <w:t xml:space="preserve">refers to a number of measures </w:t>
      </w:r>
      <w:r w:rsidR="00CD039C" w:rsidRPr="006B223A">
        <w:rPr>
          <w:rFonts w:ascii="Arial" w:hAnsi="Arial" w:cs="Arial"/>
          <w:sz w:val="24"/>
          <w:szCs w:val="24"/>
          <w:lang w:val="en-US"/>
        </w:rPr>
        <w:t>(e.g. RMSSD, LF/HF)</w:t>
      </w:r>
      <w:r w:rsidR="000443FC" w:rsidRPr="006B223A">
        <w:rPr>
          <w:rFonts w:ascii="Arial" w:hAnsi="Arial" w:cs="Arial"/>
          <w:sz w:val="24"/>
          <w:szCs w:val="24"/>
          <w:lang w:val="en-US"/>
        </w:rPr>
        <w:t xml:space="preserve"> which</w:t>
      </w:r>
      <w:r w:rsidR="00CD039C" w:rsidRPr="006B223A">
        <w:rPr>
          <w:rFonts w:ascii="Arial" w:hAnsi="Arial" w:cs="Arial"/>
          <w:sz w:val="24"/>
          <w:szCs w:val="24"/>
          <w:lang w:val="en-US"/>
        </w:rPr>
        <w:t xml:space="preserve"> quantify fluctuations of heart rate series by statistics based on means and standard deviations, non-linear complexity</w:t>
      </w:r>
      <w:r w:rsidR="00E97048" w:rsidRPr="006B223A">
        <w:rPr>
          <w:rFonts w:ascii="Arial" w:hAnsi="Arial" w:cs="Arial"/>
          <w:sz w:val="24"/>
          <w:szCs w:val="24"/>
          <w:lang w:val="en-US"/>
        </w:rPr>
        <w:t xml:space="preserve"> </w:t>
      </w:r>
      <w:r w:rsidR="00CD039C" w:rsidRPr="006B223A">
        <w:rPr>
          <w:rFonts w:ascii="Arial" w:hAnsi="Arial" w:cs="Arial"/>
          <w:sz w:val="24"/>
          <w:szCs w:val="24"/>
          <w:lang w:val="en-US"/>
        </w:rPr>
        <w:t>measures</w:t>
      </w:r>
      <w:r w:rsidR="00940A12" w:rsidRPr="006B223A">
        <w:rPr>
          <w:rFonts w:ascii="Arial" w:hAnsi="Arial" w:cs="Arial"/>
          <w:sz w:val="24"/>
          <w:szCs w:val="24"/>
          <w:lang w:val="en-US"/>
        </w:rPr>
        <w:t xml:space="preserve"> (e.g. </w:t>
      </w:r>
      <w:proofErr w:type="spellStart"/>
      <w:r w:rsidR="00940A12" w:rsidRPr="006B223A">
        <w:rPr>
          <w:rFonts w:ascii="Arial" w:hAnsi="Arial" w:cs="Arial"/>
          <w:sz w:val="24"/>
          <w:szCs w:val="24"/>
          <w:lang w:val="en-US"/>
        </w:rPr>
        <w:t>Hc</w:t>
      </w:r>
      <w:proofErr w:type="spellEnd"/>
      <w:r w:rsidR="00940A12" w:rsidRPr="006B223A">
        <w:rPr>
          <w:rFonts w:ascii="Arial" w:hAnsi="Arial" w:cs="Arial"/>
          <w:sz w:val="24"/>
          <w:szCs w:val="24"/>
          <w:lang w:val="en-US"/>
        </w:rPr>
        <w:t>)</w:t>
      </w:r>
      <w:r w:rsidR="00CD039C" w:rsidRPr="006B223A">
        <w:rPr>
          <w:rFonts w:ascii="Arial" w:hAnsi="Arial" w:cs="Arial"/>
          <w:sz w:val="24"/>
          <w:szCs w:val="24"/>
          <w:lang w:val="en-US"/>
        </w:rPr>
        <w:t xml:space="preserve"> complement this by</w:t>
      </w:r>
      <w:r w:rsidR="000443FC" w:rsidRPr="006B223A">
        <w:rPr>
          <w:rFonts w:ascii="Arial" w:hAnsi="Arial" w:cs="Arial"/>
          <w:sz w:val="24"/>
          <w:szCs w:val="24"/>
          <w:lang w:val="en-US"/>
        </w:rPr>
        <w:t xml:space="preserve"> providing information about</w:t>
      </w:r>
      <w:r w:rsidR="00CD039C" w:rsidRPr="006B223A">
        <w:rPr>
          <w:rFonts w:ascii="Arial" w:hAnsi="Arial" w:cs="Arial"/>
          <w:sz w:val="24"/>
          <w:szCs w:val="24"/>
          <w:lang w:val="en-US"/>
        </w:rPr>
        <w:t xml:space="preserve"> </w:t>
      </w:r>
      <w:r w:rsidR="000443FC" w:rsidRPr="006B223A">
        <w:rPr>
          <w:rFonts w:ascii="Arial" w:hAnsi="Arial" w:cs="Arial"/>
          <w:sz w:val="24"/>
          <w:szCs w:val="24"/>
          <w:lang w:val="en-US"/>
        </w:rPr>
        <w:t xml:space="preserve">the </w:t>
      </w:r>
      <w:r w:rsidR="00CD039C" w:rsidRPr="006B223A">
        <w:rPr>
          <w:rFonts w:ascii="Arial" w:hAnsi="Arial" w:cs="Arial"/>
          <w:sz w:val="24"/>
          <w:szCs w:val="24"/>
          <w:lang w:val="en-US"/>
        </w:rPr>
        <w:t>regularity pattern of these fluctuations</w:t>
      </w:r>
      <w:r w:rsidR="00267EB6" w:rsidRPr="006B223A">
        <w:rPr>
          <w:rFonts w:ascii="Arial" w:hAnsi="Arial" w:cs="Arial"/>
          <w:sz w:val="24"/>
          <w:szCs w:val="24"/>
          <w:lang w:val="en-US"/>
        </w:rPr>
        <w:t xml:space="preserve"> </w:t>
      </w:r>
      <w:r w:rsidR="00267EB6" w:rsidRPr="006B223A">
        <w:rPr>
          <w:rFonts w:ascii="Arial" w:hAnsi="Arial" w:cs="Arial"/>
          <w:sz w:val="24"/>
          <w:szCs w:val="24"/>
          <w:lang w:val="en-US"/>
        </w:rPr>
        <w:fldChar w:fldCharType="begin"/>
      </w:r>
      <w:r w:rsidR="00267EB6" w:rsidRPr="006B223A">
        <w:rPr>
          <w:rFonts w:ascii="Arial" w:hAnsi="Arial" w:cs="Arial"/>
          <w:sz w:val="24"/>
          <w:szCs w:val="24"/>
          <w:lang w:val="en-US"/>
        </w:rPr>
        <w:instrText xml:space="preserve"> ADDIN EN.CITE &lt;EndNote&gt;&lt;Cite&gt;&lt;Author&gt;Bär&lt;/Author&gt;&lt;Year&gt;2015&lt;/Year&gt;&lt;RecNum&gt;23&lt;/RecNum&gt;&lt;DisplayText&gt;(Bär 2015)&lt;/DisplayText&gt;&lt;record&gt;&lt;rec-number&gt;23&lt;/rec-number&gt;&lt;foreign-keys&gt;&lt;key app="EN" db-id="ppwzwrpftdwwpzepa54v2zvdsvz9w2xesawp" timestamp="1600604963"&gt;23&lt;/key&gt;&lt;/foreign-keys&gt;&lt;ref-type name="Journal Article"&gt;17&lt;/ref-type&gt;&lt;contributors&gt;&lt;authors&gt;&lt;author&gt;Bär&lt;/author&gt;&lt;/authors&gt;&lt;/contributors&gt;&lt;auth-address&gt;Psychiatric Brain and Body Research Group Jena, Department of Psychiatry and Psychotherapy, University Hospital, Friedrich-Schiller-University , Jena , Germany.&lt;/auth-address&gt;&lt;titles&gt;&lt;title&gt;Cardiac Autonomic Dysfunction in Patients with Schizophrenia and Their Healthy Relatives - A Small Review&lt;/title&gt;&lt;secondary-title&gt;Front Neurol&lt;/secondary-title&gt;&lt;alt-title&gt;Frontiers in neurology&lt;/alt-title&gt;&lt;/titles&gt;&lt;periodical&gt;&lt;full-title&gt;Front Neurol&lt;/full-title&gt;&lt;abbr-1&gt;Frontiers in neurology&lt;/abbr-1&gt;&lt;/periodical&gt;&lt;alt-periodical&gt;&lt;full-title&gt;Front Neurol&lt;/full-title&gt;&lt;abbr-1&gt;Frontiers in neurology&lt;/abbr-1&gt;&lt;/alt-periodical&gt;&lt;pages&gt;139&lt;/pages&gt;&lt;volume&gt;6&lt;/volume&gt;&lt;edition&gt;2015/07/15&lt;/edition&gt;&lt;keywords&gt;&lt;keyword&gt;autonomic dysfunction&lt;/keyword&gt;&lt;keyword&gt;continuous training&lt;/keyword&gt;&lt;keyword&gt;exercise intervention&lt;/keyword&gt;&lt;keyword&gt;heart rate variability&lt;/keyword&gt;&lt;keyword&gt;sudden cardiac death&lt;/keyword&gt;&lt;/keywords&gt;&lt;dates&gt;&lt;year&gt;2015&lt;/year&gt;&lt;/dates&gt;&lt;isbn&gt;1664-2295 (Print)&amp;#xD;1664-2295&lt;/isbn&gt;&lt;accession-num&gt;26157417&lt;/accession-num&gt;&lt;urls&gt;&lt;related-urls&gt;&lt;url&gt;https://www.ncbi.nlm.nih.gov/pmc/articles/PMC4478389/pdf/fneur-06-00139.pdf&lt;/url&gt;&lt;/related-urls&gt;&lt;/urls&gt;&lt;custom2&gt;PMC4478389&lt;/custom2&gt;&lt;electronic-resource-num&gt;10.3389/fneur.2015.00139&lt;/electronic-resource-num&gt;&lt;remote-database-provider&gt;NLM&lt;/remote-database-provider&gt;&lt;language&gt;eng&lt;/language&gt;&lt;/record&gt;&lt;/Cite&gt;&lt;/EndNote&gt;</w:instrText>
      </w:r>
      <w:r w:rsidR="00267EB6" w:rsidRPr="006B223A">
        <w:rPr>
          <w:rFonts w:ascii="Arial" w:hAnsi="Arial" w:cs="Arial"/>
          <w:sz w:val="24"/>
          <w:szCs w:val="24"/>
          <w:lang w:val="en-US"/>
        </w:rPr>
        <w:fldChar w:fldCharType="separate"/>
      </w:r>
      <w:r w:rsidR="00267EB6" w:rsidRPr="006B223A">
        <w:rPr>
          <w:rFonts w:ascii="Arial" w:hAnsi="Arial" w:cs="Arial"/>
          <w:noProof/>
          <w:sz w:val="24"/>
          <w:szCs w:val="24"/>
          <w:lang w:val="en-US"/>
        </w:rPr>
        <w:t>(</w:t>
      </w:r>
      <w:hyperlink w:anchor="_ENREF_2" w:tooltip="Bär, 2015 #23" w:history="1">
        <w:r w:rsidR="00470814" w:rsidRPr="006B223A">
          <w:rPr>
            <w:rFonts w:ascii="Arial" w:hAnsi="Arial" w:cs="Arial"/>
            <w:noProof/>
            <w:sz w:val="24"/>
            <w:szCs w:val="24"/>
            <w:lang w:val="en-US"/>
          </w:rPr>
          <w:t>Bär 2015</w:t>
        </w:r>
      </w:hyperlink>
      <w:r w:rsidR="00267EB6" w:rsidRPr="006B223A">
        <w:rPr>
          <w:rFonts w:ascii="Arial" w:hAnsi="Arial" w:cs="Arial"/>
          <w:noProof/>
          <w:sz w:val="24"/>
          <w:szCs w:val="24"/>
          <w:lang w:val="en-US"/>
        </w:rPr>
        <w:t>)</w:t>
      </w:r>
      <w:r w:rsidR="00267EB6" w:rsidRPr="006B223A">
        <w:rPr>
          <w:rFonts w:ascii="Arial" w:hAnsi="Arial" w:cs="Arial"/>
          <w:sz w:val="24"/>
          <w:szCs w:val="24"/>
          <w:lang w:val="en-US"/>
        </w:rPr>
        <w:fldChar w:fldCharType="end"/>
      </w:r>
      <w:r w:rsidR="000443FC" w:rsidRPr="006B223A">
        <w:rPr>
          <w:rFonts w:ascii="Arial" w:hAnsi="Arial" w:cs="Arial"/>
          <w:sz w:val="24"/>
          <w:szCs w:val="24"/>
          <w:lang w:val="en-US"/>
        </w:rPr>
        <w:t xml:space="preserve">. </w:t>
      </w:r>
      <w:r w:rsidR="009A60D3" w:rsidRPr="006B223A">
        <w:rPr>
          <w:rFonts w:ascii="Arial" w:hAnsi="Arial" w:cs="Arial"/>
          <w:sz w:val="24"/>
          <w:szCs w:val="24"/>
          <w:lang w:val="en-US"/>
        </w:rPr>
        <w:t>In general</w:t>
      </w:r>
      <w:r w:rsidR="00CD039C" w:rsidRPr="006B223A">
        <w:rPr>
          <w:rFonts w:ascii="Arial" w:hAnsi="Arial" w:cs="Arial"/>
          <w:sz w:val="24"/>
          <w:szCs w:val="24"/>
          <w:lang w:val="en-US"/>
        </w:rPr>
        <w:t xml:space="preserve"> irregular and complex heart rate </w:t>
      </w:r>
      <w:r w:rsidR="009A60D3" w:rsidRPr="006B223A">
        <w:rPr>
          <w:rFonts w:ascii="Arial" w:hAnsi="Arial" w:cs="Arial"/>
          <w:sz w:val="24"/>
          <w:szCs w:val="24"/>
          <w:lang w:val="en-US"/>
        </w:rPr>
        <w:t>dynamics</w:t>
      </w:r>
      <w:r w:rsidR="00CD039C" w:rsidRPr="006B223A">
        <w:rPr>
          <w:rFonts w:ascii="Arial" w:hAnsi="Arial" w:cs="Arial"/>
          <w:sz w:val="24"/>
          <w:szCs w:val="24"/>
          <w:lang w:val="en-US"/>
        </w:rPr>
        <w:t xml:space="preserve"> are</w:t>
      </w:r>
      <w:r w:rsidR="009A60D3" w:rsidRPr="006B223A">
        <w:rPr>
          <w:rFonts w:ascii="Arial" w:hAnsi="Arial" w:cs="Arial"/>
          <w:sz w:val="24"/>
          <w:szCs w:val="24"/>
          <w:lang w:val="en-US"/>
        </w:rPr>
        <w:t xml:space="preserve"> </w:t>
      </w:r>
      <w:r w:rsidR="009A60D3" w:rsidRPr="006B223A">
        <w:rPr>
          <w:rFonts w:ascii="Arial" w:hAnsi="Arial" w:cs="Arial"/>
          <w:sz w:val="24"/>
          <w:szCs w:val="24"/>
          <w:lang w:val="en-US"/>
        </w:rPr>
        <w:lastRenderedPageBreak/>
        <w:t xml:space="preserve">considered to represent </w:t>
      </w:r>
      <w:r w:rsidR="00CD039C" w:rsidRPr="006B223A">
        <w:rPr>
          <w:rFonts w:ascii="Arial" w:hAnsi="Arial" w:cs="Arial"/>
          <w:sz w:val="24"/>
          <w:szCs w:val="24"/>
          <w:lang w:val="en-US"/>
        </w:rPr>
        <w:t xml:space="preserve">more adaptive and </w:t>
      </w:r>
      <w:r w:rsidR="009A60D3" w:rsidRPr="006B223A">
        <w:rPr>
          <w:rFonts w:ascii="Arial" w:hAnsi="Arial" w:cs="Arial"/>
          <w:sz w:val="24"/>
          <w:szCs w:val="24"/>
          <w:lang w:val="en-US"/>
        </w:rPr>
        <w:t>resilient cardiovascular systems</w:t>
      </w:r>
      <w:r w:rsidR="00CD039C" w:rsidRPr="006B223A">
        <w:rPr>
          <w:rFonts w:ascii="Arial" w:hAnsi="Arial" w:cs="Arial"/>
          <w:sz w:val="24"/>
          <w:szCs w:val="24"/>
          <w:lang w:val="en-US"/>
        </w:rPr>
        <w:t xml:space="preserve"> </w:t>
      </w:r>
      <w:r w:rsidR="00C11ABC" w:rsidRPr="006B223A">
        <w:rPr>
          <w:rFonts w:ascii="Arial" w:hAnsi="Arial" w:cs="Arial"/>
          <w:sz w:val="24"/>
          <w:szCs w:val="24"/>
          <w:lang w:val="en-US"/>
        </w:rPr>
        <w:fldChar w:fldCharType="begin"/>
      </w:r>
      <w:r w:rsidR="00C11ABC" w:rsidRPr="006B223A">
        <w:rPr>
          <w:rFonts w:ascii="Arial" w:hAnsi="Arial" w:cs="Arial"/>
          <w:sz w:val="24"/>
          <w:szCs w:val="24"/>
          <w:lang w:val="en-US"/>
        </w:rPr>
        <w:instrText xml:space="preserve"> ADDIN EN.CITE &lt;EndNote&gt;&lt;Cite&gt;&lt;Author&gt;Thayer&lt;/Author&gt;&lt;Year&gt;2010&lt;/Year&gt;&lt;RecNum&gt;184&lt;/RecNum&gt;&lt;DisplayText&gt;(Thayer et al. 2010)&lt;/DisplayText&gt;&lt;record&gt;&lt;rec-number&gt;184&lt;/rec-number&gt;&lt;foreign-keys&gt;&lt;key app="EN" db-id="ppwzwrpftdwwpzepa54v2zvdsvz9w2xesawp" timestamp="1640160277"&gt;184&lt;/key&gt;&lt;/foreign-keys&gt;&lt;ref-type name="Journal Article"&gt;17&lt;/ref-type&gt;&lt;contributors&gt;&lt;authors&gt;&lt;author&gt;Thayer, J. F.&lt;/author&gt;&lt;author&gt;Yamamoto, S. S.&lt;/author&gt;&lt;author&gt;Brosschot, J. F.&lt;/author&gt;&lt;/authors&gt;&lt;/contributors&gt;&lt;auth-address&gt;The Ohio State University, Department of Psychology, 1835 Neil Avenue, Columbus, Ohio 43210, USA. Thayer.39@osu.edu&lt;/auth-address&gt;&lt;titles&gt;&lt;title&gt;The relationship of autonomic imbalance, heart rate variability and cardiovascular disease risk factors&lt;/title&gt;&lt;secondary-title&gt;Int J Cardiol&lt;/secondary-title&gt;&lt;/titles&gt;&lt;periodical&gt;&lt;full-title&gt;Int J Cardiol&lt;/full-title&gt;&lt;abbr-1&gt;International journal of cardiology&lt;/abbr-1&gt;&lt;/periodical&gt;&lt;pages&gt;122-31&lt;/pages&gt;&lt;volume&gt;141&lt;/volume&gt;&lt;number&gt;2&lt;/number&gt;&lt;edition&gt;2009/11/17&lt;/edition&gt;&lt;keywords&gt;&lt;keyword&gt;Age Factors&lt;/keyword&gt;&lt;keyword&gt;Autonomic Nervous System/*physiopathology&lt;/keyword&gt;&lt;keyword&gt;Cardiovascular Diseases/etiology/*physiopathology/prevention &amp;amp; control&lt;/keyword&gt;&lt;keyword&gt;Cholesterol/blood&lt;/keyword&gt;&lt;keyword&gt;Diabetes Mellitus/physiopathology&lt;/keyword&gt;&lt;keyword&gt;Genetic Predisposition to Disease&lt;/keyword&gt;&lt;keyword&gt;Heart Rate/*physiology&lt;/keyword&gt;&lt;keyword&gt;Humans&lt;/keyword&gt;&lt;keyword&gt;Hypertension/physiopathology&lt;/keyword&gt;&lt;keyword&gt;Overweight/physiopathology&lt;/keyword&gt;&lt;keyword&gt;Risk Factors&lt;/keyword&gt;&lt;keyword&gt;Sedentary Behavior&lt;/keyword&gt;&lt;keyword&gt;Smoking/physiopathology&lt;/keyword&gt;&lt;keyword&gt;Stress, Psychological&lt;/keyword&gt;&lt;/keywords&gt;&lt;dates&gt;&lt;year&gt;2010&lt;/year&gt;&lt;pub-dates&gt;&lt;date&gt;May 28&lt;/date&gt;&lt;/pub-dates&gt;&lt;/dates&gt;&lt;isbn&gt;0167-5273&lt;/isbn&gt;&lt;accession-num&gt;19910061&lt;/accession-num&gt;&lt;urls&gt;&lt;/urls&gt;&lt;electronic-resource-num&gt;10.1016/j.ijcard.2009.09.543&lt;/electronic-resource-num&gt;&lt;remote-database-provider&gt;NLM&lt;/remote-database-provider&gt;&lt;language&gt;eng&lt;/language&gt;&lt;/record&gt;&lt;/Cite&gt;&lt;/EndNote&gt;</w:instrText>
      </w:r>
      <w:r w:rsidR="00C11ABC" w:rsidRPr="006B223A">
        <w:rPr>
          <w:rFonts w:ascii="Arial" w:hAnsi="Arial" w:cs="Arial"/>
          <w:sz w:val="24"/>
          <w:szCs w:val="24"/>
          <w:lang w:val="en-US"/>
        </w:rPr>
        <w:fldChar w:fldCharType="separate"/>
      </w:r>
      <w:r w:rsidR="00C11ABC" w:rsidRPr="006B223A">
        <w:rPr>
          <w:rFonts w:ascii="Arial" w:hAnsi="Arial" w:cs="Arial"/>
          <w:noProof/>
          <w:sz w:val="24"/>
          <w:szCs w:val="24"/>
          <w:lang w:val="en-US"/>
        </w:rPr>
        <w:t>(</w:t>
      </w:r>
      <w:hyperlink w:anchor="_ENREF_62" w:tooltip="Thayer, 2010 #189" w:history="1">
        <w:r w:rsidR="00470814" w:rsidRPr="006B223A">
          <w:rPr>
            <w:rFonts w:ascii="Arial" w:hAnsi="Arial" w:cs="Arial"/>
            <w:noProof/>
            <w:sz w:val="24"/>
            <w:szCs w:val="24"/>
            <w:lang w:val="en-US"/>
          </w:rPr>
          <w:t>Thayer et al. 2010</w:t>
        </w:r>
      </w:hyperlink>
      <w:r w:rsidR="00C11ABC" w:rsidRPr="006B223A">
        <w:rPr>
          <w:rFonts w:ascii="Arial" w:hAnsi="Arial" w:cs="Arial"/>
          <w:noProof/>
          <w:sz w:val="24"/>
          <w:szCs w:val="24"/>
          <w:lang w:val="en-US"/>
        </w:rPr>
        <w:t>)</w:t>
      </w:r>
      <w:r w:rsidR="00C11ABC" w:rsidRPr="006B223A">
        <w:rPr>
          <w:rFonts w:ascii="Arial" w:hAnsi="Arial" w:cs="Arial"/>
          <w:sz w:val="24"/>
          <w:szCs w:val="24"/>
          <w:lang w:val="en-US"/>
        </w:rPr>
        <w:fldChar w:fldCharType="end"/>
      </w:r>
      <w:r w:rsidRPr="006B223A">
        <w:rPr>
          <w:rFonts w:ascii="Arial" w:hAnsi="Arial" w:cs="Arial"/>
          <w:sz w:val="24"/>
          <w:szCs w:val="24"/>
          <w:lang w:val="en-US"/>
        </w:rPr>
        <w:t xml:space="preserve">. </w:t>
      </w:r>
    </w:p>
    <w:p w14:paraId="0358D0D0" w14:textId="5405AC14" w:rsidR="00855C6F" w:rsidRDefault="00855C6F" w:rsidP="00855C6F">
      <w:pPr>
        <w:spacing w:after="0" w:line="480" w:lineRule="auto"/>
        <w:jc w:val="both"/>
        <w:rPr>
          <w:rFonts w:ascii="Arial" w:hAnsi="Arial" w:cs="Arial"/>
          <w:sz w:val="24"/>
          <w:szCs w:val="24"/>
          <w:lang w:val="en-US"/>
        </w:rPr>
      </w:pPr>
      <w:r w:rsidRPr="00107A94">
        <w:rPr>
          <w:rFonts w:ascii="Arial" w:hAnsi="Arial" w:cs="Arial"/>
          <w:sz w:val="24"/>
          <w:szCs w:val="24"/>
          <w:lang w:val="en-US"/>
        </w:rPr>
        <w:t xml:space="preserve">The functional </w:t>
      </w:r>
      <w:r w:rsidR="00B5656C">
        <w:rPr>
          <w:rFonts w:ascii="Arial" w:hAnsi="Arial" w:cs="Arial"/>
          <w:sz w:val="24"/>
          <w:szCs w:val="24"/>
          <w:lang w:val="en-US"/>
        </w:rPr>
        <w:t xml:space="preserve">consequences </w:t>
      </w:r>
      <w:r w:rsidR="00931CEB">
        <w:rPr>
          <w:rFonts w:ascii="Arial" w:hAnsi="Arial" w:cs="Arial"/>
          <w:sz w:val="24"/>
          <w:szCs w:val="24"/>
          <w:lang w:val="en-US"/>
        </w:rPr>
        <w:t xml:space="preserve">of </w:t>
      </w:r>
      <w:r w:rsidR="00365736" w:rsidRPr="00107A94">
        <w:rPr>
          <w:rFonts w:ascii="Arial" w:hAnsi="Arial" w:cs="Arial"/>
          <w:sz w:val="24"/>
          <w:szCs w:val="24"/>
          <w:lang w:val="en-US"/>
        </w:rPr>
        <w:t>r</w:t>
      </w:r>
      <w:r w:rsidR="00365736">
        <w:rPr>
          <w:rFonts w:ascii="Arial" w:hAnsi="Arial" w:cs="Arial"/>
          <w:sz w:val="24"/>
          <w:szCs w:val="24"/>
          <w:lang w:val="en-US"/>
        </w:rPr>
        <w:t>s73158705</w:t>
      </w:r>
      <w:r w:rsidR="00365736" w:rsidRPr="00107A94">
        <w:rPr>
          <w:rFonts w:ascii="Arial" w:hAnsi="Arial" w:cs="Arial"/>
          <w:sz w:val="24"/>
          <w:szCs w:val="24"/>
          <w:lang w:val="en-US"/>
        </w:rPr>
        <w:t>, r</w:t>
      </w:r>
      <w:r w:rsidR="00365736">
        <w:rPr>
          <w:rFonts w:ascii="Arial" w:hAnsi="Arial" w:cs="Arial"/>
          <w:sz w:val="24"/>
          <w:szCs w:val="24"/>
          <w:lang w:val="en-US"/>
        </w:rPr>
        <w:t>s8191992</w:t>
      </w:r>
      <w:r w:rsidR="00365736" w:rsidRPr="00107A94">
        <w:rPr>
          <w:rFonts w:ascii="Arial" w:hAnsi="Arial" w:cs="Arial"/>
          <w:sz w:val="24"/>
          <w:szCs w:val="24"/>
          <w:lang w:val="en-US"/>
        </w:rPr>
        <w:t xml:space="preserve"> and rs</w:t>
      </w:r>
      <w:r w:rsidR="00365736">
        <w:rPr>
          <w:rFonts w:ascii="Arial" w:hAnsi="Arial" w:cs="Arial"/>
          <w:sz w:val="24"/>
          <w:szCs w:val="24"/>
          <w:lang w:val="en-US"/>
        </w:rPr>
        <w:t>2350782</w:t>
      </w:r>
      <w:r w:rsidR="00931CEB">
        <w:rPr>
          <w:rFonts w:ascii="Arial" w:hAnsi="Arial" w:cs="Arial"/>
          <w:sz w:val="24"/>
          <w:szCs w:val="24"/>
          <w:lang w:val="en-US"/>
        </w:rPr>
        <w:t xml:space="preserve"> </w:t>
      </w:r>
      <w:r w:rsidR="00B5656C">
        <w:rPr>
          <w:rFonts w:ascii="Arial" w:hAnsi="Arial" w:cs="Arial"/>
          <w:sz w:val="24"/>
          <w:szCs w:val="24"/>
          <w:lang w:val="en-US"/>
        </w:rPr>
        <w:t>SNPs are</w:t>
      </w:r>
      <w:r w:rsidRPr="00107A94">
        <w:rPr>
          <w:rFonts w:ascii="Arial" w:hAnsi="Arial" w:cs="Arial"/>
          <w:sz w:val="24"/>
          <w:szCs w:val="24"/>
          <w:lang w:val="en-US"/>
        </w:rPr>
        <w:t xml:space="preserve"> </w:t>
      </w:r>
      <w:r w:rsidR="00BD2758">
        <w:rPr>
          <w:rFonts w:ascii="Arial" w:hAnsi="Arial" w:cs="Arial"/>
          <w:sz w:val="24"/>
          <w:szCs w:val="24"/>
          <w:lang w:val="en-US"/>
        </w:rPr>
        <w:t xml:space="preserve">not fully understood. </w:t>
      </w:r>
      <w:r w:rsidR="00884BF8">
        <w:rPr>
          <w:rFonts w:ascii="Arial" w:hAnsi="Arial" w:cs="Arial"/>
          <w:sz w:val="24"/>
          <w:szCs w:val="24"/>
          <w:lang w:val="en-US"/>
        </w:rPr>
        <w:t>B</w:t>
      </w:r>
      <w:r w:rsidR="00884BF8" w:rsidRPr="00884BF8">
        <w:rPr>
          <w:rFonts w:ascii="Arial" w:hAnsi="Arial" w:cs="Arial"/>
          <w:sz w:val="24"/>
          <w:szCs w:val="24"/>
          <w:lang w:val="en-US"/>
        </w:rPr>
        <w:t>oth</w:t>
      </w:r>
      <w:r w:rsidR="00884BF8">
        <w:rPr>
          <w:rFonts w:ascii="Arial" w:hAnsi="Arial" w:cs="Arial"/>
          <w:sz w:val="24"/>
          <w:szCs w:val="24"/>
          <w:lang w:val="en-US"/>
        </w:rPr>
        <w:t xml:space="preserve">, </w:t>
      </w:r>
      <w:r w:rsidR="00782BBC" w:rsidRPr="005E1625">
        <w:rPr>
          <w:rFonts w:ascii="Arial" w:hAnsi="Arial" w:cs="Arial"/>
          <w:i/>
          <w:sz w:val="24"/>
          <w:szCs w:val="24"/>
          <w:lang w:val="en-US"/>
        </w:rPr>
        <w:t xml:space="preserve">CHRM2 </w:t>
      </w:r>
      <w:r w:rsidR="00E930A7" w:rsidRPr="00107A94">
        <w:rPr>
          <w:rFonts w:ascii="Arial" w:hAnsi="Arial" w:cs="Arial"/>
          <w:sz w:val="24"/>
          <w:szCs w:val="24"/>
          <w:lang w:val="en-US"/>
        </w:rPr>
        <w:t>rs73158705</w:t>
      </w:r>
      <w:r w:rsidR="005A392D">
        <w:rPr>
          <w:rFonts w:ascii="Arial" w:hAnsi="Arial" w:cs="Arial"/>
          <w:sz w:val="24"/>
          <w:szCs w:val="24"/>
          <w:lang w:val="en-US"/>
        </w:rPr>
        <w:t xml:space="preserve"> A&gt;G</w:t>
      </w:r>
      <w:r w:rsidR="00507E18">
        <w:rPr>
          <w:rFonts w:ascii="Arial" w:hAnsi="Arial" w:cs="Arial"/>
          <w:sz w:val="24"/>
          <w:szCs w:val="24"/>
          <w:lang w:val="en-US"/>
        </w:rPr>
        <w:t xml:space="preserve"> </w:t>
      </w:r>
      <w:r w:rsidR="00D762A2" w:rsidRPr="00107A94">
        <w:rPr>
          <w:rFonts w:ascii="Arial" w:hAnsi="Arial" w:cs="Arial"/>
          <w:sz w:val="24"/>
          <w:szCs w:val="24"/>
          <w:lang w:val="en-US"/>
        </w:rPr>
        <w:fldChar w:fldCharType="begin">
          <w:fldData xml:space="preserve">PEVuZE5vdGU+PENpdGU+PEF1dGhvcj5FcHBpbmdhPC9BdXRob3I+PFllYXI+MjAxNjwvWWVhcj48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</w:fldData>
        </w:fldChar>
      </w:r>
      <w:r w:rsidR="00D70EDA">
        <w:rPr>
          <w:rFonts w:ascii="Arial" w:hAnsi="Arial" w:cs="Arial"/>
          <w:sz w:val="24"/>
          <w:szCs w:val="24"/>
          <w:lang w:val="en-US"/>
        </w:rPr>
        <w:instrText xml:space="preserve"> ADDIN EN.CITE </w:instrText>
      </w:r>
      <w:r w:rsidR="00D70EDA">
        <w:rPr>
          <w:rFonts w:ascii="Arial" w:hAnsi="Arial" w:cs="Arial"/>
          <w:sz w:val="24"/>
          <w:szCs w:val="24"/>
          <w:lang w:val="en-US"/>
        </w:rPr>
        <w:fldChar w:fldCharType="begin">
          <w:fldData xml:space="preserve">PEVuZE5vdGU+PENpdGU+PEF1dGhvcj5FcHBpbmdhPC9BdXRob3I+PFllYXI+MjAxNjwvWWVhcj48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</w:fldData>
        </w:fldChar>
      </w:r>
      <w:r w:rsidR="00D70EDA">
        <w:rPr>
          <w:rFonts w:ascii="Arial" w:hAnsi="Arial" w:cs="Arial"/>
          <w:sz w:val="24"/>
          <w:szCs w:val="24"/>
          <w:lang w:val="en-US"/>
        </w:rPr>
        <w:instrText xml:space="preserve"> ADDIN EN.CITE.DATA </w:instrText>
      </w:r>
      <w:r w:rsidR="00D70EDA">
        <w:rPr>
          <w:rFonts w:ascii="Arial" w:hAnsi="Arial" w:cs="Arial"/>
          <w:sz w:val="24"/>
          <w:szCs w:val="24"/>
          <w:lang w:val="en-US"/>
        </w:rPr>
      </w:r>
      <w:r w:rsidR="00D70EDA">
        <w:rPr>
          <w:rFonts w:ascii="Arial" w:hAnsi="Arial" w:cs="Arial"/>
          <w:sz w:val="24"/>
          <w:szCs w:val="24"/>
          <w:lang w:val="en-US"/>
        </w:rPr>
        <w:fldChar w:fldCharType="end"/>
      </w:r>
      <w:r w:rsidR="00D762A2" w:rsidRPr="00107A94">
        <w:rPr>
          <w:rFonts w:ascii="Arial" w:hAnsi="Arial" w:cs="Arial"/>
          <w:sz w:val="24"/>
          <w:szCs w:val="24"/>
          <w:lang w:val="en-US"/>
        </w:rPr>
      </w:r>
      <w:r w:rsidR="00D762A2" w:rsidRPr="00107A94">
        <w:rPr>
          <w:rFonts w:ascii="Arial" w:hAnsi="Arial" w:cs="Arial"/>
          <w:sz w:val="24"/>
          <w:szCs w:val="24"/>
          <w:lang w:val="en-US"/>
        </w:rPr>
        <w:fldChar w:fldCharType="separate"/>
      </w:r>
      <w:r w:rsidR="00D70EDA">
        <w:rPr>
          <w:rFonts w:ascii="Arial" w:hAnsi="Arial" w:cs="Arial"/>
          <w:noProof/>
          <w:sz w:val="24"/>
          <w:szCs w:val="24"/>
          <w:lang w:val="en-US"/>
        </w:rPr>
        <w:t>(</w:t>
      </w:r>
      <w:hyperlink w:anchor="_ENREF_18" w:tooltip="Eppinga, 2016 #125" w:history="1">
        <w:r w:rsidR="00470814">
          <w:rPr>
            <w:rFonts w:ascii="Arial" w:hAnsi="Arial" w:cs="Arial"/>
            <w:noProof/>
            <w:sz w:val="24"/>
            <w:szCs w:val="24"/>
            <w:lang w:val="en-US"/>
          </w:rPr>
          <w:t>Eppinga et al. 2016</w:t>
        </w:r>
      </w:hyperlink>
      <w:r w:rsidR="00D70EDA">
        <w:rPr>
          <w:rFonts w:ascii="Arial" w:hAnsi="Arial" w:cs="Arial"/>
          <w:noProof/>
          <w:sz w:val="24"/>
          <w:szCs w:val="24"/>
          <w:lang w:val="en-US"/>
        </w:rPr>
        <w:t>)</w:t>
      </w:r>
      <w:r w:rsidR="00D762A2" w:rsidRPr="00107A94">
        <w:rPr>
          <w:rFonts w:ascii="Arial" w:hAnsi="Arial" w:cs="Arial"/>
          <w:sz w:val="24"/>
          <w:szCs w:val="24"/>
          <w:lang w:val="en-US"/>
        </w:rPr>
        <w:fldChar w:fldCharType="end"/>
      </w:r>
      <w:r w:rsidR="00E930A7" w:rsidRPr="00107A94">
        <w:rPr>
          <w:rFonts w:ascii="Arial" w:hAnsi="Arial" w:cs="Arial"/>
          <w:sz w:val="24"/>
          <w:szCs w:val="24"/>
          <w:lang w:val="en-US"/>
        </w:rPr>
        <w:t xml:space="preserve"> and</w:t>
      </w:r>
      <w:r w:rsidR="00E930A7" w:rsidRPr="00107A94">
        <w:rPr>
          <w:lang w:val="en-US"/>
        </w:rPr>
        <w:t xml:space="preserve"> </w:t>
      </w:r>
      <w:r w:rsidR="00E930A7" w:rsidRPr="00107A94">
        <w:rPr>
          <w:rFonts w:ascii="Arial" w:hAnsi="Arial" w:cs="Arial"/>
          <w:sz w:val="24"/>
          <w:szCs w:val="24"/>
          <w:lang w:val="en-US"/>
        </w:rPr>
        <w:t>rs2350782</w:t>
      </w:r>
      <w:r w:rsidR="005A392D">
        <w:rPr>
          <w:rFonts w:ascii="Arial" w:hAnsi="Arial" w:cs="Arial"/>
          <w:sz w:val="24"/>
          <w:szCs w:val="24"/>
          <w:lang w:val="en-US"/>
        </w:rPr>
        <w:t xml:space="preserve"> T&gt;C</w:t>
      </w:r>
      <w:r w:rsidR="00507E18">
        <w:rPr>
          <w:rFonts w:ascii="Arial" w:hAnsi="Arial" w:cs="Arial"/>
          <w:sz w:val="24"/>
          <w:szCs w:val="24"/>
          <w:lang w:val="en-US"/>
        </w:rPr>
        <w:t xml:space="preserve"> </w:t>
      </w:r>
      <w:r w:rsidR="00D762A2" w:rsidRPr="00107A94">
        <w:rPr>
          <w:rFonts w:ascii="Arial" w:hAnsi="Arial" w:cs="Arial"/>
          <w:sz w:val="24"/>
          <w:szCs w:val="24"/>
          <w:lang w:val="en-US"/>
        </w:rPr>
        <w:fldChar w:fldCharType="begin">
          <w:fldData xml:space="preserve">PEVuZE5vdGU+PENpdGU+PEF1dGhvcj5kZW4gSG9lZDwvQXV0aG9yPjxZZWFyPjIwMTM8L1llYXI+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</w:fldData>
        </w:fldChar>
      </w:r>
      <w:r w:rsidR="00D70EDA">
        <w:rPr>
          <w:rFonts w:ascii="Arial" w:hAnsi="Arial" w:cs="Arial"/>
          <w:sz w:val="24"/>
          <w:szCs w:val="24"/>
          <w:lang w:val="en-US"/>
        </w:rPr>
        <w:instrText xml:space="preserve"> ADDIN EN.CITE </w:instrText>
      </w:r>
      <w:r w:rsidR="00D70EDA">
        <w:rPr>
          <w:rFonts w:ascii="Arial" w:hAnsi="Arial" w:cs="Arial"/>
          <w:sz w:val="24"/>
          <w:szCs w:val="24"/>
          <w:lang w:val="en-US"/>
        </w:rPr>
        <w:fldChar w:fldCharType="begin">
          <w:fldData xml:space="preserve">PEVuZE5vdGU+PENpdGU+PEF1dGhvcj5kZW4gSG9lZDwvQXV0aG9yPjxZZWFyPjIwMTM8L1llYXI+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</w:fldData>
        </w:fldChar>
      </w:r>
      <w:r w:rsidR="00D70EDA">
        <w:rPr>
          <w:rFonts w:ascii="Arial" w:hAnsi="Arial" w:cs="Arial"/>
          <w:sz w:val="24"/>
          <w:szCs w:val="24"/>
          <w:lang w:val="en-US"/>
        </w:rPr>
        <w:instrText xml:space="preserve"> ADDIN EN.CITE.DATA </w:instrText>
      </w:r>
      <w:r w:rsidR="00D70EDA">
        <w:rPr>
          <w:rFonts w:ascii="Arial" w:hAnsi="Arial" w:cs="Arial"/>
          <w:sz w:val="24"/>
          <w:szCs w:val="24"/>
          <w:lang w:val="en-US"/>
        </w:rPr>
      </w:r>
      <w:r w:rsidR="00D70EDA">
        <w:rPr>
          <w:rFonts w:ascii="Arial" w:hAnsi="Arial" w:cs="Arial"/>
          <w:sz w:val="24"/>
          <w:szCs w:val="24"/>
          <w:lang w:val="en-US"/>
        </w:rPr>
        <w:fldChar w:fldCharType="end"/>
      </w:r>
      <w:r w:rsidR="00D762A2" w:rsidRPr="00107A94">
        <w:rPr>
          <w:rFonts w:ascii="Arial" w:hAnsi="Arial" w:cs="Arial"/>
          <w:sz w:val="24"/>
          <w:szCs w:val="24"/>
          <w:lang w:val="en-US"/>
        </w:rPr>
      </w:r>
      <w:r w:rsidR="00D762A2" w:rsidRPr="00107A94">
        <w:rPr>
          <w:rFonts w:ascii="Arial" w:hAnsi="Arial" w:cs="Arial"/>
          <w:sz w:val="24"/>
          <w:szCs w:val="24"/>
          <w:lang w:val="en-US"/>
        </w:rPr>
        <w:fldChar w:fldCharType="separate"/>
      </w:r>
      <w:r w:rsidR="00D70EDA">
        <w:rPr>
          <w:rFonts w:ascii="Arial" w:hAnsi="Arial" w:cs="Arial"/>
          <w:noProof/>
          <w:sz w:val="24"/>
          <w:szCs w:val="24"/>
          <w:lang w:val="en-US"/>
        </w:rPr>
        <w:t>(</w:t>
      </w:r>
      <w:hyperlink w:anchor="_ENREF_15" w:tooltip="den Hoed, 2013 #126" w:history="1">
        <w:r w:rsidR="00470814">
          <w:rPr>
            <w:rFonts w:ascii="Arial" w:hAnsi="Arial" w:cs="Arial"/>
            <w:noProof/>
            <w:sz w:val="24"/>
            <w:szCs w:val="24"/>
            <w:lang w:val="en-US"/>
          </w:rPr>
          <w:t>den Hoed et al. 2013</w:t>
        </w:r>
      </w:hyperlink>
      <w:r w:rsidR="00D70EDA">
        <w:rPr>
          <w:rFonts w:ascii="Arial" w:hAnsi="Arial" w:cs="Arial"/>
          <w:noProof/>
          <w:sz w:val="24"/>
          <w:szCs w:val="24"/>
          <w:lang w:val="en-US"/>
        </w:rPr>
        <w:t>)</w:t>
      </w:r>
      <w:r w:rsidR="00D762A2" w:rsidRPr="00107A94">
        <w:rPr>
          <w:rFonts w:ascii="Arial" w:hAnsi="Arial" w:cs="Arial"/>
          <w:sz w:val="24"/>
          <w:szCs w:val="24"/>
          <w:lang w:val="en-US"/>
        </w:rPr>
        <w:fldChar w:fldCharType="end"/>
      </w:r>
      <w:r w:rsidR="00884BF8">
        <w:rPr>
          <w:rFonts w:ascii="Arial" w:hAnsi="Arial" w:cs="Arial"/>
          <w:sz w:val="24"/>
          <w:szCs w:val="24"/>
          <w:lang w:val="en-US"/>
        </w:rPr>
        <w:t>,</w:t>
      </w:r>
      <w:r w:rsidR="008C69AC">
        <w:rPr>
          <w:rFonts w:ascii="Arial" w:hAnsi="Arial" w:cs="Arial"/>
          <w:sz w:val="24"/>
          <w:szCs w:val="24"/>
          <w:lang w:val="en-US"/>
        </w:rPr>
        <w:t xml:space="preserve"> </w:t>
      </w:r>
      <w:r w:rsidR="005A392D" w:rsidRPr="00107A94">
        <w:rPr>
          <w:rFonts w:ascii="Arial" w:hAnsi="Arial" w:cs="Arial"/>
          <w:sz w:val="24"/>
          <w:szCs w:val="24"/>
          <w:lang w:val="en-US"/>
        </w:rPr>
        <w:t>achiev</w:t>
      </w:r>
      <w:r w:rsidR="005A392D">
        <w:rPr>
          <w:rFonts w:ascii="Arial" w:hAnsi="Arial" w:cs="Arial"/>
          <w:sz w:val="24"/>
          <w:szCs w:val="24"/>
          <w:lang w:val="en-US"/>
        </w:rPr>
        <w:t>ed</w:t>
      </w:r>
      <w:r w:rsidR="005A392D" w:rsidRPr="00107A94">
        <w:rPr>
          <w:rFonts w:ascii="Arial" w:hAnsi="Arial" w:cs="Arial"/>
          <w:sz w:val="24"/>
          <w:szCs w:val="24"/>
          <w:lang w:val="en-US"/>
        </w:rPr>
        <w:t xml:space="preserve"> </w:t>
      </w:r>
      <w:r w:rsidR="00E930A7" w:rsidRPr="00107A94">
        <w:rPr>
          <w:rFonts w:ascii="Arial" w:hAnsi="Arial" w:cs="Arial"/>
          <w:sz w:val="24"/>
          <w:szCs w:val="24"/>
          <w:lang w:val="en-US"/>
        </w:rPr>
        <w:t>significance (p&lt; 5 * 10-8) in genome-wide association studies</w:t>
      </w:r>
      <w:r w:rsidR="000A67C9">
        <w:rPr>
          <w:rFonts w:ascii="Arial" w:hAnsi="Arial" w:cs="Arial"/>
          <w:sz w:val="24"/>
          <w:szCs w:val="24"/>
          <w:lang w:val="en-US"/>
        </w:rPr>
        <w:t xml:space="preserve"> (all European descent)</w:t>
      </w:r>
      <w:r w:rsidR="00E930A7" w:rsidRPr="00107A94">
        <w:rPr>
          <w:rFonts w:ascii="Arial" w:hAnsi="Arial" w:cs="Arial"/>
          <w:sz w:val="24"/>
          <w:szCs w:val="24"/>
          <w:lang w:val="en-US"/>
        </w:rPr>
        <w:t xml:space="preserve"> </w:t>
      </w:r>
      <w:r w:rsidR="00F3155D">
        <w:rPr>
          <w:rFonts w:ascii="Arial" w:hAnsi="Arial" w:cs="Arial"/>
          <w:sz w:val="24"/>
          <w:szCs w:val="24"/>
          <w:lang w:val="en-US"/>
        </w:rPr>
        <w:t xml:space="preserve">for </w:t>
      </w:r>
      <w:r w:rsidR="00E930A7" w:rsidRPr="00107A94">
        <w:rPr>
          <w:rFonts w:ascii="Arial" w:hAnsi="Arial" w:cs="Arial"/>
          <w:sz w:val="24"/>
          <w:szCs w:val="24"/>
          <w:lang w:val="en-US"/>
        </w:rPr>
        <w:t>resting heart rate</w:t>
      </w:r>
      <w:r w:rsidR="007766E2">
        <w:rPr>
          <w:rFonts w:ascii="Arial" w:hAnsi="Arial" w:cs="Arial"/>
          <w:sz w:val="24"/>
          <w:szCs w:val="24"/>
          <w:lang w:val="en-US"/>
        </w:rPr>
        <w:t>.</w:t>
      </w:r>
      <w:r w:rsidR="00931CEB">
        <w:rPr>
          <w:rFonts w:ascii="Arial" w:hAnsi="Arial" w:cs="Arial"/>
          <w:sz w:val="24"/>
          <w:szCs w:val="24"/>
          <w:lang w:val="en-US"/>
        </w:rPr>
        <w:t xml:space="preserve"> </w:t>
      </w:r>
      <w:r w:rsidR="00365736">
        <w:rPr>
          <w:rFonts w:ascii="Arial" w:hAnsi="Arial" w:cs="Arial"/>
          <w:sz w:val="24"/>
          <w:szCs w:val="24"/>
          <w:lang w:val="en-US"/>
        </w:rPr>
        <w:t>A</w:t>
      </w:r>
      <w:r w:rsidR="00931CEB">
        <w:rPr>
          <w:rFonts w:ascii="Arial" w:hAnsi="Arial" w:cs="Arial"/>
          <w:sz w:val="24"/>
          <w:szCs w:val="24"/>
          <w:lang w:val="en-US"/>
        </w:rPr>
        <w:t xml:space="preserve">s these polymorphisms </w:t>
      </w:r>
      <w:r w:rsidR="00931CEB" w:rsidRPr="00107A94">
        <w:rPr>
          <w:rFonts w:ascii="Arial" w:hAnsi="Arial" w:cs="Arial"/>
          <w:sz w:val="24"/>
          <w:szCs w:val="24"/>
          <w:lang w:val="en-US"/>
        </w:rPr>
        <w:t>are</w:t>
      </w:r>
      <w:r w:rsidR="00884BF8">
        <w:rPr>
          <w:rFonts w:ascii="Arial" w:hAnsi="Arial" w:cs="Arial"/>
          <w:sz w:val="24"/>
          <w:szCs w:val="24"/>
          <w:lang w:val="en-US"/>
        </w:rPr>
        <w:t xml:space="preserve"> </w:t>
      </w:r>
      <w:r w:rsidR="00931CEB" w:rsidRPr="00107A94">
        <w:rPr>
          <w:rFonts w:ascii="Arial" w:hAnsi="Arial" w:cs="Arial"/>
          <w:sz w:val="24"/>
          <w:szCs w:val="24"/>
          <w:lang w:val="en-US"/>
        </w:rPr>
        <w:t xml:space="preserve">deep </w:t>
      </w:r>
      <w:proofErr w:type="spellStart"/>
      <w:r w:rsidR="00931CEB" w:rsidRPr="00107A94">
        <w:rPr>
          <w:rFonts w:ascii="Arial" w:hAnsi="Arial" w:cs="Arial"/>
          <w:sz w:val="24"/>
          <w:szCs w:val="24"/>
          <w:lang w:val="en-US"/>
        </w:rPr>
        <w:t>intronic</w:t>
      </w:r>
      <w:proofErr w:type="spellEnd"/>
      <w:r w:rsidR="00931CEB" w:rsidRPr="00107A94">
        <w:rPr>
          <w:rFonts w:ascii="Arial" w:hAnsi="Arial" w:cs="Arial"/>
          <w:sz w:val="24"/>
          <w:szCs w:val="24"/>
          <w:lang w:val="en-US"/>
        </w:rPr>
        <w:t xml:space="preserve"> variants that are not located at a splice site</w:t>
      </w:r>
      <w:r w:rsidR="00365736">
        <w:rPr>
          <w:rFonts w:ascii="Arial" w:hAnsi="Arial" w:cs="Arial"/>
          <w:sz w:val="24"/>
          <w:szCs w:val="24"/>
          <w:lang w:val="en-US"/>
        </w:rPr>
        <w:t>, their functional relevance is difficult to assess</w:t>
      </w:r>
      <w:r w:rsidR="00931CEB">
        <w:rPr>
          <w:rFonts w:ascii="Arial" w:hAnsi="Arial" w:cs="Arial"/>
          <w:sz w:val="24"/>
          <w:szCs w:val="24"/>
          <w:lang w:val="en-US"/>
        </w:rPr>
        <w:t xml:space="preserve">. </w:t>
      </w:r>
      <w:r w:rsidR="0024363B">
        <w:rPr>
          <w:rFonts w:ascii="Arial" w:hAnsi="Arial" w:cs="Arial"/>
          <w:sz w:val="24"/>
          <w:szCs w:val="24"/>
          <w:lang w:val="en-US"/>
        </w:rPr>
        <w:t xml:space="preserve">The </w:t>
      </w:r>
      <w:r w:rsidRPr="00350F7A">
        <w:rPr>
          <w:rFonts w:ascii="Arial" w:hAnsi="Arial" w:cs="Arial"/>
          <w:i/>
          <w:sz w:val="24"/>
          <w:szCs w:val="24"/>
          <w:lang w:val="en-US"/>
        </w:rPr>
        <w:t>CHRM2</w:t>
      </w:r>
      <w:r w:rsidRPr="00107A94">
        <w:rPr>
          <w:rFonts w:ascii="Arial" w:hAnsi="Arial" w:cs="Arial"/>
          <w:sz w:val="24"/>
          <w:szCs w:val="24"/>
          <w:lang w:val="en-US"/>
        </w:rPr>
        <w:t xml:space="preserve"> rs8191992 A-</w:t>
      </w:r>
      <w:r w:rsidR="0024363B">
        <w:rPr>
          <w:rFonts w:ascii="Arial" w:hAnsi="Arial" w:cs="Arial"/>
          <w:sz w:val="24"/>
          <w:szCs w:val="24"/>
          <w:lang w:val="en-US"/>
        </w:rPr>
        <w:t>a</w:t>
      </w:r>
      <w:r w:rsidRPr="00107A94">
        <w:rPr>
          <w:rFonts w:ascii="Arial" w:hAnsi="Arial" w:cs="Arial"/>
          <w:sz w:val="24"/>
          <w:szCs w:val="24"/>
          <w:lang w:val="en-US"/>
        </w:rPr>
        <w:t xml:space="preserve">llele was associated with cardiac autonomic dysfunction in the </w:t>
      </w:r>
      <w:proofErr w:type="spellStart"/>
      <w:r w:rsidR="00F3155D" w:rsidRPr="00107A94">
        <w:rPr>
          <w:rFonts w:ascii="Arial" w:hAnsi="Arial" w:cs="Arial"/>
          <w:sz w:val="24"/>
          <w:szCs w:val="24"/>
          <w:lang w:val="en-US"/>
        </w:rPr>
        <w:t>postexercise</w:t>
      </w:r>
      <w:proofErr w:type="spellEnd"/>
      <w:r w:rsidRPr="00107A94">
        <w:rPr>
          <w:rFonts w:ascii="Arial" w:hAnsi="Arial" w:cs="Arial"/>
          <w:sz w:val="24"/>
          <w:szCs w:val="24"/>
          <w:lang w:val="en-US"/>
        </w:rPr>
        <w:t xml:space="preserve"> early recovery phase after acute myocardial infarction</w:t>
      </w:r>
      <w:r w:rsidR="00507E18">
        <w:rPr>
          <w:rFonts w:ascii="Arial" w:hAnsi="Arial" w:cs="Arial"/>
          <w:sz w:val="24"/>
          <w:szCs w:val="24"/>
          <w:lang w:val="en-US"/>
        </w:rPr>
        <w:t xml:space="preserve"> </w:t>
      </w:r>
      <w:r w:rsidRPr="00107A94">
        <w:rPr>
          <w:rFonts w:ascii="Arial" w:hAnsi="Arial" w:cs="Arial"/>
          <w:sz w:val="24"/>
          <w:szCs w:val="24"/>
          <w:lang w:val="en-US"/>
        </w:rPr>
        <w:fldChar w:fldCharType="begin">
          <w:fldData xml:space="preserve">PEVuZE5vdGU+PENpdGU+PEF1dGhvcj5IYXV0YWxhPC9BdXRob3I+PFllYXI+MjAwNjwvWWVhcj48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</w:fldData>
        </w:fldChar>
      </w:r>
      <w:r w:rsidR="00D70EDA">
        <w:rPr>
          <w:rFonts w:ascii="Arial" w:hAnsi="Arial" w:cs="Arial"/>
          <w:sz w:val="24"/>
          <w:szCs w:val="24"/>
          <w:lang w:val="en-US"/>
        </w:rPr>
        <w:instrText xml:space="preserve"> ADDIN EN.CITE </w:instrText>
      </w:r>
      <w:r w:rsidR="00D70EDA">
        <w:rPr>
          <w:rFonts w:ascii="Arial" w:hAnsi="Arial" w:cs="Arial"/>
          <w:sz w:val="24"/>
          <w:szCs w:val="24"/>
          <w:lang w:val="en-US"/>
        </w:rPr>
        <w:fldChar w:fldCharType="begin">
          <w:fldData xml:space="preserve">PEVuZE5vdGU+PENpdGU+PEF1dGhvcj5IYXV0YWxhPC9BdXRob3I+PFllYXI+MjAwNjwvWWVhcj48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</w:fldData>
        </w:fldChar>
      </w:r>
      <w:r w:rsidR="00D70EDA">
        <w:rPr>
          <w:rFonts w:ascii="Arial" w:hAnsi="Arial" w:cs="Arial"/>
          <w:sz w:val="24"/>
          <w:szCs w:val="24"/>
          <w:lang w:val="en-US"/>
        </w:rPr>
        <w:instrText xml:space="preserve"> ADDIN EN.CITE.DATA </w:instrText>
      </w:r>
      <w:r w:rsidR="00D70EDA">
        <w:rPr>
          <w:rFonts w:ascii="Arial" w:hAnsi="Arial" w:cs="Arial"/>
          <w:sz w:val="24"/>
          <w:szCs w:val="24"/>
          <w:lang w:val="en-US"/>
        </w:rPr>
      </w:r>
      <w:r w:rsidR="00D70EDA">
        <w:rPr>
          <w:rFonts w:ascii="Arial" w:hAnsi="Arial" w:cs="Arial"/>
          <w:sz w:val="24"/>
          <w:szCs w:val="24"/>
          <w:lang w:val="en-US"/>
        </w:rPr>
        <w:fldChar w:fldCharType="end"/>
      </w:r>
      <w:r w:rsidRPr="00107A94">
        <w:rPr>
          <w:rFonts w:ascii="Arial" w:hAnsi="Arial" w:cs="Arial"/>
          <w:sz w:val="24"/>
          <w:szCs w:val="24"/>
          <w:lang w:val="en-US"/>
        </w:rPr>
      </w:r>
      <w:r w:rsidRPr="00107A94">
        <w:rPr>
          <w:rFonts w:ascii="Arial" w:hAnsi="Arial" w:cs="Arial"/>
          <w:sz w:val="24"/>
          <w:szCs w:val="24"/>
          <w:lang w:val="en-US"/>
        </w:rPr>
        <w:fldChar w:fldCharType="separate"/>
      </w:r>
      <w:r w:rsidR="00D70EDA">
        <w:rPr>
          <w:rFonts w:ascii="Arial" w:hAnsi="Arial" w:cs="Arial"/>
          <w:noProof/>
          <w:sz w:val="24"/>
          <w:szCs w:val="24"/>
          <w:lang w:val="en-US"/>
        </w:rPr>
        <w:t>(</w:t>
      </w:r>
      <w:hyperlink w:anchor="_ENREF_24" w:tooltip="Hautala, 2006 #75" w:history="1">
        <w:r w:rsidR="00470814">
          <w:rPr>
            <w:rFonts w:ascii="Arial" w:hAnsi="Arial" w:cs="Arial"/>
            <w:noProof/>
            <w:sz w:val="24"/>
            <w:szCs w:val="24"/>
            <w:lang w:val="en-US"/>
          </w:rPr>
          <w:t>Hautala et al. 2006</w:t>
        </w:r>
      </w:hyperlink>
      <w:r w:rsidR="00D70EDA">
        <w:rPr>
          <w:rFonts w:ascii="Arial" w:hAnsi="Arial" w:cs="Arial"/>
          <w:noProof/>
          <w:sz w:val="24"/>
          <w:szCs w:val="24"/>
          <w:lang w:val="en-US"/>
        </w:rPr>
        <w:t xml:space="preserve">; </w:t>
      </w:r>
      <w:hyperlink w:anchor="_ENREF_25" w:tooltip="Hautala, 2009 #76" w:history="1">
        <w:r w:rsidR="00470814">
          <w:rPr>
            <w:rFonts w:ascii="Arial" w:hAnsi="Arial" w:cs="Arial"/>
            <w:noProof/>
            <w:sz w:val="24"/>
            <w:szCs w:val="24"/>
            <w:lang w:val="en-US"/>
          </w:rPr>
          <w:t>Hautala et al. 2009</w:t>
        </w:r>
      </w:hyperlink>
      <w:r w:rsidR="00D70EDA">
        <w:rPr>
          <w:rFonts w:ascii="Arial" w:hAnsi="Arial" w:cs="Arial"/>
          <w:noProof/>
          <w:sz w:val="24"/>
          <w:szCs w:val="24"/>
          <w:lang w:val="en-US"/>
        </w:rPr>
        <w:t>)</w:t>
      </w:r>
      <w:r w:rsidRPr="00107A94">
        <w:rPr>
          <w:rFonts w:ascii="Arial" w:hAnsi="Arial" w:cs="Arial"/>
          <w:sz w:val="24"/>
          <w:szCs w:val="24"/>
          <w:lang w:val="en-US"/>
        </w:rPr>
        <w:fldChar w:fldCharType="end"/>
      </w:r>
      <w:r w:rsidR="00507E18">
        <w:rPr>
          <w:rFonts w:ascii="Arial" w:hAnsi="Arial" w:cs="Arial"/>
          <w:sz w:val="24"/>
          <w:szCs w:val="24"/>
          <w:lang w:val="en-US"/>
        </w:rPr>
        <w:t>.</w:t>
      </w:r>
      <w:r w:rsidRPr="00107A94">
        <w:rPr>
          <w:rFonts w:ascii="Arial" w:hAnsi="Arial" w:cs="Arial"/>
          <w:sz w:val="24"/>
          <w:szCs w:val="24"/>
          <w:lang w:val="en-US"/>
        </w:rPr>
        <w:t xml:space="preserve"> </w:t>
      </w:r>
      <w:r w:rsidR="008C69AC" w:rsidRPr="005E1625">
        <w:rPr>
          <w:rFonts w:ascii="Arial" w:hAnsi="Arial" w:cs="Arial"/>
          <w:i/>
          <w:sz w:val="24"/>
          <w:szCs w:val="24"/>
          <w:lang w:val="en-US"/>
        </w:rPr>
        <w:t>CHRM2</w:t>
      </w:r>
      <w:r w:rsidR="008C69AC" w:rsidRPr="00107A94">
        <w:rPr>
          <w:rFonts w:ascii="Arial" w:hAnsi="Arial" w:cs="Arial"/>
          <w:sz w:val="24"/>
          <w:szCs w:val="24"/>
          <w:lang w:val="en-US"/>
        </w:rPr>
        <w:t xml:space="preserve"> </w:t>
      </w:r>
      <w:r w:rsidRPr="00107A94">
        <w:rPr>
          <w:rFonts w:ascii="Arial" w:hAnsi="Arial" w:cs="Arial"/>
          <w:sz w:val="24"/>
          <w:szCs w:val="24"/>
          <w:lang w:val="en-US"/>
        </w:rPr>
        <w:t>rs8191992</w:t>
      </w:r>
      <w:r w:rsidR="00F3155D">
        <w:rPr>
          <w:rFonts w:ascii="Arial" w:hAnsi="Arial" w:cs="Arial"/>
          <w:sz w:val="24"/>
          <w:szCs w:val="24"/>
          <w:lang w:val="en-US"/>
        </w:rPr>
        <w:t>,</w:t>
      </w:r>
      <w:r w:rsidRPr="00107A94">
        <w:rPr>
          <w:rFonts w:ascii="Arial" w:hAnsi="Arial" w:cs="Arial"/>
          <w:sz w:val="24"/>
          <w:szCs w:val="24"/>
          <w:lang w:val="en-US"/>
        </w:rPr>
        <w:t xml:space="preserve"> which is located in the 3′ untranslated region</w:t>
      </w:r>
      <w:r w:rsidRPr="00107A94">
        <w:rPr>
          <w:lang w:val="en-US"/>
        </w:rPr>
        <w:t xml:space="preserve">, </w:t>
      </w:r>
      <w:r w:rsidRPr="00107A94">
        <w:rPr>
          <w:rFonts w:ascii="Arial" w:hAnsi="Arial" w:cs="Arial"/>
          <w:sz w:val="24"/>
          <w:szCs w:val="24"/>
          <w:lang w:val="en-US"/>
        </w:rPr>
        <w:t>was predicted to modify M2 receptor expression through miRNA binding</w:t>
      </w:r>
      <w:r w:rsidR="00507E18">
        <w:rPr>
          <w:rFonts w:ascii="Arial" w:hAnsi="Arial" w:cs="Arial"/>
          <w:sz w:val="24"/>
          <w:szCs w:val="24"/>
          <w:lang w:val="en-US"/>
        </w:rPr>
        <w:t xml:space="preserve"> </w:t>
      </w:r>
      <w:r w:rsidR="00D762A2" w:rsidRPr="00107A94">
        <w:rPr>
          <w:rFonts w:ascii="Arial" w:hAnsi="Arial" w:cs="Arial"/>
          <w:sz w:val="24"/>
          <w:szCs w:val="24"/>
          <w:lang w:val="en-US"/>
        </w:rPr>
        <w:fldChar w:fldCharType="begin">
          <w:fldData xml:space="preserve">PEVuZE5vdGU+PENpdGU+PEF1dGhvcj5KaW3DqW5lei1Nb3JhbGVzPC9BdXRob3I+PFllYXI+MjAx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</w:fldData>
        </w:fldChar>
      </w:r>
      <w:r w:rsidR="00D70EDA">
        <w:rPr>
          <w:rFonts w:ascii="Arial" w:hAnsi="Arial" w:cs="Arial"/>
          <w:sz w:val="24"/>
          <w:szCs w:val="24"/>
          <w:lang w:val="en-US"/>
        </w:rPr>
        <w:instrText xml:space="preserve"> ADDIN EN.CITE </w:instrText>
      </w:r>
      <w:r w:rsidR="00D70EDA">
        <w:rPr>
          <w:rFonts w:ascii="Arial" w:hAnsi="Arial" w:cs="Arial"/>
          <w:sz w:val="24"/>
          <w:szCs w:val="24"/>
          <w:lang w:val="en-US"/>
        </w:rPr>
        <w:fldChar w:fldCharType="begin">
          <w:fldData xml:space="preserve">PEVuZE5vdGU+PENpdGU+PEF1dGhvcj5KaW3DqW5lei1Nb3JhbGVzPC9BdXRob3I+PFllYXI+MjAx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</w:fldData>
        </w:fldChar>
      </w:r>
      <w:r w:rsidR="00D70EDA">
        <w:rPr>
          <w:rFonts w:ascii="Arial" w:hAnsi="Arial" w:cs="Arial"/>
          <w:sz w:val="24"/>
          <w:szCs w:val="24"/>
          <w:lang w:val="en-US"/>
        </w:rPr>
        <w:instrText xml:space="preserve"> ADDIN EN.CITE.DATA </w:instrText>
      </w:r>
      <w:r w:rsidR="00D70EDA">
        <w:rPr>
          <w:rFonts w:ascii="Arial" w:hAnsi="Arial" w:cs="Arial"/>
          <w:sz w:val="24"/>
          <w:szCs w:val="24"/>
          <w:lang w:val="en-US"/>
        </w:rPr>
      </w:r>
      <w:r w:rsidR="00D70EDA">
        <w:rPr>
          <w:rFonts w:ascii="Arial" w:hAnsi="Arial" w:cs="Arial"/>
          <w:sz w:val="24"/>
          <w:szCs w:val="24"/>
          <w:lang w:val="en-US"/>
        </w:rPr>
        <w:fldChar w:fldCharType="end"/>
      </w:r>
      <w:r w:rsidR="00D762A2" w:rsidRPr="00107A94">
        <w:rPr>
          <w:rFonts w:ascii="Arial" w:hAnsi="Arial" w:cs="Arial"/>
          <w:sz w:val="24"/>
          <w:szCs w:val="24"/>
          <w:lang w:val="en-US"/>
        </w:rPr>
      </w:r>
      <w:r w:rsidR="00D762A2" w:rsidRPr="00107A94">
        <w:rPr>
          <w:rFonts w:ascii="Arial" w:hAnsi="Arial" w:cs="Arial"/>
          <w:sz w:val="24"/>
          <w:szCs w:val="24"/>
          <w:lang w:val="en-US"/>
        </w:rPr>
        <w:fldChar w:fldCharType="separate"/>
      </w:r>
      <w:r w:rsidR="00D70EDA">
        <w:rPr>
          <w:rFonts w:ascii="Arial" w:hAnsi="Arial" w:cs="Arial"/>
          <w:noProof/>
          <w:sz w:val="24"/>
          <w:szCs w:val="24"/>
          <w:lang w:val="en-US"/>
        </w:rPr>
        <w:t>(</w:t>
      </w:r>
      <w:hyperlink w:anchor="_ENREF_30" w:tooltip="Jiménez-Morales, 2014 #124" w:history="1">
        <w:r w:rsidR="00470814">
          <w:rPr>
            <w:rFonts w:ascii="Arial" w:hAnsi="Arial" w:cs="Arial"/>
            <w:noProof/>
            <w:sz w:val="24"/>
            <w:szCs w:val="24"/>
            <w:lang w:val="en-US"/>
          </w:rPr>
          <w:t>Jiménez-Morales et al. 2014</w:t>
        </w:r>
      </w:hyperlink>
      <w:r w:rsidR="00D70EDA">
        <w:rPr>
          <w:rFonts w:ascii="Arial" w:hAnsi="Arial" w:cs="Arial"/>
          <w:noProof/>
          <w:sz w:val="24"/>
          <w:szCs w:val="24"/>
          <w:lang w:val="en-US"/>
        </w:rPr>
        <w:t>)</w:t>
      </w:r>
      <w:r w:rsidR="00D762A2" w:rsidRPr="00107A94">
        <w:rPr>
          <w:rFonts w:ascii="Arial" w:hAnsi="Arial" w:cs="Arial"/>
          <w:sz w:val="24"/>
          <w:szCs w:val="24"/>
          <w:lang w:val="en-US"/>
        </w:rPr>
        <w:fldChar w:fldCharType="end"/>
      </w:r>
      <w:r w:rsidR="00507E18">
        <w:rPr>
          <w:rFonts w:ascii="Arial" w:hAnsi="Arial" w:cs="Arial"/>
          <w:sz w:val="24"/>
          <w:szCs w:val="24"/>
          <w:lang w:val="en-US"/>
        </w:rPr>
        <w:t>.</w:t>
      </w:r>
      <w:r w:rsidR="00F033BE">
        <w:rPr>
          <w:rFonts w:ascii="Arial" w:hAnsi="Arial" w:cs="Arial"/>
          <w:sz w:val="24"/>
          <w:szCs w:val="24"/>
          <w:lang w:val="en-US"/>
        </w:rPr>
        <w:t xml:space="preserve"> </w:t>
      </w:r>
      <w:r w:rsidRPr="00107A94">
        <w:rPr>
          <w:rFonts w:ascii="Arial" w:hAnsi="Arial" w:cs="Arial"/>
          <w:sz w:val="24"/>
          <w:szCs w:val="24"/>
          <w:lang w:val="en-US"/>
        </w:rPr>
        <w:t xml:space="preserve"> </w:t>
      </w:r>
    </w:p>
    <w:p w14:paraId="34996241" w14:textId="55002AD4" w:rsidR="000F0093" w:rsidRDefault="00855C6F" w:rsidP="002E23D8">
      <w:pPr>
        <w:spacing w:after="0" w:line="480" w:lineRule="auto"/>
        <w:jc w:val="both"/>
        <w:rPr>
          <w:rFonts w:ascii="Arial" w:hAnsi="Arial" w:cs="Arial"/>
          <w:sz w:val="24"/>
          <w:szCs w:val="24"/>
          <w:lang w:val="en-US"/>
        </w:rPr>
      </w:pPr>
      <w:r>
        <w:rPr>
          <w:rFonts w:ascii="Arial" w:hAnsi="Arial" w:cs="Arial"/>
          <w:sz w:val="24"/>
          <w:szCs w:val="24"/>
          <w:lang w:val="en-US"/>
        </w:rPr>
        <w:t>T</w:t>
      </w:r>
      <w:r w:rsidR="00D778DE" w:rsidRPr="00107A94">
        <w:rPr>
          <w:rFonts w:ascii="Arial" w:hAnsi="Arial" w:cs="Arial"/>
          <w:sz w:val="24"/>
          <w:szCs w:val="24"/>
          <w:lang w:val="en-US"/>
        </w:rPr>
        <w:t xml:space="preserve">he observed associations between </w:t>
      </w:r>
      <w:r w:rsidR="00D778DE" w:rsidRPr="006D3CD3">
        <w:rPr>
          <w:rFonts w:ascii="Arial" w:hAnsi="Arial" w:cs="Arial"/>
          <w:i/>
          <w:sz w:val="24"/>
          <w:szCs w:val="24"/>
          <w:lang w:val="en-US"/>
        </w:rPr>
        <w:t>CHRM2</w:t>
      </w:r>
      <w:r w:rsidR="00D778DE" w:rsidRPr="00107A94">
        <w:rPr>
          <w:rFonts w:ascii="Arial" w:hAnsi="Arial" w:cs="Arial"/>
          <w:sz w:val="24"/>
          <w:szCs w:val="24"/>
          <w:lang w:val="en-US"/>
        </w:rPr>
        <w:t xml:space="preserve"> common variants and </w:t>
      </w:r>
      <w:r w:rsidR="001F65E9">
        <w:rPr>
          <w:rFonts w:ascii="Arial" w:hAnsi="Arial" w:cs="Arial"/>
          <w:sz w:val="24"/>
          <w:szCs w:val="24"/>
          <w:lang w:val="en-US"/>
        </w:rPr>
        <w:t>reduced vagal modulation</w:t>
      </w:r>
      <w:r w:rsidR="00F57354">
        <w:rPr>
          <w:rFonts w:ascii="Arial" w:hAnsi="Arial" w:cs="Arial"/>
          <w:sz w:val="24"/>
          <w:szCs w:val="24"/>
          <w:lang w:val="en-US"/>
        </w:rPr>
        <w:t xml:space="preserve"> </w:t>
      </w:r>
      <w:r w:rsidR="00F57354" w:rsidRPr="00AF5EB2">
        <w:rPr>
          <w:rFonts w:ascii="Arial" w:hAnsi="Arial" w:cs="Arial"/>
          <w:sz w:val="24"/>
          <w:szCs w:val="24"/>
          <w:lang w:val="en-US"/>
        </w:rPr>
        <w:t>were neither</w:t>
      </w:r>
      <w:r w:rsidR="00D778DE" w:rsidRPr="00AF5EB2">
        <w:rPr>
          <w:rFonts w:ascii="Arial" w:hAnsi="Arial" w:cs="Arial"/>
          <w:sz w:val="24"/>
          <w:szCs w:val="24"/>
          <w:lang w:val="en-US"/>
        </w:rPr>
        <w:t xml:space="preserve"> observed </w:t>
      </w:r>
      <w:r w:rsidR="00370FCC" w:rsidRPr="00AF5EB2">
        <w:rPr>
          <w:rFonts w:ascii="Arial" w:hAnsi="Arial" w:cs="Arial"/>
          <w:sz w:val="24"/>
          <w:szCs w:val="24"/>
          <w:lang w:val="en-US"/>
        </w:rPr>
        <w:t>in</w:t>
      </w:r>
      <w:r w:rsidR="00F57354" w:rsidRPr="00AF5EB2">
        <w:rPr>
          <w:rFonts w:ascii="Arial" w:hAnsi="Arial" w:cs="Arial"/>
          <w:sz w:val="24"/>
          <w:szCs w:val="24"/>
          <w:lang w:val="en-US"/>
        </w:rPr>
        <w:t xml:space="preserve"> healthy controls nor in</w:t>
      </w:r>
      <w:r w:rsidR="00370FCC" w:rsidRPr="00AF5EB2">
        <w:rPr>
          <w:rFonts w:ascii="Arial" w:hAnsi="Arial" w:cs="Arial"/>
          <w:sz w:val="24"/>
          <w:szCs w:val="24"/>
          <w:lang w:val="en-US"/>
        </w:rPr>
        <w:t xml:space="preserve"> patients</w:t>
      </w:r>
      <w:r w:rsidR="00DD5A34" w:rsidRPr="00AF5EB2">
        <w:rPr>
          <w:rFonts w:ascii="Arial" w:hAnsi="Arial" w:cs="Arial"/>
          <w:sz w:val="24"/>
          <w:szCs w:val="24"/>
          <w:lang w:val="en-US"/>
        </w:rPr>
        <w:t xml:space="preserve"> receiving antipsychotic medication.</w:t>
      </w:r>
      <w:r w:rsidR="00D778DE" w:rsidRPr="00107A94">
        <w:rPr>
          <w:rFonts w:ascii="Arial" w:hAnsi="Arial" w:cs="Arial"/>
          <w:sz w:val="24"/>
          <w:szCs w:val="24"/>
          <w:lang w:val="en-US"/>
        </w:rPr>
        <w:t xml:space="preserve"> </w:t>
      </w:r>
      <w:r w:rsidR="005C4537">
        <w:rPr>
          <w:rFonts w:ascii="Arial" w:hAnsi="Arial" w:cs="Arial"/>
          <w:sz w:val="24"/>
          <w:szCs w:val="24"/>
          <w:lang w:val="en-US"/>
        </w:rPr>
        <w:t xml:space="preserve">In </w:t>
      </w:r>
      <w:r w:rsidR="00B44151">
        <w:rPr>
          <w:rFonts w:ascii="Arial" w:hAnsi="Arial" w:cs="Arial"/>
          <w:sz w:val="24"/>
          <w:szCs w:val="24"/>
          <w:lang w:val="en-US"/>
        </w:rPr>
        <w:t>contrast</w:t>
      </w:r>
      <w:r w:rsidR="0056325A">
        <w:rPr>
          <w:rFonts w:ascii="Arial" w:hAnsi="Arial" w:cs="Arial"/>
          <w:sz w:val="24"/>
          <w:szCs w:val="24"/>
          <w:lang w:val="en-US"/>
        </w:rPr>
        <w:t xml:space="preserve"> to</w:t>
      </w:r>
      <w:r w:rsidR="00D62CEB">
        <w:rPr>
          <w:rFonts w:ascii="Arial" w:hAnsi="Arial" w:cs="Arial"/>
          <w:sz w:val="24"/>
          <w:szCs w:val="24"/>
          <w:lang w:val="en-US"/>
        </w:rPr>
        <w:t xml:space="preserve"> </w:t>
      </w:r>
      <w:r w:rsidR="000461D6">
        <w:rPr>
          <w:rFonts w:ascii="Arial" w:hAnsi="Arial" w:cs="Arial"/>
          <w:sz w:val="24"/>
          <w:szCs w:val="24"/>
          <w:lang w:val="en-US"/>
        </w:rPr>
        <w:t xml:space="preserve">our </w:t>
      </w:r>
      <w:r w:rsidR="00D62CEB">
        <w:rPr>
          <w:rFonts w:ascii="Arial" w:hAnsi="Arial" w:cs="Arial"/>
          <w:sz w:val="24"/>
          <w:szCs w:val="24"/>
          <w:lang w:val="en-US"/>
        </w:rPr>
        <w:t>results</w:t>
      </w:r>
      <w:r w:rsidR="0024363B">
        <w:rPr>
          <w:rFonts w:ascii="Arial" w:hAnsi="Arial" w:cs="Arial"/>
          <w:sz w:val="24"/>
          <w:szCs w:val="24"/>
          <w:lang w:val="en-US"/>
        </w:rPr>
        <w:t>,</w:t>
      </w:r>
      <w:r w:rsidR="0056325A">
        <w:rPr>
          <w:rFonts w:ascii="Arial" w:hAnsi="Arial" w:cs="Arial"/>
          <w:sz w:val="24"/>
          <w:szCs w:val="24"/>
          <w:lang w:val="en-US"/>
        </w:rPr>
        <w:t xml:space="preserve"> </w:t>
      </w:r>
      <w:r w:rsidR="00D62CEB">
        <w:rPr>
          <w:rFonts w:ascii="Arial" w:hAnsi="Arial" w:cs="Arial"/>
          <w:sz w:val="24"/>
          <w:szCs w:val="24"/>
          <w:lang w:val="en-US"/>
        </w:rPr>
        <w:t>rs8191992</w:t>
      </w:r>
      <w:r w:rsidR="008C69AC">
        <w:rPr>
          <w:rFonts w:ascii="Arial" w:hAnsi="Arial" w:cs="Arial"/>
          <w:sz w:val="24"/>
          <w:szCs w:val="24"/>
          <w:lang w:val="en-US"/>
        </w:rPr>
        <w:t xml:space="preserve"> </w:t>
      </w:r>
      <w:r w:rsidR="000461D6">
        <w:rPr>
          <w:rFonts w:ascii="Arial" w:hAnsi="Arial" w:cs="Arial"/>
          <w:sz w:val="24"/>
          <w:szCs w:val="24"/>
          <w:lang w:val="en-US"/>
        </w:rPr>
        <w:t xml:space="preserve">was </w:t>
      </w:r>
      <w:r w:rsidR="00D62CEB">
        <w:rPr>
          <w:rFonts w:ascii="Arial" w:hAnsi="Arial" w:cs="Arial"/>
          <w:sz w:val="24"/>
          <w:szCs w:val="24"/>
          <w:lang w:val="en-US"/>
        </w:rPr>
        <w:t>associated with r</w:t>
      </w:r>
      <w:r w:rsidR="00D62CEB" w:rsidRPr="00107A94">
        <w:rPr>
          <w:rFonts w:ascii="Arial" w:hAnsi="Arial" w:cs="Arial"/>
          <w:sz w:val="24"/>
          <w:szCs w:val="24"/>
          <w:lang w:val="en-US"/>
        </w:rPr>
        <w:t xml:space="preserve">educed </w:t>
      </w:r>
      <w:r w:rsidR="00D62CEB">
        <w:rPr>
          <w:rFonts w:ascii="Arial" w:hAnsi="Arial" w:cs="Arial"/>
          <w:sz w:val="24"/>
          <w:szCs w:val="24"/>
          <w:lang w:val="en-US"/>
        </w:rPr>
        <w:t>heart rate variability</w:t>
      </w:r>
      <w:r w:rsidR="005C4537">
        <w:rPr>
          <w:rFonts w:ascii="Arial" w:hAnsi="Arial" w:cs="Arial"/>
          <w:sz w:val="24"/>
          <w:szCs w:val="24"/>
          <w:lang w:val="en-US"/>
        </w:rPr>
        <w:t xml:space="preserve"> </w:t>
      </w:r>
      <w:r w:rsidR="00D62CEB" w:rsidRPr="00107A94">
        <w:rPr>
          <w:rFonts w:ascii="Arial" w:hAnsi="Arial" w:cs="Arial"/>
          <w:sz w:val="24"/>
          <w:szCs w:val="24"/>
          <w:lang w:val="en-US"/>
        </w:rPr>
        <w:t>in a Japanese patient cohort on high-dose antipsychotics</w:t>
      </w:r>
      <w:r w:rsidR="00507E18">
        <w:rPr>
          <w:rFonts w:ascii="Arial" w:hAnsi="Arial" w:cs="Arial"/>
          <w:sz w:val="24"/>
          <w:szCs w:val="24"/>
          <w:lang w:val="en-US"/>
        </w:rPr>
        <w:t xml:space="preserve"> </w:t>
      </w:r>
      <w:r w:rsidR="00D762A2">
        <w:rPr>
          <w:rFonts w:ascii="Arial" w:hAnsi="Arial" w:cs="Arial"/>
          <w:sz w:val="24"/>
          <w:szCs w:val="24"/>
          <w:lang w:val="en-US"/>
        </w:rPr>
        <w:fldChar w:fldCharType="begin">
          <w:fldData xml:space="preserve">PEVuZE5vdGU+PENpdGU+PEF1dGhvcj5NaXlhdWNoaTwvQXV0aG9yPjxZZWFyPjIwMTY8L1llYXI+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</w:fldData>
        </w:fldChar>
      </w:r>
      <w:r w:rsidR="00D70EDA">
        <w:rPr>
          <w:rFonts w:ascii="Arial" w:hAnsi="Arial" w:cs="Arial"/>
          <w:sz w:val="24"/>
          <w:szCs w:val="24"/>
          <w:lang w:val="en-US"/>
        </w:rPr>
        <w:instrText xml:space="preserve"> ADDIN EN.CITE </w:instrText>
      </w:r>
      <w:r w:rsidR="00D70EDA">
        <w:rPr>
          <w:rFonts w:ascii="Arial" w:hAnsi="Arial" w:cs="Arial"/>
          <w:sz w:val="24"/>
          <w:szCs w:val="24"/>
          <w:lang w:val="en-US"/>
        </w:rPr>
        <w:fldChar w:fldCharType="begin">
          <w:fldData xml:space="preserve">PEVuZE5vdGU+PENpdGU+PEF1dGhvcj5NaXlhdWNoaTwvQXV0aG9yPjxZZWFyPjIwMTY8L1llYXI+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</w:fldData>
        </w:fldChar>
      </w:r>
      <w:r w:rsidR="00D70EDA">
        <w:rPr>
          <w:rFonts w:ascii="Arial" w:hAnsi="Arial" w:cs="Arial"/>
          <w:sz w:val="24"/>
          <w:szCs w:val="24"/>
          <w:lang w:val="en-US"/>
        </w:rPr>
        <w:instrText xml:space="preserve"> ADDIN EN.CITE.DATA </w:instrText>
      </w:r>
      <w:r w:rsidR="00D70EDA">
        <w:rPr>
          <w:rFonts w:ascii="Arial" w:hAnsi="Arial" w:cs="Arial"/>
          <w:sz w:val="24"/>
          <w:szCs w:val="24"/>
          <w:lang w:val="en-US"/>
        </w:rPr>
      </w:r>
      <w:r w:rsidR="00D70EDA">
        <w:rPr>
          <w:rFonts w:ascii="Arial" w:hAnsi="Arial" w:cs="Arial"/>
          <w:sz w:val="24"/>
          <w:szCs w:val="24"/>
          <w:lang w:val="en-US"/>
        </w:rPr>
        <w:fldChar w:fldCharType="end"/>
      </w:r>
      <w:r w:rsidR="00D762A2">
        <w:rPr>
          <w:rFonts w:ascii="Arial" w:hAnsi="Arial" w:cs="Arial"/>
          <w:sz w:val="24"/>
          <w:szCs w:val="24"/>
          <w:lang w:val="en-US"/>
        </w:rPr>
      </w:r>
      <w:r w:rsidR="00D762A2">
        <w:rPr>
          <w:rFonts w:ascii="Arial" w:hAnsi="Arial" w:cs="Arial"/>
          <w:sz w:val="24"/>
          <w:szCs w:val="24"/>
          <w:lang w:val="en-US"/>
        </w:rPr>
        <w:fldChar w:fldCharType="separate"/>
      </w:r>
      <w:r w:rsidR="00D70EDA">
        <w:rPr>
          <w:rFonts w:ascii="Arial" w:hAnsi="Arial" w:cs="Arial"/>
          <w:noProof/>
          <w:sz w:val="24"/>
          <w:szCs w:val="24"/>
          <w:lang w:val="en-US"/>
        </w:rPr>
        <w:t>(</w:t>
      </w:r>
      <w:hyperlink w:anchor="_ENREF_40" w:tooltip="Miyauchi, 2016 #2" w:history="1">
        <w:r w:rsidR="00470814">
          <w:rPr>
            <w:rFonts w:ascii="Arial" w:hAnsi="Arial" w:cs="Arial"/>
            <w:noProof/>
            <w:sz w:val="24"/>
            <w:szCs w:val="24"/>
            <w:lang w:val="en-US"/>
          </w:rPr>
          <w:t>Miyauchi et al. 2016</w:t>
        </w:r>
      </w:hyperlink>
      <w:r w:rsidR="00D70EDA">
        <w:rPr>
          <w:rFonts w:ascii="Arial" w:hAnsi="Arial" w:cs="Arial"/>
          <w:noProof/>
          <w:sz w:val="24"/>
          <w:szCs w:val="24"/>
          <w:lang w:val="en-US"/>
        </w:rPr>
        <w:t>)</w:t>
      </w:r>
      <w:r w:rsidR="00D762A2">
        <w:rPr>
          <w:rFonts w:ascii="Arial" w:hAnsi="Arial" w:cs="Arial"/>
          <w:sz w:val="24"/>
          <w:szCs w:val="24"/>
          <w:lang w:val="en-US"/>
        </w:rPr>
        <w:fldChar w:fldCharType="end"/>
      </w:r>
      <w:r w:rsidR="00507E18">
        <w:rPr>
          <w:rFonts w:ascii="Arial" w:hAnsi="Arial" w:cs="Arial"/>
          <w:sz w:val="24"/>
          <w:szCs w:val="24"/>
          <w:lang w:val="en-US"/>
        </w:rPr>
        <w:t>.</w:t>
      </w:r>
      <w:r w:rsidR="004427D4">
        <w:rPr>
          <w:rFonts w:ascii="Arial" w:hAnsi="Arial" w:cs="Arial"/>
          <w:sz w:val="24"/>
          <w:szCs w:val="24"/>
          <w:lang w:val="en-US"/>
        </w:rPr>
        <w:t xml:space="preserve"> </w:t>
      </w:r>
      <w:r w:rsidR="00BE1265">
        <w:rPr>
          <w:rFonts w:ascii="Arial" w:hAnsi="Arial" w:cs="Arial"/>
          <w:sz w:val="24"/>
          <w:szCs w:val="24"/>
          <w:lang w:val="en-US"/>
        </w:rPr>
        <w:t xml:space="preserve">This may be due to </w:t>
      </w:r>
      <w:r w:rsidR="00477042">
        <w:rPr>
          <w:rFonts w:ascii="Arial" w:hAnsi="Arial" w:cs="Arial"/>
          <w:sz w:val="24"/>
          <w:szCs w:val="24"/>
          <w:lang w:val="en-US"/>
        </w:rPr>
        <w:t xml:space="preserve">the </w:t>
      </w:r>
      <w:r w:rsidR="00BE1265">
        <w:rPr>
          <w:rFonts w:ascii="Arial" w:hAnsi="Arial" w:cs="Arial"/>
          <w:sz w:val="24"/>
          <w:szCs w:val="24"/>
          <w:lang w:val="en-US"/>
        </w:rPr>
        <w:t>population structure (MAF = 0.09 in East Asian populations vs. MAF = 0.5</w:t>
      </w:r>
      <w:r w:rsidR="00944699">
        <w:rPr>
          <w:rFonts w:ascii="Arial" w:hAnsi="Arial" w:cs="Arial"/>
          <w:sz w:val="24"/>
          <w:szCs w:val="24"/>
          <w:lang w:val="en-US"/>
        </w:rPr>
        <w:t xml:space="preserve">4 </w:t>
      </w:r>
      <w:r w:rsidR="00BE1265">
        <w:rPr>
          <w:rFonts w:ascii="Arial" w:hAnsi="Arial" w:cs="Arial"/>
          <w:sz w:val="24"/>
          <w:szCs w:val="24"/>
          <w:lang w:val="en-US"/>
        </w:rPr>
        <w:t>in n</w:t>
      </w:r>
      <w:r w:rsidR="007F3D71">
        <w:rPr>
          <w:rFonts w:ascii="Arial" w:hAnsi="Arial" w:cs="Arial"/>
          <w:sz w:val="24"/>
          <w:szCs w:val="24"/>
          <w:lang w:val="en-US"/>
        </w:rPr>
        <w:t>on-Finnish-European populations</w:t>
      </w:r>
      <w:r w:rsidR="00507E18">
        <w:rPr>
          <w:rFonts w:ascii="Arial" w:hAnsi="Arial" w:cs="Arial"/>
          <w:sz w:val="24"/>
          <w:szCs w:val="24"/>
          <w:lang w:val="en-US"/>
        </w:rPr>
        <w:t xml:space="preserve"> </w:t>
      </w:r>
      <w:r w:rsidR="00D762A2">
        <w:rPr>
          <w:rFonts w:ascii="Arial" w:hAnsi="Arial" w:cs="Arial"/>
          <w:sz w:val="24"/>
          <w:szCs w:val="24"/>
          <w:lang w:val="en-US"/>
        </w:rPr>
        <w:fldChar w:fldCharType="begin">
          <w:fldData xml:space="preserve">PEVuZE5vdGU+PENpdGU+PEF1dGhvcj5LYXJjemV3c2tpPC9BdXRob3I+PFllYXI+MjAyMDwvWWVh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</w:fldData>
        </w:fldChar>
      </w:r>
      <w:r w:rsidR="00D70EDA">
        <w:rPr>
          <w:rFonts w:ascii="Arial" w:hAnsi="Arial" w:cs="Arial"/>
          <w:sz w:val="24"/>
          <w:szCs w:val="24"/>
          <w:lang w:val="en-US"/>
        </w:rPr>
        <w:instrText xml:space="preserve"> ADDIN EN.CITE </w:instrText>
      </w:r>
      <w:r w:rsidR="00D70EDA">
        <w:rPr>
          <w:rFonts w:ascii="Arial" w:hAnsi="Arial" w:cs="Arial"/>
          <w:sz w:val="24"/>
          <w:szCs w:val="24"/>
          <w:lang w:val="en-US"/>
        </w:rPr>
        <w:fldChar w:fldCharType="begin">
          <w:fldData xml:space="preserve">PEVuZE5vdGU+PENpdGU+PEF1dGhvcj5LYXJjemV3c2tpPC9BdXRob3I+PFllYXI+MjAyMDwvWWVh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</w:fldData>
        </w:fldChar>
      </w:r>
      <w:r w:rsidR="00D70EDA">
        <w:rPr>
          <w:rFonts w:ascii="Arial" w:hAnsi="Arial" w:cs="Arial"/>
          <w:sz w:val="24"/>
          <w:szCs w:val="24"/>
          <w:lang w:val="en-US"/>
        </w:rPr>
        <w:instrText xml:space="preserve"> ADDIN EN.CITE.DATA </w:instrText>
      </w:r>
      <w:r w:rsidR="00D70EDA">
        <w:rPr>
          <w:rFonts w:ascii="Arial" w:hAnsi="Arial" w:cs="Arial"/>
          <w:sz w:val="24"/>
          <w:szCs w:val="24"/>
          <w:lang w:val="en-US"/>
        </w:rPr>
      </w:r>
      <w:r w:rsidR="00D70EDA">
        <w:rPr>
          <w:rFonts w:ascii="Arial" w:hAnsi="Arial" w:cs="Arial"/>
          <w:sz w:val="24"/>
          <w:szCs w:val="24"/>
          <w:lang w:val="en-US"/>
        </w:rPr>
        <w:fldChar w:fldCharType="end"/>
      </w:r>
      <w:r w:rsidR="00D762A2">
        <w:rPr>
          <w:rFonts w:ascii="Arial" w:hAnsi="Arial" w:cs="Arial"/>
          <w:sz w:val="24"/>
          <w:szCs w:val="24"/>
          <w:lang w:val="en-US"/>
        </w:rPr>
      </w:r>
      <w:r w:rsidR="00D762A2">
        <w:rPr>
          <w:rFonts w:ascii="Arial" w:hAnsi="Arial" w:cs="Arial"/>
          <w:sz w:val="24"/>
          <w:szCs w:val="24"/>
          <w:lang w:val="en-US"/>
        </w:rPr>
        <w:fldChar w:fldCharType="separate"/>
      </w:r>
      <w:r w:rsidR="00D70EDA">
        <w:rPr>
          <w:rFonts w:ascii="Arial" w:hAnsi="Arial" w:cs="Arial"/>
          <w:noProof/>
          <w:sz w:val="24"/>
          <w:szCs w:val="24"/>
          <w:lang w:val="en-US"/>
        </w:rPr>
        <w:t>(</w:t>
      </w:r>
      <w:hyperlink w:anchor="_ENREF_31" w:tooltip="Karczewski, 2020 #156" w:history="1">
        <w:r w:rsidR="00470814">
          <w:rPr>
            <w:rFonts w:ascii="Arial" w:hAnsi="Arial" w:cs="Arial"/>
            <w:noProof/>
            <w:sz w:val="24"/>
            <w:szCs w:val="24"/>
            <w:lang w:val="en-US"/>
          </w:rPr>
          <w:t>Karczewski et al. 2020</w:t>
        </w:r>
      </w:hyperlink>
      <w:r w:rsidR="00D70EDA">
        <w:rPr>
          <w:rFonts w:ascii="Arial" w:hAnsi="Arial" w:cs="Arial"/>
          <w:noProof/>
          <w:sz w:val="24"/>
          <w:szCs w:val="24"/>
          <w:lang w:val="en-US"/>
        </w:rPr>
        <w:t>)</w:t>
      </w:r>
      <w:r w:rsidR="00D762A2">
        <w:rPr>
          <w:rFonts w:ascii="Arial" w:hAnsi="Arial" w:cs="Arial"/>
          <w:sz w:val="24"/>
          <w:szCs w:val="24"/>
          <w:lang w:val="en-US"/>
        </w:rPr>
        <w:fldChar w:fldCharType="end"/>
      </w:r>
      <w:r w:rsidR="00944699">
        <w:rPr>
          <w:rFonts w:ascii="Arial" w:hAnsi="Arial" w:cs="Arial"/>
          <w:sz w:val="24"/>
          <w:szCs w:val="24"/>
          <w:lang w:val="en-US"/>
        </w:rPr>
        <w:t>)</w:t>
      </w:r>
      <w:r w:rsidR="00BE1265">
        <w:rPr>
          <w:rFonts w:ascii="Arial" w:hAnsi="Arial" w:cs="Arial"/>
          <w:sz w:val="24"/>
          <w:szCs w:val="24"/>
          <w:lang w:val="en-US"/>
        </w:rPr>
        <w:t xml:space="preserve"> or</w:t>
      </w:r>
      <w:r w:rsidR="00917A65">
        <w:rPr>
          <w:rFonts w:ascii="Arial" w:hAnsi="Arial" w:cs="Arial"/>
          <w:sz w:val="24"/>
          <w:szCs w:val="24"/>
          <w:lang w:val="en-US"/>
        </w:rPr>
        <w:t xml:space="preserve"> this</w:t>
      </w:r>
      <w:r w:rsidR="00BE1265">
        <w:rPr>
          <w:rFonts w:ascii="Arial" w:hAnsi="Arial" w:cs="Arial"/>
          <w:sz w:val="24"/>
          <w:szCs w:val="24"/>
          <w:lang w:val="en-US"/>
        </w:rPr>
        <w:t xml:space="preserve"> may</w:t>
      </w:r>
      <w:r w:rsidR="0024363B">
        <w:rPr>
          <w:rFonts w:ascii="Arial" w:hAnsi="Arial" w:cs="Arial"/>
          <w:sz w:val="24"/>
          <w:szCs w:val="24"/>
          <w:lang w:val="en-US"/>
        </w:rPr>
        <w:t xml:space="preserve"> </w:t>
      </w:r>
      <w:r w:rsidR="00BE1265">
        <w:rPr>
          <w:rFonts w:ascii="Arial" w:hAnsi="Arial" w:cs="Arial"/>
          <w:sz w:val="24"/>
          <w:szCs w:val="24"/>
          <w:lang w:val="en-US"/>
        </w:rPr>
        <w:t xml:space="preserve">suggest that </w:t>
      </w:r>
      <w:proofErr w:type="spellStart"/>
      <w:r w:rsidR="0024363B">
        <w:rPr>
          <w:rFonts w:ascii="Arial" w:hAnsi="Arial" w:cs="Arial"/>
          <w:sz w:val="24"/>
          <w:szCs w:val="24"/>
          <w:lang w:val="en-US"/>
        </w:rPr>
        <w:t>unmedicated</w:t>
      </w:r>
      <w:proofErr w:type="spellEnd"/>
      <w:r w:rsidR="0024363B">
        <w:rPr>
          <w:rFonts w:ascii="Arial" w:hAnsi="Arial" w:cs="Arial"/>
          <w:sz w:val="24"/>
          <w:szCs w:val="24"/>
          <w:lang w:val="en-US"/>
        </w:rPr>
        <w:t xml:space="preserve"> </w:t>
      </w:r>
      <w:r w:rsidR="00D62CEB" w:rsidRPr="00107A94">
        <w:rPr>
          <w:rFonts w:ascii="Arial" w:hAnsi="Arial" w:cs="Arial"/>
          <w:sz w:val="24"/>
          <w:szCs w:val="24"/>
          <w:lang w:val="en-US"/>
        </w:rPr>
        <w:t xml:space="preserve">A-allele carriers </w:t>
      </w:r>
      <w:r w:rsidR="00BE1265">
        <w:rPr>
          <w:rFonts w:ascii="Arial" w:hAnsi="Arial" w:cs="Arial"/>
          <w:sz w:val="24"/>
          <w:szCs w:val="24"/>
          <w:lang w:val="en-US"/>
        </w:rPr>
        <w:t xml:space="preserve">are </w:t>
      </w:r>
      <w:r w:rsidR="0024363B">
        <w:rPr>
          <w:rFonts w:ascii="Arial" w:hAnsi="Arial" w:cs="Arial"/>
          <w:sz w:val="24"/>
          <w:szCs w:val="24"/>
          <w:lang w:val="en-US"/>
        </w:rPr>
        <w:t xml:space="preserve">less susceptible for </w:t>
      </w:r>
      <w:r w:rsidR="00F033BE">
        <w:rPr>
          <w:rFonts w:ascii="Arial" w:hAnsi="Arial" w:cs="Arial"/>
          <w:sz w:val="24"/>
          <w:szCs w:val="24"/>
          <w:lang w:val="en-US"/>
        </w:rPr>
        <w:t>impaired cardiac autonomic function</w:t>
      </w:r>
      <w:r w:rsidR="004427D4">
        <w:rPr>
          <w:rFonts w:ascii="Arial" w:hAnsi="Arial" w:cs="Arial"/>
          <w:sz w:val="24"/>
          <w:szCs w:val="24"/>
          <w:lang w:val="en-US"/>
        </w:rPr>
        <w:t xml:space="preserve"> according to our data</w:t>
      </w:r>
      <w:r w:rsidR="005C4537">
        <w:rPr>
          <w:rFonts w:ascii="Arial" w:hAnsi="Arial" w:cs="Arial"/>
          <w:sz w:val="24"/>
          <w:szCs w:val="24"/>
          <w:lang w:val="en-US"/>
        </w:rPr>
        <w:t xml:space="preserve">, but eminently </w:t>
      </w:r>
      <w:r w:rsidR="00D62CEB" w:rsidRPr="00107A94">
        <w:rPr>
          <w:rFonts w:ascii="Arial" w:hAnsi="Arial" w:cs="Arial"/>
          <w:sz w:val="24"/>
          <w:szCs w:val="24"/>
          <w:lang w:val="en-US"/>
        </w:rPr>
        <w:t>predisposed to cardiac autonomic side effects of antipsychotic medication.</w:t>
      </w:r>
      <w:r w:rsidR="00D62CEB">
        <w:rPr>
          <w:rFonts w:ascii="Arial" w:hAnsi="Arial" w:cs="Arial"/>
          <w:sz w:val="24"/>
          <w:szCs w:val="24"/>
          <w:lang w:val="en-US"/>
        </w:rPr>
        <w:t xml:space="preserve"> </w:t>
      </w:r>
    </w:p>
    <w:p w14:paraId="21981DF0" w14:textId="6CAAF29C" w:rsidR="00BA2CE0" w:rsidRPr="000F0093" w:rsidRDefault="000F0093" w:rsidP="002E23D8">
      <w:pPr>
        <w:spacing w:after="0" w:line="480" w:lineRule="auto"/>
        <w:jc w:val="both"/>
        <w:rPr>
          <w:rFonts w:ascii="Arial" w:hAnsi="Arial" w:cs="Arial"/>
          <w:sz w:val="24"/>
          <w:szCs w:val="24"/>
          <w:u w:val="single"/>
          <w:lang w:val="en-US"/>
        </w:rPr>
      </w:pPr>
      <w:r w:rsidRPr="000F0093">
        <w:rPr>
          <w:rFonts w:ascii="Arial" w:hAnsi="Arial" w:cs="Arial"/>
          <w:sz w:val="24"/>
          <w:szCs w:val="24"/>
          <w:u w:val="single"/>
          <w:lang w:val="en-US"/>
        </w:rPr>
        <w:t xml:space="preserve">Haplotype analyses containing the three </w:t>
      </w:r>
      <w:r w:rsidRPr="000F0093">
        <w:rPr>
          <w:rFonts w:ascii="Arial" w:hAnsi="Arial" w:cs="Arial"/>
          <w:i/>
          <w:sz w:val="24"/>
          <w:szCs w:val="24"/>
          <w:u w:val="single"/>
          <w:lang w:val="en-US"/>
        </w:rPr>
        <w:t>CHRM2</w:t>
      </w:r>
      <w:r w:rsidRPr="000F0093">
        <w:rPr>
          <w:rFonts w:ascii="Arial" w:hAnsi="Arial" w:cs="Arial"/>
          <w:sz w:val="24"/>
          <w:szCs w:val="24"/>
          <w:u w:val="single"/>
          <w:lang w:val="en-US"/>
        </w:rPr>
        <w:t xml:space="preserve"> marker SNPs revealed a trend for an association between schizophrenia and GTT. This haplotype, which was also associated with increased </w:t>
      </w:r>
      <w:proofErr w:type="spellStart"/>
      <w:r w:rsidRPr="000F0093">
        <w:rPr>
          <w:rFonts w:ascii="Arial" w:hAnsi="Arial" w:cs="Arial"/>
          <w:sz w:val="24"/>
          <w:szCs w:val="24"/>
          <w:u w:val="single"/>
          <w:lang w:val="en-US"/>
        </w:rPr>
        <w:t>mHR</w:t>
      </w:r>
      <w:proofErr w:type="spellEnd"/>
      <w:r w:rsidRPr="000F0093">
        <w:rPr>
          <w:rFonts w:ascii="Arial" w:hAnsi="Arial" w:cs="Arial"/>
          <w:sz w:val="24"/>
          <w:szCs w:val="24"/>
          <w:u w:val="single"/>
          <w:lang w:val="en-US"/>
        </w:rPr>
        <w:t xml:space="preserve"> in the </w:t>
      </w:r>
      <w:proofErr w:type="spellStart"/>
      <w:r w:rsidRPr="000F0093">
        <w:rPr>
          <w:rFonts w:ascii="Arial" w:hAnsi="Arial" w:cs="Arial"/>
          <w:sz w:val="24"/>
          <w:szCs w:val="24"/>
          <w:u w:val="single"/>
          <w:lang w:val="en-US"/>
        </w:rPr>
        <w:t>unmedicated</w:t>
      </w:r>
      <w:proofErr w:type="spellEnd"/>
      <w:r w:rsidRPr="000F0093">
        <w:rPr>
          <w:rFonts w:ascii="Arial" w:hAnsi="Arial" w:cs="Arial"/>
          <w:sz w:val="24"/>
          <w:szCs w:val="24"/>
          <w:u w:val="single"/>
          <w:lang w:val="en-US"/>
        </w:rPr>
        <w:t xml:space="preserve"> patient cohort, may be of interest, since none of the three individual SNPs have been associated with schizophrenia yet</w:t>
      </w:r>
      <w:r w:rsidR="00720AAD">
        <w:rPr>
          <w:rFonts w:ascii="Arial" w:hAnsi="Arial" w:cs="Arial"/>
          <w:sz w:val="24"/>
          <w:szCs w:val="24"/>
          <w:u w:val="single"/>
          <w:lang w:val="en-US"/>
        </w:rPr>
        <w:t xml:space="preserve"> </w:t>
      </w:r>
      <w:r w:rsidR="00720AAD">
        <w:rPr>
          <w:rFonts w:ascii="Arial" w:hAnsi="Arial" w:cs="Arial"/>
          <w:sz w:val="24"/>
          <w:szCs w:val="24"/>
          <w:u w:val="single"/>
          <w:lang w:val="en-US"/>
        </w:rPr>
        <w:lastRenderedPageBreak/>
        <w:fldChar w:fldCharType="begin">
          <w:fldData xml:space="preserve">PEVuZE5vdGU+PENpdGU+PEF1dGhvcj5SaXBrZTwvQXV0aG9yPjxZZWFyPjIwMTQ8L1llYXI+PFJl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</w:fldData>
        </w:fldChar>
      </w:r>
      <w:r w:rsidR="00720AAD">
        <w:rPr>
          <w:rFonts w:ascii="Arial" w:hAnsi="Arial" w:cs="Arial"/>
          <w:sz w:val="24"/>
          <w:szCs w:val="24"/>
          <w:u w:val="single"/>
          <w:lang w:val="en-US"/>
        </w:rPr>
        <w:instrText xml:space="preserve"> ADDIN EN.CITE </w:instrText>
      </w:r>
      <w:r w:rsidR="00720AAD">
        <w:rPr>
          <w:rFonts w:ascii="Arial" w:hAnsi="Arial" w:cs="Arial"/>
          <w:sz w:val="24"/>
          <w:szCs w:val="24"/>
          <w:u w:val="single"/>
          <w:lang w:val="en-US"/>
        </w:rPr>
        <w:fldChar w:fldCharType="begin">
          <w:fldData xml:space="preserve">PEVuZE5vdGU+PENpdGU+PEF1dGhvcj5SaXBrZTwvQXV0aG9yPjxZZWFyPjIwMTQ8L1llYXI+PFJl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</w:fldData>
        </w:fldChar>
      </w:r>
      <w:r w:rsidR="00720AAD">
        <w:rPr>
          <w:rFonts w:ascii="Arial" w:hAnsi="Arial" w:cs="Arial"/>
          <w:sz w:val="24"/>
          <w:szCs w:val="24"/>
          <w:u w:val="single"/>
          <w:lang w:val="en-US"/>
        </w:rPr>
        <w:instrText xml:space="preserve"> ADDIN EN.CITE.DATA </w:instrText>
      </w:r>
      <w:r w:rsidR="00720AAD">
        <w:rPr>
          <w:rFonts w:ascii="Arial" w:hAnsi="Arial" w:cs="Arial"/>
          <w:sz w:val="24"/>
          <w:szCs w:val="24"/>
          <w:u w:val="single"/>
          <w:lang w:val="en-US"/>
        </w:rPr>
      </w:r>
      <w:r w:rsidR="00720AAD">
        <w:rPr>
          <w:rFonts w:ascii="Arial" w:hAnsi="Arial" w:cs="Arial"/>
          <w:sz w:val="24"/>
          <w:szCs w:val="24"/>
          <w:u w:val="single"/>
          <w:lang w:val="en-US"/>
        </w:rPr>
        <w:fldChar w:fldCharType="end"/>
      </w:r>
      <w:r w:rsidR="00720AAD">
        <w:rPr>
          <w:rFonts w:ascii="Arial" w:hAnsi="Arial" w:cs="Arial"/>
          <w:sz w:val="24"/>
          <w:szCs w:val="24"/>
          <w:u w:val="single"/>
          <w:lang w:val="en-US"/>
        </w:rPr>
      </w:r>
      <w:r w:rsidR="00720AAD">
        <w:rPr>
          <w:rFonts w:ascii="Arial" w:hAnsi="Arial" w:cs="Arial"/>
          <w:sz w:val="24"/>
          <w:szCs w:val="24"/>
          <w:u w:val="single"/>
          <w:lang w:val="en-US"/>
        </w:rPr>
        <w:fldChar w:fldCharType="separate"/>
      </w:r>
      <w:r w:rsidR="00720AAD">
        <w:rPr>
          <w:rFonts w:ascii="Arial" w:hAnsi="Arial" w:cs="Arial"/>
          <w:noProof/>
          <w:sz w:val="24"/>
          <w:szCs w:val="24"/>
          <w:u w:val="single"/>
          <w:lang w:val="en-US"/>
        </w:rPr>
        <w:t>(</w:t>
      </w:r>
      <w:hyperlink w:anchor="_ENREF_53" w:tooltip="Ripke, 2014 #186" w:history="1">
        <w:r w:rsidR="00470814">
          <w:rPr>
            <w:rFonts w:ascii="Arial" w:hAnsi="Arial" w:cs="Arial"/>
            <w:noProof/>
            <w:sz w:val="24"/>
            <w:szCs w:val="24"/>
            <w:u w:val="single"/>
            <w:lang w:val="en-US"/>
          </w:rPr>
          <w:t>Ripke et al. 2014</w:t>
        </w:r>
      </w:hyperlink>
      <w:r w:rsidR="00720AAD">
        <w:rPr>
          <w:rFonts w:ascii="Arial" w:hAnsi="Arial" w:cs="Arial"/>
          <w:noProof/>
          <w:sz w:val="24"/>
          <w:szCs w:val="24"/>
          <w:u w:val="single"/>
          <w:lang w:val="en-US"/>
        </w:rPr>
        <w:t xml:space="preserve">; </w:t>
      </w:r>
      <w:hyperlink w:anchor="_ENREF_46" w:tooltip="Pardiñas, 2018 #161" w:history="1">
        <w:r w:rsidR="00470814">
          <w:rPr>
            <w:rFonts w:ascii="Arial" w:hAnsi="Arial" w:cs="Arial"/>
            <w:noProof/>
            <w:sz w:val="24"/>
            <w:szCs w:val="24"/>
            <w:u w:val="single"/>
            <w:lang w:val="en-US"/>
          </w:rPr>
          <w:t>Pardiñas et al. 2018</w:t>
        </w:r>
      </w:hyperlink>
      <w:r w:rsidR="00720AAD">
        <w:rPr>
          <w:rFonts w:ascii="Arial" w:hAnsi="Arial" w:cs="Arial"/>
          <w:noProof/>
          <w:sz w:val="24"/>
          <w:szCs w:val="24"/>
          <w:u w:val="single"/>
          <w:lang w:val="en-US"/>
        </w:rPr>
        <w:t>)</w:t>
      </w:r>
      <w:r w:rsidR="00720AAD">
        <w:rPr>
          <w:rFonts w:ascii="Arial" w:hAnsi="Arial" w:cs="Arial"/>
          <w:sz w:val="24"/>
          <w:szCs w:val="24"/>
          <w:u w:val="single"/>
          <w:lang w:val="en-US"/>
        </w:rPr>
        <w:fldChar w:fldCharType="end"/>
      </w:r>
      <w:r w:rsidRPr="000F0093">
        <w:rPr>
          <w:rFonts w:ascii="Arial" w:hAnsi="Arial" w:cs="Arial"/>
          <w:sz w:val="24"/>
          <w:szCs w:val="24"/>
          <w:u w:val="single"/>
          <w:lang w:val="en-US"/>
        </w:rPr>
        <w:t xml:space="preserve">. Compared to the estimated haplotype frequency in healthy controls (RF = 0.03), GTT is more frequent in </w:t>
      </w:r>
      <w:proofErr w:type="spellStart"/>
      <w:r w:rsidRPr="000F0093">
        <w:rPr>
          <w:rFonts w:ascii="Arial" w:hAnsi="Arial" w:cs="Arial"/>
          <w:sz w:val="24"/>
          <w:szCs w:val="24"/>
          <w:u w:val="single"/>
          <w:lang w:val="en-US"/>
        </w:rPr>
        <w:t>unmedicated</w:t>
      </w:r>
      <w:proofErr w:type="spellEnd"/>
      <w:r w:rsidRPr="000F0093">
        <w:rPr>
          <w:rFonts w:ascii="Arial" w:hAnsi="Arial" w:cs="Arial"/>
          <w:sz w:val="24"/>
          <w:szCs w:val="24"/>
          <w:u w:val="single"/>
          <w:lang w:val="en-US"/>
        </w:rPr>
        <w:t xml:space="preserve"> patients with schizophrenia (RF = 0.08). However, as the sample size is quite small, our results just provide a first indication for a potential association</w:t>
      </w:r>
      <w:r w:rsidR="00295B2D">
        <w:rPr>
          <w:rFonts w:ascii="Arial" w:hAnsi="Arial" w:cs="Arial"/>
          <w:sz w:val="24"/>
          <w:szCs w:val="24"/>
          <w:u w:val="single"/>
          <w:lang w:val="en-US"/>
        </w:rPr>
        <w:t>.</w:t>
      </w:r>
      <w:r w:rsidR="00BA2CE0">
        <w:rPr>
          <w:rFonts w:ascii="Arial" w:hAnsi="Arial" w:cs="Arial"/>
          <w:sz w:val="24"/>
          <w:szCs w:val="24"/>
          <w:u w:val="single"/>
          <w:lang w:val="en-US"/>
        </w:rPr>
        <w:t xml:space="preserve"> </w:t>
      </w:r>
    </w:p>
    <w:p w14:paraId="13ED2C0E" w14:textId="7B9DF778" w:rsidR="00AF5EB2" w:rsidRDefault="00DD230B" w:rsidP="002E23D8">
      <w:pPr>
        <w:spacing w:after="0" w:line="480" w:lineRule="auto"/>
        <w:jc w:val="both"/>
        <w:rPr>
          <w:rFonts w:ascii="Arial" w:hAnsi="Arial" w:cs="Arial"/>
          <w:sz w:val="24"/>
          <w:szCs w:val="24"/>
          <w:lang w:val="en-US"/>
        </w:rPr>
      </w:pPr>
      <w:r w:rsidRPr="00A853C5">
        <w:rPr>
          <w:rFonts w:ascii="Arial" w:hAnsi="Arial" w:cs="Arial"/>
          <w:sz w:val="24"/>
          <w:szCs w:val="24"/>
          <w:lang w:val="en-US"/>
        </w:rPr>
        <w:t>Taken together</w:t>
      </w:r>
      <w:r w:rsidR="00AF5EB2" w:rsidRPr="00A853C5">
        <w:rPr>
          <w:rFonts w:ascii="Arial" w:hAnsi="Arial" w:cs="Arial"/>
          <w:sz w:val="24"/>
          <w:szCs w:val="24"/>
          <w:lang w:val="en-US"/>
        </w:rPr>
        <w:t xml:space="preserve"> </w:t>
      </w:r>
      <w:r w:rsidR="00A373FD" w:rsidRPr="00A853C5">
        <w:rPr>
          <w:rFonts w:ascii="Arial" w:hAnsi="Arial" w:cs="Arial"/>
          <w:sz w:val="24"/>
          <w:szCs w:val="24"/>
          <w:lang w:val="en-US"/>
        </w:rPr>
        <w:t>our results suggest</w:t>
      </w:r>
      <w:r w:rsidR="00AF5EB2" w:rsidRPr="00A853C5">
        <w:rPr>
          <w:rFonts w:ascii="Arial" w:hAnsi="Arial" w:cs="Arial"/>
          <w:sz w:val="24"/>
          <w:szCs w:val="24"/>
          <w:lang w:val="en-US"/>
        </w:rPr>
        <w:t xml:space="preserve"> a complex interaction between genetic predisposition in </w:t>
      </w:r>
      <w:r w:rsidR="00AF5EB2" w:rsidRPr="00A853C5">
        <w:rPr>
          <w:rFonts w:ascii="Arial" w:hAnsi="Arial" w:cs="Arial"/>
          <w:i/>
          <w:sz w:val="24"/>
          <w:szCs w:val="24"/>
          <w:lang w:val="en-US"/>
        </w:rPr>
        <w:t>CHRM2</w:t>
      </w:r>
      <w:r w:rsidR="00AF5EB2" w:rsidRPr="00A853C5">
        <w:rPr>
          <w:rFonts w:ascii="Arial" w:hAnsi="Arial" w:cs="Arial"/>
          <w:sz w:val="24"/>
          <w:szCs w:val="24"/>
          <w:lang w:val="en-US"/>
        </w:rPr>
        <w:t>,</w:t>
      </w:r>
      <w:r w:rsidR="00E97048" w:rsidRPr="00A853C5">
        <w:rPr>
          <w:rFonts w:ascii="Arial" w:hAnsi="Arial" w:cs="Arial"/>
          <w:sz w:val="24"/>
          <w:szCs w:val="24"/>
          <w:lang w:val="en-US"/>
        </w:rPr>
        <w:t xml:space="preserve"> </w:t>
      </w:r>
      <w:r w:rsidR="00AF5EB2" w:rsidRPr="00A853C5">
        <w:rPr>
          <w:rFonts w:ascii="Arial" w:hAnsi="Arial" w:cs="Arial"/>
          <w:sz w:val="24"/>
          <w:szCs w:val="24"/>
          <w:lang w:val="en-US"/>
        </w:rPr>
        <w:t>antipsychotic medication and cardiac autonomic function in schizophrenia, the definite relationship of which needs to be addressed in fu</w:t>
      </w:r>
      <w:r w:rsidR="00295B2D">
        <w:rPr>
          <w:rFonts w:ascii="Arial" w:hAnsi="Arial" w:cs="Arial"/>
          <w:sz w:val="24"/>
          <w:szCs w:val="24"/>
          <w:lang w:val="en-US"/>
        </w:rPr>
        <w:t xml:space="preserve">ture </w:t>
      </w:r>
      <w:r w:rsidR="00AF5EB2" w:rsidRPr="00A853C5">
        <w:rPr>
          <w:rFonts w:ascii="Arial" w:hAnsi="Arial" w:cs="Arial"/>
          <w:sz w:val="24"/>
          <w:szCs w:val="24"/>
          <w:lang w:val="en-US"/>
        </w:rPr>
        <w:t xml:space="preserve">studies. </w:t>
      </w:r>
    </w:p>
    <w:p w14:paraId="6959482F" w14:textId="25EA190C" w:rsidR="003A655E" w:rsidRPr="00AF5EB2" w:rsidRDefault="00995BBA" w:rsidP="002E23D8">
      <w:pPr>
        <w:spacing w:after="0" w:line="480" w:lineRule="auto"/>
        <w:jc w:val="both"/>
        <w:rPr>
          <w:rFonts w:ascii="Arial" w:hAnsi="Arial" w:cs="Arial"/>
          <w:sz w:val="24"/>
          <w:szCs w:val="24"/>
          <w:lang w:val="en-US"/>
        </w:rPr>
      </w:pPr>
      <w:r w:rsidRPr="00AF5EB2">
        <w:rPr>
          <w:rFonts w:ascii="Arial" w:hAnsi="Arial" w:cs="Arial"/>
          <w:sz w:val="24"/>
          <w:szCs w:val="24"/>
          <w:lang w:val="en-US"/>
        </w:rPr>
        <w:t>B</w:t>
      </w:r>
      <w:r w:rsidR="003A655E" w:rsidRPr="00AF5EB2">
        <w:rPr>
          <w:rFonts w:ascii="Arial" w:hAnsi="Arial" w:cs="Arial"/>
          <w:sz w:val="24"/>
          <w:szCs w:val="24"/>
          <w:lang w:val="en-US"/>
        </w:rPr>
        <w:t xml:space="preserve">y providing evidence for another potential genetic component of </w:t>
      </w:r>
      <w:proofErr w:type="spellStart"/>
      <w:r w:rsidR="003A655E" w:rsidRPr="00AF5EB2">
        <w:rPr>
          <w:rFonts w:ascii="Arial" w:hAnsi="Arial" w:cs="Arial"/>
          <w:sz w:val="24"/>
          <w:szCs w:val="24"/>
          <w:lang w:val="en-US"/>
        </w:rPr>
        <w:t>sympathovagal</w:t>
      </w:r>
      <w:proofErr w:type="spellEnd"/>
      <w:r w:rsidR="003A655E" w:rsidRPr="00AF5EB2">
        <w:rPr>
          <w:rFonts w:ascii="Arial" w:hAnsi="Arial" w:cs="Arial"/>
          <w:sz w:val="24"/>
          <w:szCs w:val="24"/>
          <w:lang w:val="en-US"/>
        </w:rPr>
        <w:t xml:space="preserve"> imbalance in </w:t>
      </w:r>
      <w:proofErr w:type="spellStart"/>
      <w:r w:rsidR="003A655E" w:rsidRPr="00AF5EB2">
        <w:rPr>
          <w:rFonts w:ascii="Arial" w:hAnsi="Arial" w:cs="Arial"/>
          <w:sz w:val="24"/>
          <w:szCs w:val="24"/>
          <w:lang w:val="en-US"/>
        </w:rPr>
        <w:t>unmedicated</w:t>
      </w:r>
      <w:proofErr w:type="spellEnd"/>
      <w:r w:rsidR="003A655E" w:rsidRPr="00AF5EB2">
        <w:rPr>
          <w:rFonts w:ascii="Arial" w:hAnsi="Arial" w:cs="Arial"/>
          <w:sz w:val="24"/>
          <w:szCs w:val="24"/>
          <w:lang w:val="en-US"/>
        </w:rPr>
        <w:t xml:space="preserve"> patients with schizophrenia </w:t>
      </w:r>
      <w:r w:rsidR="00F32B50" w:rsidRPr="00AF5EB2">
        <w:rPr>
          <w:rFonts w:ascii="Arial" w:hAnsi="Arial" w:cs="Arial"/>
          <w:sz w:val="24"/>
          <w:szCs w:val="24"/>
          <w:lang w:val="en-US"/>
        </w:rPr>
        <w:t xml:space="preserve">our data support the hypothesis that </w:t>
      </w:r>
      <w:r w:rsidR="00474BE6" w:rsidRPr="00AF5EB2">
        <w:rPr>
          <w:rFonts w:ascii="Arial" w:hAnsi="Arial" w:cs="Arial"/>
          <w:sz w:val="24"/>
          <w:szCs w:val="24"/>
          <w:lang w:val="en-US"/>
        </w:rPr>
        <w:t>cardiac autonomic dysfunction</w:t>
      </w:r>
      <w:r w:rsidR="00F32B50" w:rsidRPr="00AF5EB2">
        <w:rPr>
          <w:rFonts w:ascii="Arial" w:hAnsi="Arial" w:cs="Arial"/>
          <w:sz w:val="24"/>
          <w:szCs w:val="24"/>
          <w:lang w:val="en-US"/>
        </w:rPr>
        <w:t xml:space="preserve"> is an </w:t>
      </w:r>
      <w:proofErr w:type="spellStart"/>
      <w:r w:rsidR="00F32B50" w:rsidRPr="00AF5EB2">
        <w:rPr>
          <w:rFonts w:ascii="Arial" w:hAnsi="Arial" w:cs="Arial"/>
          <w:sz w:val="24"/>
          <w:szCs w:val="24"/>
          <w:lang w:val="en-US"/>
        </w:rPr>
        <w:t>endophenotype</w:t>
      </w:r>
      <w:proofErr w:type="spellEnd"/>
      <w:r w:rsidR="00F32B50" w:rsidRPr="00AF5EB2">
        <w:rPr>
          <w:rFonts w:ascii="Arial" w:hAnsi="Arial" w:cs="Arial"/>
          <w:sz w:val="24"/>
          <w:szCs w:val="24"/>
          <w:lang w:val="en-US"/>
        </w:rPr>
        <w:t xml:space="preserve"> of schizophrenia </w:t>
      </w:r>
      <w:r w:rsidR="00F32B50" w:rsidRPr="00AF5EB2">
        <w:rPr>
          <w:rFonts w:ascii="Arial" w:hAnsi="Arial" w:cs="Arial"/>
          <w:sz w:val="24"/>
          <w:szCs w:val="24"/>
          <w:lang w:val="en-US"/>
        </w:rPr>
        <w:fldChar w:fldCharType="begin">
          <w:fldData xml:space="preserve">PEVuZE5vdGU+PENpdGU+PEF1dGhvcj5DbGFtb3I8L0F1dGhvcj48WWVhcj4yMDE2PC9ZZWFyPjxS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</w:fldData>
        </w:fldChar>
      </w:r>
      <w:r w:rsidR="00F32B50" w:rsidRPr="00AF5EB2">
        <w:rPr>
          <w:rFonts w:ascii="Arial" w:hAnsi="Arial" w:cs="Arial"/>
          <w:sz w:val="24"/>
          <w:szCs w:val="24"/>
          <w:lang w:val="en-US"/>
        </w:rPr>
        <w:instrText xml:space="preserve"> ADDIN EN.CITE </w:instrText>
      </w:r>
      <w:r w:rsidR="00F32B50" w:rsidRPr="00AF5EB2">
        <w:rPr>
          <w:rFonts w:ascii="Arial" w:hAnsi="Arial" w:cs="Arial"/>
          <w:sz w:val="24"/>
          <w:szCs w:val="24"/>
          <w:lang w:val="en-US"/>
        </w:rPr>
        <w:fldChar w:fldCharType="begin">
          <w:fldData xml:space="preserve">PEVuZE5vdGU+PENpdGU+PEF1dGhvcj5DbGFtb3I8L0F1dGhvcj48WWVhcj4yMDE2PC9ZZWFyPjxS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</w:fldData>
        </w:fldChar>
      </w:r>
      <w:r w:rsidR="00F32B50" w:rsidRPr="00AF5EB2">
        <w:rPr>
          <w:rFonts w:ascii="Arial" w:hAnsi="Arial" w:cs="Arial"/>
          <w:sz w:val="24"/>
          <w:szCs w:val="24"/>
          <w:lang w:val="en-US"/>
        </w:rPr>
        <w:instrText xml:space="preserve"> ADDIN EN.CITE.DATA </w:instrText>
      </w:r>
      <w:r w:rsidR="00F32B50" w:rsidRPr="00AF5EB2">
        <w:rPr>
          <w:rFonts w:ascii="Arial" w:hAnsi="Arial" w:cs="Arial"/>
          <w:sz w:val="24"/>
          <w:szCs w:val="24"/>
          <w:lang w:val="en-US"/>
        </w:rPr>
      </w:r>
      <w:r w:rsidR="00F32B50" w:rsidRPr="00AF5EB2">
        <w:rPr>
          <w:rFonts w:ascii="Arial" w:hAnsi="Arial" w:cs="Arial"/>
          <w:sz w:val="24"/>
          <w:szCs w:val="24"/>
          <w:lang w:val="en-US"/>
        </w:rPr>
        <w:fldChar w:fldCharType="end"/>
      </w:r>
      <w:r w:rsidR="00F32B50" w:rsidRPr="00AF5EB2">
        <w:rPr>
          <w:rFonts w:ascii="Arial" w:hAnsi="Arial" w:cs="Arial"/>
          <w:sz w:val="24"/>
          <w:szCs w:val="24"/>
          <w:lang w:val="en-US"/>
        </w:rPr>
      </w:r>
      <w:r w:rsidR="00F32B50" w:rsidRPr="00AF5EB2">
        <w:rPr>
          <w:rFonts w:ascii="Arial" w:hAnsi="Arial" w:cs="Arial"/>
          <w:sz w:val="24"/>
          <w:szCs w:val="24"/>
          <w:lang w:val="en-US"/>
        </w:rPr>
        <w:fldChar w:fldCharType="separate"/>
      </w:r>
      <w:r w:rsidR="00F32B50" w:rsidRPr="00AF5EB2">
        <w:rPr>
          <w:rFonts w:ascii="Arial" w:hAnsi="Arial" w:cs="Arial"/>
          <w:noProof/>
          <w:sz w:val="24"/>
          <w:szCs w:val="24"/>
          <w:lang w:val="en-US"/>
        </w:rPr>
        <w:t>(</w:t>
      </w:r>
      <w:hyperlink w:anchor="_ENREF_12" w:tooltip="Clamor, 2016 #32" w:history="1">
        <w:r w:rsidR="00470814" w:rsidRPr="00AF5EB2">
          <w:rPr>
            <w:rFonts w:ascii="Arial" w:hAnsi="Arial" w:cs="Arial"/>
            <w:noProof/>
            <w:sz w:val="24"/>
            <w:szCs w:val="24"/>
            <w:lang w:val="en-US"/>
          </w:rPr>
          <w:t>Clamor et al. 2016</w:t>
        </w:r>
      </w:hyperlink>
      <w:r w:rsidR="00F32B50" w:rsidRPr="00AF5EB2">
        <w:rPr>
          <w:rFonts w:ascii="Arial" w:hAnsi="Arial" w:cs="Arial"/>
          <w:noProof/>
          <w:sz w:val="24"/>
          <w:szCs w:val="24"/>
          <w:lang w:val="en-US"/>
        </w:rPr>
        <w:t>)</w:t>
      </w:r>
      <w:r w:rsidR="00F32B50" w:rsidRPr="00AF5EB2">
        <w:rPr>
          <w:rFonts w:ascii="Arial" w:hAnsi="Arial" w:cs="Arial"/>
          <w:sz w:val="24"/>
          <w:szCs w:val="24"/>
          <w:lang w:val="en-US"/>
        </w:rPr>
        <w:fldChar w:fldCharType="end"/>
      </w:r>
      <w:r w:rsidR="00F32B50" w:rsidRPr="00AF5EB2">
        <w:rPr>
          <w:rFonts w:ascii="Arial" w:hAnsi="Arial" w:cs="Arial"/>
          <w:sz w:val="24"/>
          <w:szCs w:val="24"/>
          <w:lang w:val="en-US"/>
        </w:rPr>
        <w:t>.</w:t>
      </w:r>
      <w:r w:rsidR="00474BE6" w:rsidRPr="00AF5EB2">
        <w:rPr>
          <w:rFonts w:ascii="Arial" w:hAnsi="Arial" w:cs="Arial"/>
          <w:sz w:val="24"/>
          <w:szCs w:val="24"/>
          <w:lang w:val="en-US"/>
        </w:rPr>
        <w:t xml:space="preserve"> Recently, we identified </w:t>
      </w:r>
      <w:r w:rsidR="00474BE6" w:rsidRPr="00AF5EB2">
        <w:rPr>
          <w:rFonts w:ascii="Arial" w:hAnsi="Arial" w:cs="Arial"/>
          <w:i/>
          <w:sz w:val="24"/>
          <w:szCs w:val="24"/>
          <w:lang w:val="en-US"/>
        </w:rPr>
        <w:t>HCN1</w:t>
      </w:r>
      <w:r w:rsidR="00474BE6" w:rsidRPr="00AF5EB2">
        <w:rPr>
          <w:rFonts w:ascii="Arial" w:hAnsi="Arial" w:cs="Arial"/>
          <w:sz w:val="24"/>
          <w:szCs w:val="24"/>
          <w:lang w:val="en-US"/>
        </w:rPr>
        <w:t xml:space="preserve"> </w:t>
      </w:r>
      <w:r w:rsidR="00474BE6" w:rsidRPr="00AF5EB2">
        <w:rPr>
          <w:rFonts w:ascii="Arial" w:hAnsi="Arial" w:cs="Arial"/>
          <w:sz w:val="24"/>
          <w:szCs w:val="27"/>
          <w:shd w:val="clear" w:color="auto" w:fill="FFFFFF"/>
          <w:lang w:val="en-US"/>
        </w:rPr>
        <w:t>rs16902086 A&gt;G</w:t>
      </w:r>
      <w:r w:rsidR="00B149D7" w:rsidRPr="00AF5EB2">
        <w:rPr>
          <w:rFonts w:ascii="Arial" w:hAnsi="Arial" w:cs="Arial"/>
          <w:sz w:val="24"/>
          <w:szCs w:val="27"/>
          <w:shd w:val="clear" w:color="auto" w:fill="FFFFFF"/>
          <w:lang w:val="en-US"/>
        </w:rPr>
        <w:t xml:space="preserve"> (</w:t>
      </w:r>
      <w:proofErr w:type="spellStart"/>
      <w:r w:rsidR="00B149D7" w:rsidRPr="00AF5EB2">
        <w:rPr>
          <w:rFonts w:ascii="Arial" w:hAnsi="Arial" w:cs="Arial"/>
          <w:sz w:val="24"/>
          <w:szCs w:val="27"/>
          <w:shd w:val="clear" w:color="auto" w:fill="FFFFFF"/>
          <w:lang w:val="en-US"/>
        </w:rPr>
        <w:t>intronic</w:t>
      </w:r>
      <w:proofErr w:type="spellEnd"/>
      <w:r w:rsidR="00B149D7" w:rsidRPr="00AF5EB2">
        <w:rPr>
          <w:rFonts w:ascii="Arial" w:hAnsi="Arial" w:cs="Arial"/>
          <w:sz w:val="24"/>
          <w:szCs w:val="27"/>
          <w:shd w:val="clear" w:color="auto" w:fill="FFFFFF"/>
          <w:lang w:val="en-US"/>
        </w:rPr>
        <w:t xml:space="preserve"> variant)</w:t>
      </w:r>
      <w:r w:rsidR="00474BE6" w:rsidRPr="00AF5EB2">
        <w:rPr>
          <w:rFonts w:ascii="Arial" w:hAnsi="Arial" w:cs="Arial"/>
          <w:sz w:val="24"/>
          <w:szCs w:val="27"/>
          <w:shd w:val="clear" w:color="auto" w:fill="FFFFFF"/>
          <w:lang w:val="en-US"/>
        </w:rPr>
        <w:t xml:space="preserve">, which reached </w:t>
      </w:r>
      <w:r w:rsidR="00477042" w:rsidRPr="00AF5EB2">
        <w:rPr>
          <w:rFonts w:ascii="Arial" w:hAnsi="Arial" w:cs="Arial"/>
          <w:sz w:val="24"/>
          <w:szCs w:val="27"/>
          <w:shd w:val="clear" w:color="auto" w:fill="FFFFFF"/>
          <w:lang w:val="en-US"/>
        </w:rPr>
        <w:t>g</w:t>
      </w:r>
      <w:r w:rsidR="00474BE6" w:rsidRPr="00AF5EB2">
        <w:rPr>
          <w:rFonts w:ascii="Arial" w:hAnsi="Arial" w:cs="Arial"/>
          <w:sz w:val="24"/>
          <w:szCs w:val="27"/>
          <w:shd w:val="clear" w:color="auto" w:fill="FFFFFF"/>
          <w:lang w:val="en-US"/>
        </w:rPr>
        <w:t>enome-wide significance</w:t>
      </w:r>
      <w:r w:rsidR="00B149D7" w:rsidRPr="00AF5EB2">
        <w:rPr>
          <w:rFonts w:ascii="Arial" w:hAnsi="Arial" w:cs="Arial"/>
          <w:sz w:val="24"/>
          <w:szCs w:val="27"/>
          <w:shd w:val="clear" w:color="auto" w:fill="FFFFFF"/>
          <w:lang w:val="en-US"/>
        </w:rPr>
        <w:t xml:space="preserve"> (</w:t>
      </w:r>
      <w:r w:rsidR="00B149D7" w:rsidRPr="00AF5EB2">
        <w:rPr>
          <w:rFonts w:ascii="Arial" w:eastAsia="Calibri" w:hAnsi="Arial" w:cs="Arial"/>
          <w:iCs/>
          <w:sz w:val="24"/>
          <w:szCs w:val="24"/>
          <w:lang w:val="en-US"/>
        </w:rPr>
        <w:t>p=5</w:t>
      </w:r>
      <w:proofErr w:type="gramStart"/>
      <w:r w:rsidR="00B149D7" w:rsidRPr="00AF5EB2">
        <w:rPr>
          <w:rFonts w:ascii="Arial" w:eastAsia="Calibri" w:hAnsi="Arial" w:cs="Arial"/>
          <w:iCs/>
          <w:sz w:val="24"/>
          <w:szCs w:val="24"/>
          <w:lang w:val="en-US"/>
        </w:rPr>
        <w:t>,55E</w:t>
      </w:r>
      <w:proofErr w:type="gramEnd"/>
      <w:r w:rsidR="00B149D7" w:rsidRPr="00AF5EB2">
        <w:rPr>
          <w:rFonts w:ascii="Arial" w:eastAsia="Calibri" w:hAnsi="Arial" w:cs="Arial"/>
          <w:iCs/>
          <w:sz w:val="24"/>
          <w:szCs w:val="24"/>
          <w:lang w:val="en-US"/>
        </w:rPr>
        <w:t>-11)</w:t>
      </w:r>
      <w:r w:rsidR="00B149D7" w:rsidRPr="00AF5EB2">
        <w:rPr>
          <w:rFonts w:ascii="Arial" w:hAnsi="Arial" w:cs="Arial"/>
          <w:sz w:val="24"/>
          <w:szCs w:val="27"/>
          <w:shd w:val="clear" w:color="auto" w:fill="FFFFFF"/>
          <w:lang w:val="en-US"/>
        </w:rPr>
        <w:t xml:space="preserve"> in GWAS of schizophrenia </w:t>
      </w:r>
      <w:r w:rsidR="00B149D7" w:rsidRPr="00AF5EB2">
        <w:rPr>
          <w:rFonts w:ascii="Arial" w:hAnsi="Arial" w:cs="Arial"/>
          <w:sz w:val="24"/>
          <w:szCs w:val="27"/>
          <w:shd w:val="clear" w:color="auto" w:fill="FFFFFF"/>
          <w:lang w:val="en-US"/>
        </w:rPr>
        <w:fldChar w:fldCharType="begin">
          <w:fldData xml:space="preserve">PEVuZE5vdGU+PENpdGU+PEF1dGhvcj5QYXJkacOxYXM8L0F1dGhvcj48WWVhcj4yMDE4PC9ZZWFy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</w:fldData>
        </w:fldChar>
      </w:r>
      <w:r w:rsidR="00B149D7" w:rsidRPr="00AF5EB2">
        <w:rPr>
          <w:rFonts w:ascii="Arial" w:hAnsi="Arial" w:cs="Arial"/>
          <w:sz w:val="24"/>
          <w:szCs w:val="27"/>
          <w:shd w:val="clear" w:color="auto" w:fill="FFFFFF"/>
          <w:lang w:val="en-US"/>
        </w:rPr>
        <w:instrText xml:space="preserve"> ADDIN EN.CITE </w:instrText>
      </w:r>
      <w:r w:rsidR="00B149D7" w:rsidRPr="00AF5EB2">
        <w:rPr>
          <w:rFonts w:ascii="Arial" w:hAnsi="Arial" w:cs="Arial"/>
          <w:sz w:val="24"/>
          <w:szCs w:val="27"/>
          <w:shd w:val="clear" w:color="auto" w:fill="FFFFFF"/>
          <w:lang w:val="en-US"/>
        </w:rPr>
        <w:fldChar w:fldCharType="begin">
          <w:fldData xml:space="preserve">PEVuZE5vdGU+PENpdGU+PEF1dGhvcj5QYXJkacOxYXM8L0F1dGhvcj48WWVhcj4yMDE4PC9ZZWFy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</w:fldData>
        </w:fldChar>
      </w:r>
      <w:r w:rsidR="00B149D7" w:rsidRPr="00AF5EB2">
        <w:rPr>
          <w:rFonts w:ascii="Arial" w:hAnsi="Arial" w:cs="Arial"/>
          <w:sz w:val="24"/>
          <w:szCs w:val="27"/>
          <w:shd w:val="clear" w:color="auto" w:fill="FFFFFF"/>
          <w:lang w:val="en-US"/>
        </w:rPr>
        <w:instrText xml:space="preserve"> ADDIN EN.CITE.DATA </w:instrText>
      </w:r>
      <w:r w:rsidR="00B149D7" w:rsidRPr="00AF5EB2">
        <w:rPr>
          <w:rFonts w:ascii="Arial" w:hAnsi="Arial" w:cs="Arial"/>
          <w:sz w:val="24"/>
          <w:szCs w:val="27"/>
          <w:shd w:val="clear" w:color="auto" w:fill="FFFFFF"/>
          <w:lang w:val="en-US"/>
        </w:rPr>
      </w:r>
      <w:r w:rsidR="00B149D7" w:rsidRPr="00AF5EB2">
        <w:rPr>
          <w:rFonts w:ascii="Arial" w:hAnsi="Arial" w:cs="Arial"/>
          <w:sz w:val="24"/>
          <w:szCs w:val="27"/>
          <w:shd w:val="clear" w:color="auto" w:fill="FFFFFF"/>
          <w:lang w:val="en-US"/>
        </w:rPr>
        <w:fldChar w:fldCharType="end"/>
      </w:r>
      <w:r w:rsidR="00B149D7" w:rsidRPr="00AF5EB2">
        <w:rPr>
          <w:rFonts w:ascii="Arial" w:hAnsi="Arial" w:cs="Arial"/>
          <w:sz w:val="24"/>
          <w:szCs w:val="27"/>
          <w:shd w:val="clear" w:color="auto" w:fill="FFFFFF"/>
          <w:lang w:val="en-US"/>
        </w:rPr>
      </w:r>
      <w:r w:rsidR="00B149D7" w:rsidRPr="00AF5EB2">
        <w:rPr>
          <w:rFonts w:ascii="Arial" w:hAnsi="Arial" w:cs="Arial"/>
          <w:sz w:val="24"/>
          <w:szCs w:val="27"/>
          <w:shd w:val="clear" w:color="auto" w:fill="FFFFFF"/>
          <w:lang w:val="en-US"/>
        </w:rPr>
        <w:fldChar w:fldCharType="separate"/>
      </w:r>
      <w:r w:rsidR="00B149D7" w:rsidRPr="00AF5EB2">
        <w:rPr>
          <w:rFonts w:ascii="Arial" w:hAnsi="Arial" w:cs="Arial"/>
          <w:noProof/>
          <w:sz w:val="24"/>
          <w:szCs w:val="27"/>
          <w:shd w:val="clear" w:color="auto" w:fill="FFFFFF"/>
          <w:lang w:val="en-US"/>
        </w:rPr>
        <w:t>(</w:t>
      </w:r>
      <w:hyperlink w:anchor="_ENREF_46" w:tooltip="Pardiñas, 2018 #161" w:history="1">
        <w:r w:rsidR="00470814" w:rsidRPr="00AF5EB2">
          <w:rPr>
            <w:rFonts w:ascii="Arial" w:hAnsi="Arial" w:cs="Arial"/>
            <w:noProof/>
            <w:sz w:val="24"/>
            <w:szCs w:val="27"/>
            <w:shd w:val="clear" w:color="auto" w:fill="FFFFFF"/>
            <w:lang w:val="en-US"/>
          </w:rPr>
          <w:t>Pardiñas et al. 2018</w:t>
        </w:r>
      </w:hyperlink>
      <w:r w:rsidR="00B149D7" w:rsidRPr="00AF5EB2">
        <w:rPr>
          <w:rFonts w:ascii="Arial" w:hAnsi="Arial" w:cs="Arial"/>
          <w:noProof/>
          <w:sz w:val="24"/>
          <w:szCs w:val="27"/>
          <w:shd w:val="clear" w:color="auto" w:fill="FFFFFF"/>
          <w:lang w:val="en-US"/>
        </w:rPr>
        <w:t>)</w:t>
      </w:r>
      <w:r w:rsidR="00B149D7" w:rsidRPr="00AF5EB2">
        <w:rPr>
          <w:rFonts w:ascii="Arial" w:hAnsi="Arial" w:cs="Arial"/>
          <w:sz w:val="24"/>
          <w:szCs w:val="27"/>
          <w:shd w:val="clear" w:color="auto" w:fill="FFFFFF"/>
          <w:lang w:val="en-US"/>
        </w:rPr>
        <w:fldChar w:fldCharType="end"/>
      </w:r>
      <w:r w:rsidR="00B149D7" w:rsidRPr="00AF5EB2">
        <w:rPr>
          <w:rFonts w:ascii="Arial" w:hAnsi="Arial" w:cs="Arial"/>
          <w:sz w:val="24"/>
          <w:szCs w:val="27"/>
          <w:shd w:val="clear" w:color="auto" w:fill="FFFFFF"/>
          <w:lang w:val="en-US"/>
        </w:rPr>
        <w:t xml:space="preserve">, </w:t>
      </w:r>
      <w:r w:rsidR="00474BE6" w:rsidRPr="00AF5EB2">
        <w:rPr>
          <w:rFonts w:ascii="Arial" w:hAnsi="Arial" w:cs="Arial"/>
          <w:sz w:val="24"/>
          <w:szCs w:val="27"/>
          <w:shd w:val="clear" w:color="auto" w:fill="FFFFFF"/>
          <w:lang w:val="en-US"/>
        </w:rPr>
        <w:t xml:space="preserve">to be associated with cardiac autonomic dysfunction in </w:t>
      </w:r>
      <w:proofErr w:type="spellStart"/>
      <w:r w:rsidR="00474BE6" w:rsidRPr="00AF5EB2">
        <w:rPr>
          <w:rFonts w:ascii="Arial" w:hAnsi="Arial" w:cs="Arial"/>
          <w:sz w:val="24"/>
          <w:szCs w:val="27"/>
          <w:shd w:val="clear" w:color="auto" w:fill="FFFFFF"/>
          <w:lang w:val="en-US"/>
        </w:rPr>
        <w:t>unmedicated</w:t>
      </w:r>
      <w:proofErr w:type="spellEnd"/>
      <w:r w:rsidR="00474BE6" w:rsidRPr="00AF5EB2">
        <w:rPr>
          <w:rFonts w:ascii="Arial" w:hAnsi="Arial" w:cs="Arial"/>
          <w:sz w:val="24"/>
          <w:szCs w:val="27"/>
          <w:shd w:val="clear" w:color="auto" w:fill="FFFFFF"/>
          <w:lang w:val="en-US"/>
        </w:rPr>
        <w:t xml:space="preserve"> patients</w:t>
      </w:r>
      <w:r w:rsidR="00CB5777" w:rsidRPr="00AF5EB2">
        <w:rPr>
          <w:rFonts w:ascii="Arial" w:hAnsi="Arial" w:cs="Arial"/>
          <w:sz w:val="24"/>
          <w:szCs w:val="27"/>
          <w:shd w:val="clear" w:color="auto" w:fill="FFFFFF"/>
          <w:lang w:val="en-US"/>
        </w:rPr>
        <w:t xml:space="preserve"> </w:t>
      </w:r>
      <w:r w:rsidR="00C11ABC">
        <w:rPr>
          <w:rFonts w:ascii="Arial" w:hAnsi="Arial" w:cs="Arial"/>
          <w:sz w:val="24"/>
          <w:szCs w:val="27"/>
          <w:shd w:val="clear" w:color="auto" w:fill="FFFFFF"/>
          <w:lang w:val="en-US"/>
        </w:rPr>
        <w:fldChar w:fldCharType="begin">
          <w:fldData xml:space="preserve">PEVuZE5vdGU+PENpdGU+PEF1dGhvcj5SZWZpc2NoPC9BdXRob3I+PFllYXI+MjAyMTwvWWVhcj48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</w:fldData>
        </w:fldChar>
      </w:r>
      <w:r w:rsidR="00BD273B">
        <w:rPr>
          <w:rFonts w:ascii="Arial" w:hAnsi="Arial" w:cs="Arial"/>
          <w:sz w:val="24"/>
          <w:szCs w:val="27"/>
          <w:shd w:val="clear" w:color="auto" w:fill="FFFFFF"/>
          <w:lang w:val="en-US"/>
        </w:rPr>
        <w:instrText xml:space="preserve"> ADDIN EN.CITE </w:instrText>
      </w:r>
      <w:r w:rsidR="00BD273B">
        <w:rPr>
          <w:rFonts w:ascii="Arial" w:hAnsi="Arial" w:cs="Arial"/>
          <w:sz w:val="24"/>
          <w:szCs w:val="27"/>
          <w:shd w:val="clear" w:color="auto" w:fill="FFFFFF"/>
          <w:lang w:val="en-US"/>
        </w:rPr>
        <w:fldChar w:fldCharType="begin">
          <w:fldData xml:space="preserve">PEVuZE5vdGU+PENpdGU+PEF1dGhvcj5SZWZpc2NoPC9BdXRob3I+PFllYXI+MjAyMTwvWWVhcj48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</w:fldData>
        </w:fldChar>
      </w:r>
      <w:r w:rsidR="00BD273B">
        <w:rPr>
          <w:rFonts w:ascii="Arial" w:hAnsi="Arial" w:cs="Arial"/>
          <w:sz w:val="24"/>
          <w:szCs w:val="27"/>
          <w:shd w:val="clear" w:color="auto" w:fill="FFFFFF"/>
          <w:lang w:val="en-US"/>
        </w:rPr>
        <w:instrText xml:space="preserve"> ADDIN EN.CITE.DATA </w:instrText>
      </w:r>
      <w:r w:rsidR="00BD273B">
        <w:rPr>
          <w:rFonts w:ascii="Arial" w:hAnsi="Arial" w:cs="Arial"/>
          <w:sz w:val="24"/>
          <w:szCs w:val="27"/>
          <w:shd w:val="clear" w:color="auto" w:fill="FFFFFF"/>
          <w:lang w:val="en-US"/>
        </w:rPr>
      </w:r>
      <w:r w:rsidR="00BD273B">
        <w:rPr>
          <w:rFonts w:ascii="Arial" w:hAnsi="Arial" w:cs="Arial"/>
          <w:sz w:val="24"/>
          <w:szCs w:val="27"/>
          <w:shd w:val="clear" w:color="auto" w:fill="FFFFFF"/>
          <w:lang w:val="en-US"/>
        </w:rPr>
        <w:fldChar w:fldCharType="end"/>
      </w:r>
      <w:r w:rsidR="00C11ABC">
        <w:rPr>
          <w:rFonts w:ascii="Arial" w:hAnsi="Arial" w:cs="Arial"/>
          <w:sz w:val="24"/>
          <w:szCs w:val="27"/>
          <w:shd w:val="clear" w:color="auto" w:fill="FFFFFF"/>
          <w:lang w:val="en-US"/>
        </w:rPr>
      </w:r>
      <w:r w:rsidR="00C11ABC">
        <w:rPr>
          <w:rFonts w:ascii="Arial" w:hAnsi="Arial" w:cs="Arial"/>
          <w:sz w:val="24"/>
          <w:szCs w:val="27"/>
          <w:shd w:val="clear" w:color="auto" w:fill="FFFFFF"/>
          <w:lang w:val="en-US"/>
        </w:rPr>
        <w:fldChar w:fldCharType="separate"/>
      </w:r>
      <w:r w:rsidR="00C11ABC">
        <w:rPr>
          <w:rFonts w:ascii="Arial" w:hAnsi="Arial" w:cs="Arial"/>
          <w:noProof/>
          <w:sz w:val="24"/>
          <w:szCs w:val="27"/>
          <w:shd w:val="clear" w:color="auto" w:fill="FFFFFF"/>
          <w:lang w:val="en-US"/>
        </w:rPr>
        <w:t>(</w:t>
      </w:r>
      <w:hyperlink w:anchor="_ENREF_49" w:tooltip="Refisch, 2021 #175" w:history="1">
        <w:r w:rsidR="00470814">
          <w:rPr>
            <w:rFonts w:ascii="Arial" w:hAnsi="Arial" w:cs="Arial"/>
            <w:noProof/>
            <w:sz w:val="24"/>
            <w:szCs w:val="27"/>
            <w:shd w:val="clear" w:color="auto" w:fill="FFFFFF"/>
            <w:lang w:val="en-US"/>
          </w:rPr>
          <w:t>Refisch et al. 2021</w:t>
        </w:r>
      </w:hyperlink>
      <w:r w:rsidR="00C11ABC">
        <w:rPr>
          <w:rFonts w:ascii="Arial" w:hAnsi="Arial" w:cs="Arial"/>
          <w:noProof/>
          <w:sz w:val="24"/>
          <w:szCs w:val="27"/>
          <w:shd w:val="clear" w:color="auto" w:fill="FFFFFF"/>
          <w:lang w:val="en-US"/>
        </w:rPr>
        <w:t>)</w:t>
      </w:r>
      <w:r w:rsidR="00C11ABC">
        <w:rPr>
          <w:rFonts w:ascii="Arial" w:hAnsi="Arial" w:cs="Arial"/>
          <w:sz w:val="24"/>
          <w:szCs w:val="27"/>
          <w:shd w:val="clear" w:color="auto" w:fill="FFFFFF"/>
          <w:lang w:val="en-US"/>
        </w:rPr>
        <w:fldChar w:fldCharType="end"/>
      </w:r>
      <w:r w:rsidR="00FE3BCE">
        <w:rPr>
          <w:rFonts w:ascii="Arial" w:hAnsi="Arial" w:cs="Arial"/>
          <w:sz w:val="24"/>
          <w:szCs w:val="27"/>
          <w:shd w:val="clear" w:color="auto" w:fill="FFFFFF"/>
          <w:lang w:val="en-US"/>
        </w:rPr>
        <w:t xml:space="preserve">. </w:t>
      </w:r>
      <w:r w:rsidR="003A655E" w:rsidRPr="00AF5EB2">
        <w:rPr>
          <w:rFonts w:ascii="Arial" w:hAnsi="Arial" w:cs="Arial"/>
          <w:sz w:val="24"/>
          <w:szCs w:val="24"/>
          <w:lang w:val="en-US"/>
        </w:rPr>
        <w:t xml:space="preserve">Several lines of evidence indicate an inherent, genetic susceptibility to </w:t>
      </w:r>
      <w:proofErr w:type="spellStart"/>
      <w:r w:rsidR="005F720D" w:rsidRPr="00AF5EB2">
        <w:rPr>
          <w:rFonts w:ascii="Arial" w:hAnsi="Arial" w:cs="Arial"/>
          <w:sz w:val="24"/>
          <w:szCs w:val="24"/>
          <w:lang w:val="en-US"/>
        </w:rPr>
        <w:t>cardiometabolic</w:t>
      </w:r>
      <w:proofErr w:type="spellEnd"/>
      <w:r w:rsidR="005F720D" w:rsidRPr="00AF5EB2">
        <w:rPr>
          <w:rFonts w:ascii="Arial" w:hAnsi="Arial" w:cs="Arial"/>
          <w:sz w:val="24"/>
          <w:szCs w:val="24"/>
          <w:lang w:val="en-US"/>
        </w:rPr>
        <w:t xml:space="preserve"> dysfunction </w:t>
      </w:r>
      <w:r w:rsidR="003A655E" w:rsidRPr="00AF5EB2">
        <w:rPr>
          <w:rFonts w:ascii="Arial" w:hAnsi="Arial" w:cs="Arial"/>
          <w:sz w:val="24"/>
          <w:szCs w:val="24"/>
          <w:lang w:val="en-US"/>
        </w:rPr>
        <w:t>in addition to cardiac autonomic imbalance</w:t>
      </w:r>
      <w:r w:rsidR="005F720D" w:rsidRPr="00AF5EB2">
        <w:rPr>
          <w:rFonts w:ascii="Arial" w:hAnsi="Arial" w:cs="Arial"/>
          <w:sz w:val="24"/>
          <w:szCs w:val="24"/>
          <w:lang w:val="en-US"/>
        </w:rPr>
        <w:t xml:space="preserve"> </w:t>
      </w:r>
      <w:r w:rsidR="005F720D" w:rsidRPr="00AF5EB2">
        <w:rPr>
          <w:rFonts w:ascii="Arial" w:hAnsi="Arial" w:cs="Arial"/>
          <w:sz w:val="24"/>
          <w:szCs w:val="24"/>
          <w:lang w:val="en-US"/>
        </w:rPr>
        <w:fldChar w:fldCharType="begin">
          <w:fldData xml:space="preserve">PEVuZE5vdGU+PENpdGU+PEF1dGhvcj5SaW5nZW48L0F1dGhvcj48WWVhcj4yMDE0PC9ZZWFyPjxS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</w:fldData>
        </w:fldChar>
      </w:r>
      <w:r w:rsidR="00096BA3" w:rsidRPr="00AF5EB2">
        <w:rPr>
          <w:rFonts w:ascii="Arial" w:hAnsi="Arial" w:cs="Arial"/>
          <w:sz w:val="24"/>
          <w:szCs w:val="24"/>
          <w:lang w:val="en-US"/>
        </w:rPr>
        <w:instrText xml:space="preserve"> ADDIN EN.CITE </w:instrText>
      </w:r>
      <w:r w:rsidR="00096BA3" w:rsidRPr="00AF5EB2">
        <w:rPr>
          <w:rFonts w:ascii="Arial" w:hAnsi="Arial" w:cs="Arial"/>
          <w:sz w:val="24"/>
          <w:szCs w:val="24"/>
          <w:lang w:val="en-US"/>
        </w:rPr>
        <w:fldChar w:fldCharType="begin">
          <w:fldData xml:space="preserve">PEVuZE5vdGU+PENpdGU+PEF1dGhvcj5SaW5nZW48L0F1dGhvcj48WWVhcj4yMDE0PC9ZZWFyPjxS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</w:fldData>
        </w:fldChar>
      </w:r>
      <w:r w:rsidR="00096BA3" w:rsidRPr="00AF5EB2">
        <w:rPr>
          <w:rFonts w:ascii="Arial" w:hAnsi="Arial" w:cs="Arial"/>
          <w:sz w:val="24"/>
          <w:szCs w:val="24"/>
          <w:lang w:val="en-US"/>
        </w:rPr>
        <w:instrText xml:space="preserve"> ADDIN EN.CITE.DATA </w:instrText>
      </w:r>
      <w:r w:rsidR="00096BA3" w:rsidRPr="00AF5EB2">
        <w:rPr>
          <w:rFonts w:ascii="Arial" w:hAnsi="Arial" w:cs="Arial"/>
          <w:sz w:val="24"/>
          <w:szCs w:val="24"/>
          <w:lang w:val="en-US"/>
        </w:rPr>
      </w:r>
      <w:r w:rsidR="00096BA3" w:rsidRPr="00AF5EB2">
        <w:rPr>
          <w:rFonts w:ascii="Arial" w:hAnsi="Arial" w:cs="Arial"/>
          <w:sz w:val="24"/>
          <w:szCs w:val="24"/>
          <w:lang w:val="en-US"/>
        </w:rPr>
        <w:fldChar w:fldCharType="end"/>
      </w:r>
      <w:r w:rsidR="005F720D" w:rsidRPr="00AF5EB2">
        <w:rPr>
          <w:rFonts w:ascii="Arial" w:hAnsi="Arial" w:cs="Arial"/>
          <w:sz w:val="24"/>
          <w:szCs w:val="24"/>
          <w:lang w:val="en-US"/>
        </w:rPr>
      </w:r>
      <w:r w:rsidR="005F720D" w:rsidRPr="00AF5EB2">
        <w:rPr>
          <w:rFonts w:ascii="Arial" w:hAnsi="Arial" w:cs="Arial"/>
          <w:sz w:val="24"/>
          <w:szCs w:val="24"/>
          <w:lang w:val="en-US"/>
        </w:rPr>
        <w:fldChar w:fldCharType="separate"/>
      </w:r>
      <w:r w:rsidR="00096BA3" w:rsidRPr="00AF5EB2">
        <w:rPr>
          <w:rFonts w:ascii="Arial" w:hAnsi="Arial" w:cs="Arial"/>
          <w:noProof/>
          <w:sz w:val="24"/>
          <w:szCs w:val="24"/>
          <w:lang w:val="en-US"/>
        </w:rPr>
        <w:t>(</w:t>
      </w:r>
      <w:hyperlink w:anchor="_ENREF_63" w:tooltip="Vancampfort, 2013 #98" w:history="1">
        <w:r w:rsidR="00470814" w:rsidRPr="00AF5EB2">
          <w:rPr>
            <w:rFonts w:ascii="Arial" w:hAnsi="Arial" w:cs="Arial"/>
            <w:noProof/>
            <w:sz w:val="24"/>
            <w:szCs w:val="24"/>
            <w:lang w:val="en-US"/>
          </w:rPr>
          <w:t>Vancampfort et al. 2013</w:t>
        </w:r>
      </w:hyperlink>
      <w:r w:rsidR="00096BA3" w:rsidRPr="00AF5EB2">
        <w:rPr>
          <w:rFonts w:ascii="Arial" w:hAnsi="Arial" w:cs="Arial"/>
          <w:noProof/>
          <w:sz w:val="24"/>
          <w:szCs w:val="24"/>
          <w:lang w:val="en-US"/>
        </w:rPr>
        <w:t xml:space="preserve">; </w:t>
      </w:r>
      <w:hyperlink w:anchor="_ENREF_52" w:tooltip="Ringen, 2014 #25" w:history="1">
        <w:r w:rsidR="00470814" w:rsidRPr="00AF5EB2">
          <w:rPr>
            <w:rFonts w:ascii="Arial" w:hAnsi="Arial" w:cs="Arial"/>
            <w:noProof/>
            <w:sz w:val="24"/>
            <w:szCs w:val="24"/>
            <w:lang w:val="en-US"/>
          </w:rPr>
          <w:t>Ringen et al. 2014</w:t>
        </w:r>
      </w:hyperlink>
      <w:r w:rsidR="00096BA3" w:rsidRPr="00AF5EB2">
        <w:rPr>
          <w:rFonts w:ascii="Arial" w:hAnsi="Arial" w:cs="Arial"/>
          <w:noProof/>
          <w:sz w:val="24"/>
          <w:szCs w:val="24"/>
          <w:lang w:val="en-US"/>
        </w:rPr>
        <w:t xml:space="preserve">; </w:t>
      </w:r>
      <w:hyperlink w:anchor="_ENREF_42" w:tooltip="Mothi, 2015 #164" w:history="1">
        <w:r w:rsidR="00470814" w:rsidRPr="00AF5EB2">
          <w:rPr>
            <w:rFonts w:ascii="Arial" w:hAnsi="Arial" w:cs="Arial"/>
            <w:noProof/>
            <w:sz w:val="24"/>
            <w:szCs w:val="24"/>
            <w:lang w:val="en-US"/>
          </w:rPr>
          <w:t>Mothi et al. 2015</w:t>
        </w:r>
      </w:hyperlink>
      <w:r w:rsidR="00096BA3" w:rsidRPr="00AF5EB2">
        <w:rPr>
          <w:rFonts w:ascii="Arial" w:hAnsi="Arial" w:cs="Arial"/>
          <w:noProof/>
          <w:sz w:val="24"/>
          <w:szCs w:val="24"/>
          <w:lang w:val="en-US"/>
        </w:rPr>
        <w:t>)</w:t>
      </w:r>
      <w:r w:rsidR="005F720D" w:rsidRPr="00AF5EB2">
        <w:rPr>
          <w:rFonts w:ascii="Arial" w:hAnsi="Arial" w:cs="Arial"/>
          <w:sz w:val="24"/>
          <w:szCs w:val="24"/>
          <w:lang w:val="en-US"/>
        </w:rPr>
        <w:fldChar w:fldCharType="end"/>
      </w:r>
      <w:r w:rsidR="003A655E" w:rsidRPr="00AF5EB2">
        <w:rPr>
          <w:rFonts w:ascii="Arial" w:hAnsi="Arial" w:cs="Arial"/>
          <w:sz w:val="24"/>
          <w:szCs w:val="24"/>
          <w:lang w:val="en-US"/>
        </w:rPr>
        <w:t xml:space="preserve">, both contributing to an intrinsic risk for premature cardiac mortality in schizophrenia </w:t>
      </w:r>
      <w:r w:rsidR="00096BA3" w:rsidRPr="00AF5EB2">
        <w:rPr>
          <w:rFonts w:ascii="Arial" w:hAnsi="Arial" w:cs="Arial"/>
          <w:sz w:val="24"/>
          <w:szCs w:val="24"/>
          <w:lang w:val="en-US"/>
        </w:rPr>
        <w:fldChar w:fldCharType="begin">
          <w:fldData xml:space="preserve">PEVuZE5vdGU+PENpdGU+PEF1dGhvcj5EZSBIZXJ0PC9BdXRob3I+PFllYXI+MjAxODwvWWVhcj48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=
</w:fldData>
        </w:fldChar>
      </w:r>
      <w:r w:rsidR="00096BA3" w:rsidRPr="00AF5EB2">
        <w:rPr>
          <w:rFonts w:ascii="Arial" w:hAnsi="Arial" w:cs="Arial"/>
          <w:sz w:val="24"/>
          <w:szCs w:val="24"/>
          <w:lang w:val="en-US"/>
        </w:rPr>
        <w:instrText xml:space="preserve"> ADDIN EN.CITE </w:instrText>
      </w:r>
      <w:r w:rsidR="00096BA3" w:rsidRPr="00AF5EB2">
        <w:rPr>
          <w:rFonts w:ascii="Arial" w:hAnsi="Arial" w:cs="Arial"/>
          <w:sz w:val="24"/>
          <w:szCs w:val="24"/>
          <w:lang w:val="en-US"/>
        </w:rPr>
        <w:fldChar w:fldCharType="begin">
          <w:fldData xml:space="preserve">PEVuZE5vdGU+PENpdGU+PEF1dGhvcj5EZSBIZXJ0PC9BdXRob3I+PFllYXI+MjAxODwvWWVhcj48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=
</w:fldData>
        </w:fldChar>
      </w:r>
      <w:r w:rsidR="00096BA3" w:rsidRPr="00AF5EB2">
        <w:rPr>
          <w:rFonts w:ascii="Arial" w:hAnsi="Arial" w:cs="Arial"/>
          <w:sz w:val="24"/>
          <w:szCs w:val="24"/>
          <w:lang w:val="en-US"/>
        </w:rPr>
        <w:instrText xml:space="preserve"> ADDIN EN.CITE.DATA </w:instrText>
      </w:r>
      <w:r w:rsidR="00096BA3" w:rsidRPr="00AF5EB2">
        <w:rPr>
          <w:rFonts w:ascii="Arial" w:hAnsi="Arial" w:cs="Arial"/>
          <w:sz w:val="24"/>
          <w:szCs w:val="24"/>
          <w:lang w:val="en-US"/>
        </w:rPr>
      </w:r>
      <w:r w:rsidR="00096BA3" w:rsidRPr="00AF5EB2">
        <w:rPr>
          <w:rFonts w:ascii="Arial" w:hAnsi="Arial" w:cs="Arial"/>
          <w:sz w:val="24"/>
          <w:szCs w:val="24"/>
          <w:lang w:val="en-US"/>
        </w:rPr>
        <w:fldChar w:fldCharType="end"/>
      </w:r>
      <w:r w:rsidR="00096BA3" w:rsidRPr="00AF5EB2">
        <w:rPr>
          <w:rFonts w:ascii="Arial" w:hAnsi="Arial" w:cs="Arial"/>
          <w:sz w:val="24"/>
          <w:szCs w:val="24"/>
          <w:lang w:val="en-US"/>
        </w:rPr>
      </w:r>
      <w:r w:rsidR="00096BA3" w:rsidRPr="00AF5EB2">
        <w:rPr>
          <w:rFonts w:ascii="Arial" w:hAnsi="Arial" w:cs="Arial"/>
          <w:sz w:val="24"/>
          <w:szCs w:val="24"/>
          <w:lang w:val="en-US"/>
        </w:rPr>
        <w:fldChar w:fldCharType="separate"/>
      </w:r>
      <w:r w:rsidR="00096BA3" w:rsidRPr="00AF5EB2">
        <w:rPr>
          <w:rFonts w:ascii="Arial" w:hAnsi="Arial" w:cs="Arial"/>
          <w:noProof/>
          <w:sz w:val="24"/>
          <w:szCs w:val="24"/>
          <w:lang w:val="en-US"/>
        </w:rPr>
        <w:t>(</w:t>
      </w:r>
      <w:hyperlink w:anchor="_ENREF_14" w:tooltip="De Hert, 2018 #166" w:history="1">
        <w:r w:rsidR="00470814" w:rsidRPr="00AF5EB2">
          <w:rPr>
            <w:rFonts w:ascii="Arial" w:hAnsi="Arial" w:cs="Arial"/>
            <w:noProof/>
            <w:sz w:val="24"/>
            <w:szCs w:val="24"/>
            <w:lang w:val="en-US"/>
          </w:rPr>
          <w:t>De Hert M. et al. 2018</w:t>
        </w:r>
      </w:hyperlink>
      <w:r w:rsidR="00096BA3" w:rsidRPr="00AF5EB2">
        <w:rPr>
          <w:rFonts w:ascii="Arial" w:hAnsi="Arial" w:cs="Arial"/>
          <w:noProof/>
          <w:sz w:val="24"/>
          <w:szCs w:val="24"/>
          <w:lang w:val="en-US"/>
        </w:rPr>
        <w:t>)</w:t>
      </w:r>
      <w:r w:rsidR="00096BA3" w:rsidRPr="00AF5EB2">
        <w:rPr>
          <w:rFonts w:ascii="Arial" w:hAnsi="Arial" w:cs="Arial"/>
          <w:sz w:val="24"/>
          <w:szCs w:val="24"/>
          <w:lang w:val="en-US"/>
        </w:rPr>
        <w:fldChar w:fldCharType="end"/>
      </w:r>
      <w:r w:rsidR="003A655E" w:rsidRPr="00AF5EB2">
        <w:rPr>
          <w:rFonts w:ascii="Arial" w:hAnsi="Arial" w:cs="Arial"/>
          <w:sz w:val="24"/>
          <w:szCs w:val="24"/>
          <w:lang w:val="en-US"/>
        </w:rPr>
        <w:t xml:space="preserve">. </w:t>
      </w:r>
      <w:r w:rsidR="003A6344" w:rsidRPr="00AF5EB2">
        <w:rPr>
          <w:rFonts w:ascii="Arial" w:hAnsi="Arial" w:cs="Arial"/>
          <w:sz w:val="24"/>
          <w:szCs w:val="24"/>
          <w:lang w:val="en-US"/>
        </w:rPr>
        <w:t>Moreover,</w:t>
      </w:r>
      <w:r w:rsidR="008A7821" w:rsidRPr="00AF5EB2">
        <w:rPr>
          <w:rFonts w:ascii="Arial" w:hAnsi="Arial" w:cs="Arial"/>
          <w:sz w:val="24"/>
          <w:szCs w:val="24"/>
          <w:lang w:val="en-US"/>
        </w:rPr>
        <w:t xml:space="preserve"> </w:t>
      </w:r>
      <w:proofErr w:type="spellStart"/>
      <w:r w:rsidR="008A7821" w:rsidRPr="00AF5EB2">
        <w:rPr>
          <w:rFonts w:ascii="Arial" w:hAnsi="Arial" w:cs="Arial"/>
          <w:sz w:val="24"/>
          <w:szCs w:val="24"/>
          <w:lang w:val="en-US"/>
        </w:rPr>
        <w:t>cardiometabolic</w:t>
      </w:r>
      <w:proofErr w:type="spellEnd"/>
      <w:r w:rsidR="008A7821" w:rsidRPr="00AF5EB2">
        <w:rPr>
          <w:rFonts w:ascii="Arial" w:hAnsi="Arial" w:cs="Arial"/>
          <w:sz w:val="24"/>
          <w:szCs w:val="24"/>
          <w:lang w:val="en-US"/>
        </w:rPr>
        <w:t xml:space="preserve"> and cardiac autonomic states influence each other </w:t>
      </w:r>
      <w:r w:rsidR="008A7821" w:rsidRPr="00AF5EB2">
        <w:rPr>
          <w:rFonts w:ascii="Arial" w:hAnsi="Arial" w:cs="Arial"/>
          <w:sz w:val="24"/>
          <w:szCs w:val="24"/>
          <w:lang w:val="en-US"/>
        </w:rPr>
        <w:fldChar w:fldCharType="begin">
          <w:fldData xml:space="preserve">PEVuZE5vdGU+PENpdGU+PEF1dGhvcj5QYWxhdGluaTwvQXV0aG9yPjxZZWFyPjIwMTM8L1llYXI+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</w:fldData>
        </w:fldChar>
      </w:r>
      <w:r w:rsidR="008A7821" w:rsidRPr="00AF5EB2">
        <w:rPr>
          <w:rFonts w:ascii="Arial" w:hAnsi="Arial" w:cs="Arial"/>
          <w:sz w:val="24"/>
          <w:szCs w:val="24"/>
          <w:lang w:val="en-US"/>
        </w:rPr>
        <w:instrText xml:space="preserve"> ADDIN EN.CITE </w:instrText>
      </w:r>
      <w:r w:rsidR="008A7821" w:rsidRPr="00AF5EB2">
        <w:rPr>
          <w:rFonts w:ascii="Arial" w:hAnsi="Arial" w:cs="Arial"/>
          <w:sz w:val="24"/>
          <w:szCs w:val="24"/>
          <w:lang w:val="en-US"/>
        </w:rPr>
        <w:fldChar w:fldCharType="begin">
          <w:fldData xml:space="preserve">PEVuZE5vdGU+PENpdGU+PEF1dGhvcj5QYWxhdGluaTwvQXV0aG9yPjxZZWFyPjIwMTM8L1llYXI+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</w:fldData>
        </w:fldChar>
      </w:r>
      <w:r w:rsidR="008A7821" w:rsidRPr="00AF5EB2">
        <w:rPr>
          <w:rFonts w:ascii="Arial" w:hAnsi="Arial" w:cs="Arial"/>
          <w:sz w:val="24"/>
          <w:szCs w:val="24"/>
          <w:lang w:val="en-US"/>
        </w:rPr>
        <w:instrText xml:space="preserve"> ADDIN EN.CITE.DATA </w:instrText>
      </w:r>
      <w:r w:rsidR="008A7821" w:rsidRPr="00AF5EB2">
        <w:rPr>
          <w:rFonts w:ascii="Arial" w:hAnsi="Arial" w:cs="Arial"/>
          <w:sz w:val="24"/>
          <w:szCs w:val="24"/>
          <w:lang w:val="en-US"/>
        </w:rPr>
      </w:r>
      <w:r w:rsidR="008A7821" w:rsidRPr="00AF5EB2">
        <w:rPr>
          <w:rFonts w:ascii="Arial" w:hAnsi="Arial" w:cs="Arial"/>
          <w:sz w:val="24"/>
          <w:szCs w:val="24"/>
          <w:lang w:val="en-US"/>
        </w:rPr>
        <w:fldChar w:fldCharType="end"/>
      </w:r>
      <w:r w:rsidR="008A7821" w:rsidRPr="00AF5EB2">
        <w:rPr>
          <w:rFonts w:ascii="Arial" w:hAnsi="Arial" w:cs="Arial"/>
          <w:sz w:val="24"/>
          <w:szCs w:val="24"/>
          <w:lang w:val="en-US"/>
        </w:rPr>
      </w:r>
      <w:r w:rsidR="008A7821" w:rsidRPr="00AF5EB2">
        <w:rPr>
          <w:rFonts w:ascii="Arial" w:hAnsi="Arial" w:cs="Arial"/>
          <w:sz w:val="24"/>
          <w:szCs w:val="24"/>
          <w:lang w:val="en-US"/>
        </w:rPr>
        <w:fldChar w:fldCharType="separate"/>
      </w:r>
      <w:r w:rsidR="008A7821" w:rsidRPr="00AF5EB2">
        <w:rPr>
          <w:rFonts w:ascii="Arial" w:hAnsi="Arial" w:cs="Arial"/>
          <w:noProof/>
          <w:sz w:val="24"/>
          <w:szCs w:val="24"/>
          <w:lang w:val="en-US"/>
        </w:rPr>
        <w:t>(</w:t>
      </w:r>
      <w:hyperlink w:anchor="_ENREF_45" w:tooltip="Palatini, 2013 #159" w:history="1">
        <w:r w:rsidR="00470814" w:rsidRPr="00AF5EB2">
          <w:rPr>
            <w:rFonts w:ascii="Arial" w:hAnsi="Arial" w:cs="Arial"/>
            <w:noProof/>
            <w:sz w:val="24"/>
            <w:szCs w:val="24"/>
            <w:lang w:val="en-US"/>
          </w:rPr>
          <w:t>Palatini 2013</w:t>
        </w:r>
      </w:hyperlink>
      <w:r w:rsidR="008A7821" w:rsidRPr="00AF5EB2">
        <w:rPr>
          <w:rFonts w:ascii="Arial" w:hAnsi="Arial" w:cs="Arial"/>
          <w:noProof/>
          <w:sz w:val="24"/>
          <w:szCs w:val="24"/>
          <w:lang w:val="en-US"/>
        </w:rPr>
        <w:t xml:space="preserve">; </w:t>
      </w:r>
      <w:hyperlink w:anchor="_ENREF_59" w:tooltip="Stuckey, 2015 #160" w:history="1">
        <w:r w:rsidR="00470814" w:rsidRPr="00AF5EB2">
          <w:rPr>
            <w:rFonts w:ascii="Arial" w:hAnsi="Arial" w:cs="Arial"/>
            <w:noProof/>
            <w:sz w:val="24"/>
            <w:szCs w:val="24"/>
            <w:lang w:val="en-US"/>
          </w:rPr>
          <w:t>Stuckey et al. 2015</w:t>
        </w:r>
      </w:hyperlink>
      <w:r w:rsidR="008A7821" w:rsidRPr="00AF5EB2">
        <w:rPr>
          <w:rFonts w:ascii="Arial" w:hAnsi="Arial" w:cs="Arial"/>
          <w:noProof/>
          <w:sz w:val="24"/>
          <w:szCs w:val="24"/>
          <w:lang w:val="en-US"/>
        </w:rPr>
        <w:t>)</w:t>
      </w:r>
      <w:r w:rsidR="008A7821" w:rsidRPr="00AF5EB2">
        <w:rPr>
          <w:rFonts w:ascii="Arial" w:hAnsi="Arial" w:cs="Arial"/>
          <w:sz w:val="24"/>
          <w:szCs w:val="24"/>
          <w:lang w:val="en-US"/>
        </w:rPr>
        <w:fldChar w:fldCharType="end"/>
      </w:r>
      <w:r w:rsidR="008A7821" w:rsidRPr="00AF5EB2">
        <w:rPr>
          <w:rFonts w:ascii="Arial" w:hAnsi="Arial" w:cs="Arial"/>
          <w:sz w:val="24"/>
          <w:szCs w:val="24"/>
          <w:lang w:val="en-US"/>
        </w:rPr>
        <w:t xml:space="preserve">. </w:t>
      </w:r>
      <w:r w:rsidR="0091582C" w:rsidRPr="00AF5EB2">
        <w:rPr>
          <w:rFonts w:ascii="Arial" w:hAnsi="Arial" w:cs="Arial"/>
          <w:sz w:val="24"/>
          <w:szCs w:val="24"/>
          <w:lang w:val="en-US"/>
        </w:rPr>
        <w:t>Further research on the genetic and mechanistic connections between cardiac and neural phenotypes in schizophrenia patients</w:t>
      </w:r>
      <w:r w:rsidR="008E2310" w:rsidRPr="00AF5EB2">
        <w:rPr>
          <w:rFonts w:ascii="Arial" w:hAnsi="Arial" w:cs="Arial"/>
          <w:sz w:val="24"/>
          <w:szCs w:val="24"/>
          <w:lang w:val="en-US"/>
        </w:rPr>
        <w:t xml:space="preserve"> </w:t>
      </w:r>
      <w:r w:rsidR="008A7821" w:rsidRPr="00AF5EB2">
        <w:rPr>
          <w:rFonts w:ascii="Arial" w:hAnsi="Arial" w:cs="Arial"/>
          <w:sz w:val="24"/>
          <w:szCs w:val="24"/>
          <w:lang w:val="en-US"/>
        </w:rPr>
        <w:t xml:space="preserve">is of key relevance </w:t>
      </w:r>
      <w:r w:rsidR="008E2310" w:rsidRPr="00AF5EB2">
        <w:rPr>
          <w:rFonts w:ascii="Arial" w:hAnsi="Arial" w:cs="Arial"/>
          <w:sz w:val="24"/>
          <w:szCs w:val="24"/>
          <w:lang w:val="en-US"/>
        </w:rPr>
        <w:t>for</w:t>
      </w:r>
      <w:r w:rsidR="00522002" w:rsidRPr="00AF5EB2">
        <w:rPr>
          <w:rFonts w:ascii="Arial" w:hAnsi="Arial" w:cs="Arial"/>
          <w:sz w:val="24"/>
          <w:szCs w:val="24"/>
          <w:lang w:val="en-US"/>
        </w:rPr>
        <w:t xml:space="preserve"> </w:t>
      </w:r>
      <w:r w:rsidR="00477042" w:rsidRPr="00AF5EB2">
        <w:rPr>
          <w:rFonts w:ascii="Arial" w:hAnsi="Arial" w:cs="Arial"/>
          <w:sz w:val="24"/>
          <w:szCs w:val="24"/>
          <w:lang w:val="en-US"/>
        </w:rPr>
        <w:t xml:space="preserve">a </w:t>
      </w:r>
      <w:r w:rsidR="003A6344" w:rsidRPr="00AF5EB2">
        <w:rPr>
          <w:rFonts w:ascii="Arial" w:hAnsi="Arial" w:cs="Arial"/>
          <w:sz w:val="24"/>
          <w:szCs w:val="24"/>
          <w:lang w:val="en-US"/>
        </w:rPr>
        <w:t>personalized</w:t>
      </w:r>
      <w:r w:rsidR="00285820" w:rsidRPr="00AF5EB2">
        <w:rPr>
          <w:rFonts w:ascii="Arial" w:hAnsi="Arial" w:cs="Arial"/>
          <w:sz w:val="24"/>
          <w:szCs w:val="24"/>
          <w:lang w:val="en-US"/>
        </w:rPr>
        <w:t xml:space="preserve"> </w:t>
      </w:r>
      <w:r w:rsidR="008E2310" w:rsidRPr="00AF5EB2">
        <w:rPr>
          <w:rFonts w:ascii="Arial" w:hAnsi="Arial" w:cs="Arial"/>
          <w:sz w:val="24"/>
          <w:szCs w:val="24"/>
          <w:lang w:val="en-US"/>
        </w:rPr>
        <w:t xml:space="preserve">cardiac risk stratification </w:t>
      </w:r>
      <w:r w:rsidR="00477042" w:rsidRPr="00AF5EB2">
        <w:rPr>
          <w:rFonts w:ascii="Arial" w:hAnsi="Arial" w:cs="Arial"/>
          <w:sz w:val="24"/>
          <w:szCs w:val="24"/>
          <w:lang w:val="en-US"/>
        </w:rPr>
        <w:t>at</w:t>
      </w:r>
      <w:r w:rsidR="008E2310" w:rsidRPr="00AF5EB2">
        <w:rPr>
          <w:rFonts w:ascii="Arial" w:hAnsi="Arial" w:cs="Arial"/>
          <w:sz w:val="24"/>
          <w:szCs w:val="24"/>
          <w:lang w:val="en-US"/>
        </w:rPr>
        <w:t xml:space="preserve"> an early stage of the disease. </w:t>
      </w:r>
    </w:p>
    <w:p w14:paraId="6E1AFB13" w14:textId="3B6EE99E" w:rsidR="00B72170" w:rsidRPr="00764BF1" w:rsidRDefault="00173AAA" w:rsidP="009544A5">
      <w:pPr>
        <w:spacing w:after="0" w:line="480" w:lineRule="auto"/>
        <w:jc w:val="both"/>
        <w:rPr>
          <w:rFonts w:ascii="Arial" w:hAnsi="Arial" w:cs="Arial"/>
          <w:bCs/>
          <w:sz w:val="24"/>
          <w:szCs w:val="24"/>
          <w:u w:val="single"/>
          <w:lang w:val="en-US" w:eastAsia="x-none"/>
        </w:rPr>
      </w:pPr>
      <w:r w:rsidRPr="004D58A4">
        <w:rPr>
          <w:rFonts w:ascii="Arial" w:hAnsi="Arial" w:cs="Arial"/>
          <w:sz w:val="24"/>
          <w:szCs w:val="24"/>
          <w:lang w:val="en" w:eastAsia="x-none"/>
        </w:rPr>
        <w:t xml:space="preserve">Our study has </w:t>
      </w:r>
      <w:r w:rsidR="00E8729D">
        <w:rPr>
          <w:rFonts w:ascii="Arial" w:hAnsi="Arial" w:cs="Arial"/>
          <w:sz w:val="24"/>
          <w:szCs w:val="24"/>
          <w:lang w:val="en" w:eastAsia="x-none"/>
        </w:rPr>
        <w:t>some</w:t>
      </w:r>
      <w:r w:rsidR="00E8729D" w:rsidRPr="004D58A4">
        <w:rPr>
          <w:rFonts w:ascii="Arial" w:hAnsi="Arial" w:cs="Arial"/>
          <w:sz w:val="24"/>
          <w:szCs w:val="24"/>
          <w:lang w:val="en" w:eastAsia="x-none"/>
        </w:rPr>
        <w:t xml:space="preserve"> </w:t>
      </w:r>
      <w:r w:rsidRPr="004D58A4">
        <w:rPr>
          <w:rFonts w:ascii="Arial" w:hAnsi="Arial" w:cs="Arial"/>
          <w:sz w:val="24"/>
          <w:szCs w:val="24"/>
          <w:lang w:val="en" w:eastAsia="x-none"/>
        </w:rPr>
        <w:t>limitations</w:t>
      </w:r>
      <w:r w:rsidR="001A002F">
        <w:rPr>
          <w:rFonts w:ascii="Arial" w:hAnsi="Arial" w:cs="Arial"/>
          <w:sz w:val="24"/>
          <w:szCs w:val="24"/>
          <w:lang w:val="en" w:eastAsia="x-none"/>
        </w:rPr>
        <w:t>:</w:t>
      </w:r>
      <w:r w:rsidRPr="004D58A4">
        <w:rPr>
          <w:rFonts w:ascii="Arial" w:hAnsi="Arial" w:cs="Arial"/>
          <w:sz w:val="24"/>
          <w:szCs w:val="24"/>
          <w:lang w:val="en" w:eastAsia="x-none"/>
        </w:rPr>
        <w:t xml:space="preserve"> First, in order to get the largest possible sample size, we could not match patients and healthy controls</w:t>
      </w:r>
      <w:r w:rsidR="006C6CA6">
        <w:rPr>
          <w:rFonts w:ascii="Arial" w:hAnsi="Arial" w:cs="Arial"/>
          <w:sz w:val="24"/>
          <w:szCs w:val="24"/>
          <w:lang w:val="en" w:eastAsia="x-none"/>
        </w:rPr>
        <w:t xml:space="preserve"> with respect to all factors with </w:t>
      </w:r>
      <w:r w:rsidR="006C6CA6">
        <w:rPr>
          <w:rFonts w:ascii="Arial" w:hAnsi="Arial" w:cs="Arial"/>
          <w:sz w:val="24"/>
          <w:szCs w:val="24"/>
          <w:lang w:val="en" w:eastAsia="x-none"/>
        </w:rPr>
        <w:lastRenderedPageBreak/>
        <w:t>potential influence on cardiac autonomic function</w:t>
      </w:r>
      <w:r w:rsidRPr="004D58A4">
        <w:rPr>
          <w:rFonts w:ascii="Arial" w:hAnsi="Arial" w:cs="Arial"/>
          <w:sz w:val="24"/>
          <w:szCs w:val="24"/>
          <w:lang w:val="en" w:eastAsia="x-none"/>
        </w:rPr>
        <w:t xml:space="preserve">. Thus, there are significant differences between patients and controls such as smoking behavior, physical activity and coffee consumption. </w:t>
      </w:r>
      <w:r w:rsidRPr="00AF5EB2">
        <w:rPr>
          <w:rFonts w:ascii="Arial" w:hAnsi="Arial" w:cs="Arial"/>
          <w:sz w:val="24"/>
          <w:szCs w:val="24"/>
          <w:lang w:val="en" w:eastAsia="x-none"/>
        </w:rPr>
        <w:t xml:space="preserve">Secondly, </w:t>
      </w:r>
      <w:r w:rsidR="00F851E0" w:rsidRPr="00AF5EB2">
        <w:rPr>
          <w:rFonts w:ascii="Arial" w:hAnsi="Arial" w:cs="Arial"/>
          <w:sz w:val="24"/>
          <w:szCs w:val="24"/>
          <w:lang w:val="en" w:eastAsia="x-none"/>
        </w:rPr>
        <w:t xml:space="preserve">the three selected candidate SNPs that </w:t>
      </w:r>
      <w:r w:rsidR="00477042" w:rsidRPr="00AF5EB2">
        <w:rPr>
          <w:rFonts w:ascii="Arial" w:hAnsi="Arial" w:cs="Arial"/>
          <w:sz w:val="24"/>
          <w:szCs w:val="24"/>
          <w:lang w:val="en" w:eastAsia="x-none"/>
        </w:rPr>
        <w:t xml:space="preserve">were previously reported </w:t>
      </w:r>
      <w:r w:rsidR="00F851E0" w:rsidRPr="00AF5EB2">
        <w:rPr>
          <w:rFonts w:ascii="Arial" w:hAnsi="Arial" w:cs="Arial"/>
          <w:sz w:val="24"/>
          <w:szCs w:val="24"/>
          <w:lang w:val="en" w:eastAsia="x-none"/>
        </w:rPr>
        <w:t>to be associated with cardiac autonomic features</w:t>
      </w:r>
      <w:r w:rsidR="00B465E0" w:rsidRPr="00AF5EB2">
        <w:rPr>
          <w:rFonts w:ascii="Arial" w:hAnsi="Arial" w:cs="Arial"/>
          <w:sz w:val="24"/>
          <w:szCs w:val="24"/>
          <w:lang w:val="en" w:eastAsia="x-none"/>
        </w:rPr>
        <w:t>,</w:t>
      </w:r>
      <w:r w:rsidR="00F851E0" w:rsidRPr="00AF5EB2">
        <w:rPr>
          <w:rFonts w:ascii="Arial" w:hAnsi="Arial" w:cs="Arial"/>
          <w:sz w:val="24"/>
          <w:szCs w:val="24"/>
          <w:lang w:val="en" w:eastAsia="x-none"/>
        </w:rPr>
        <w:t xml:space="preserve"> </w:t>
      </w:r>
      <w:r w:rsidR="00B465E0" w:rsidRPr="00AF5EB2">
        <w:rPr>
          <w:rFonts w:ascii="Arial" w:hAnsi="Arial" w:cs="Arial"/>
          <w:sz w:val="24"/>
          <w:szCs w:val="24"/>
          <w:lang w:val="en" w:eastAsia="x-none"/>
        </w:rPr>
        <w:t>are strongly correlated with each other (pairwise LD).</w:t>
      </w:r>
      <w:r w:rsidR="00F851E0" w:rsidRPr="00AF5EB2">
        <w:rPr>
          <w:rFonts w:ascii="Arial" w:hAnsi="Arial" w:cs="Arial"/>
          <w:sz w:val="24"/>
          <w:szCs w:val="24"/>
          <w:lang w:val="en" w:eastAsia="x-none"/>
        </w:rPr>
        <w:t xml:space="preserve"> </w:t>
      </w:r>
      <w:r w:rsidR="00F851E0" w:rsidRPr="00A853C5">
        <w:rPr>
          <w:rFonts w:ascii="Arial" w:hAnsi="Arial" w:cs="Arial"/>
          <w:sz w:val="24"/>
          <w:szCs w:val="24"/>
          <w:lang w:val="en" w:eastAsia="x-none"/>
        </w:rPr>
        <w:t xml:space="preserve">However, </w:t>
      </w:r>
      <w:r w:rsidR="002748FE" w:rsidRPr="00A853C5">
        <w:rPr>
          <w:rFonts w:ascii="Arial" w:hAnsi="Arial" w:cs="Arial"/>
          <w:sz w:val="24"/>
          <w:szCs w:val="24"/>
          <w:lang w:val="en" w:eastAsia="x-none"/>
        </w:rPr>
        <w:t xml:space="preserve">our sample is rather small in size that leads to a statistical power that is insufficient </w:t>
      </w:r>
      <w:r w:rsidR="006E33D2" w:rsidRPr="00A853C5">
        <w:rPr>
          <w:rFonts w:ascii="Arial" w:hAnsi="Arial" w:cs="Arial"/>
          <w:sz w:val="24"/>
          <w:szCs w:val="24"/>
          <w:lang w:val="en" w:eastAsia="x-none"/>
        </w:rPr>
        <w:t xml:space="preserve">to systemically analyze the entire </w:t>
      </w:r>
      <w:r w:rsidR="006E33D2" w:rsidRPr="00A853C5">
        <w:rPr>
          <w:rFonts w:ascii="Arial" w:hAnsi="Arial" w:cs="Arial"/>
          <w:i/>
          <w:sz w:val="24"/>
          <w:szCs w:val="24"/>
          <w:lang w:val="en" w:eastAsia="x-none"/>
        </w:rPr>
        <w:t>CHMR2</w:t>
      </w:r>
      <w:r w:rsidR="006E33D2" w:rsidRPr="00A853C5">
        <w:rPr>
          <w:rFonts w:ascii="Arial" w:hAnsi="Arial" w:cs="Arial"/>
          <w:sz w:val="24"/>
          <w:szCs w:val="24"/>
          <w:lang w:val="en" w:eastAsia="x-none"/>
        </w:rPr>
        <w:t xml:space="preserve"> locus. Thus, we provide a first hypothesis of a possible association between genetic variation in </w:t>
      </w:r>
      <w:r w:rsidR="006E33D2" w:rsidRPr="00A853C5">
        <w:rPr>
          <w:rFonts w:ascii="Arial" w:hAnsi="Arial" w:cs="Arial"/>
          <w:i/>
          <w:sz w:val="24"/>
          <w:szCs w:val="24"/>
          <w:lang w:val="en" w:eastAsia="x-none"/>
        </w:rPr>
        <w:t>CHRM2</w:t>
      </w:r>
      <w:r w:rsidR="006E33D2" w:rsidRPr="00A853C5">
        <w:rPr>
          <w:rFonts w:ascii="Arial" w:hAnsi="Arial" w:cs="Arial"/>
          <w:sz w:val="24"/>
          <w:szCs w:val="24"/>
          <w:lang w:val="en" w:eastAsia="x-none"/>
        </w:rPr>
        <w:t xml:space="preserve"> and cardiac autonomic dysfunction in </w:t>
      </w:r>
      <w:proofErr w:type="gramStart"/>
      <w:r w:rsidR="006E33D2" w:rsidRPr="00A853C5">
        <w:rPr>
          <w:rFonts w:ascii="Arial" w:hAnsi="Arial" w:cs="Arial"/>
          <w:sz w:val="24"/>
          <w:szCs w:val="24"/>
          <w:lang w:val="en" w:eastAsia="x-none"/>
        </w:rPr>
        <w:t>schizophrenia, that</w:t>
      </w:r>
      <w:proofErr w:type="gramEnd"/>
      <w:r w:rsidR="006E33D2" w:rsidRPr="00A853C5">
        <w:rPr>
          <w:rFonts w:ascii="Arial" w:hAnsi="Arial" w:cs="Arial"/>
          <w:sz w:val="24"/>
          <w:szCs w:val="24"/>
          <w:lang w:val="en" w:eastAsia="x-none"/>
        </w:rPr>
        <w:t xml:space="preserve"> needs to be replicated in larger</w:t>
      </w:r>
      <w:r w:rsidR="002748FE" w:rsidRPr="00A853C5">
        <w:rPr>
          <w:rFonts w:ascii="Arial" w:hAnsi="Arial" w:cs="Arial"/>
          <w:sz w:val="24"/>
          <w:szCs w:val="24"/>
          <w:lang w:val="en" w:eastAsia="x-none"/>
        </w:rPr>
        <w:t xml:space="preserve"> cohorts with higher statistical power</w:t>
      </w:r>
      <w:r w:rsidR="006E33D2" w:rsidRPr="00A853C5">
        <w:rPr>
          <w:rFonts w:ascii="Arial" w:hAnsi="Arial" w:cs="Arial"/>
          <w:sz w:val="24"/>
          <w:szCs w:val="24"/>
          <w:lang w:val="en" w:eastAsia="x-none"/>
        </w:rPr>
        <w:t>.</w:t>
      </w:r>
      <w:r w:rsidR="00181994" w:rsidRPr="006E33D2">
        <w:rPr>
          <w:rFonts w:ascii="Arial" w:hAnsi="Arial" w:cs="Arial"/>
          <w:sz w:val="24"/>
          <w:szCs w:val="24"/>
          <w:lang w:val="en" w:eastAsia="x-none"/>
        </w:rPr>
        <w:t xml:space="preserve"> </w:t>
      </w:r>
      <w:r w:rsidR="00F851E0">
        <w:rPr>
          <w:rFonts w:ascii="Arial" w:hAnsi="Arial" w:cs="Arial"/>
          <w:sz w:val="24"/>
          <w:szCs w:val="24"/>
          <w:lang w:val="en" w:eastAsia="x-none"/>
        </w:rPr>
        <w:t>Moreover, the sample size was to</w:t>
      </w:r>
      <w:r w:rsidR="00D46102">
        <w:rPr>
          <w:rFonts w:ascii="Arial" w:hAnsi="Arial" w:cs="Arial"/>
          <w:sz w:val="24"/>
          <w:szCs w:val="24"/>
          <w:lang w:val="en" w:eastAsia="x-none"/>
        </w:rPr>
        <w:t>o</w:t>
      </w:r>
      <w:r w:rsidR="00F851E0">
        <w:rPr>
          <w:rFonts w:ascii="Arial" w:hAnsi="Arial" w:cs="Arial"/>
          <w:sz w:val="24"/>
          <w:szCs w:val="24"/>
          <w:lang w:val="en" w:eastAsia="x-none"/>
        </w:rPr>
        <w:t xml:space="preserve"> small</w:t>
      </w:r>
      <w:r w:rsidR="00DA4F9E">
        <w:rPr>
          <w:rFonts w:ascii="Arial" w:hAnsi="Arial" w:cs="Arial"/>
          <w:sz w:val="24"/>
          <w:szCs w:val="24"/>
          <w:lang w:val="en" w:eastAsia="x-none"/>
        </w:rPr>
        <w:t xml:space="preserve"> to perform sub</w:t>
      </w:r>
      <w:r w:rsidR="00C32F48">
        <w:rPr>
          <w:rFonts w:ascii="Arial" w:hAnsi="Arial" w:cs="Arial"/>
          <w:sz w:val="24"/>
          <w:szCs w:val="24"/>
          <w:lang w:val="en" w:eastAsia="x-none"/>
        </w:rPr>
        <w:t>group</w:t>
      </w:r>
      <w:r w:rsidR="00C32F48" w:rsidRPr="00AF5EB2">
        <w:rPr>
          <w:rFonts w:ascii="Arial" w:hAnsi="Arial" w:cs="Arial"/>
          <w:sz w:val="24"/>
          <w:szCs w:val="24"/>
          <w:lang w:val="en" w:eastAsia="x-none"/>
        </w:rPr>
        <w:t xml:space="preserve"> </w:t>
      </w:r>
      <w:r w:rsidR="00DA4F9E" w:rsidRPr="00AF5EB2">
        <w:rPr>
          <w:rFonts w:ascii="Arial" w:hAnsi="Arial" w:cs="Arial"/>
          <w:sz w:val="24"/>
          <w:szCs w:val="24"/>
          <w:lang w:val="en" w:eastAsia="x-none"/>
        </w:rPr>
        <w:t>anal</w:t>
      </w:r>
      <w:r w:rsidR="005C221C" w:rsidRPr="00AF5EB2">
        <w:rPr>
          <w:rFonts w:ascii="Arial" w:hAnsi="Arial" w:cs="Arial"/>
          <w:sz w:val="24"/>
          <w:szCs w:val="24"/>
          <w:lang w:val="en" w:eastAsia="x-none"/>
        </w:rPr>
        <w:t>yse</w:t>
      </w:r>
      <w:r w:rsidR="00807936" w:rsidRPr="00AF5EB2">
        <w:rPr>
          <w:rFonts w:ascii="Arial" w:hAnsi="Arial" w:cs="Arial"/>
          <w:sz w:val="24"/>
          <w:szCs w:val="24"/>
          <w:lang w:val="en" w:eastAsia="x-none"/>
        </w:rPr>
        <w:t xml:space="preserve">s </w:t>
      </w:r>
      <w:r w:rsidR="00DA4F9E" w:rsidRPr="00AF5EB2">
        <w:rPr>
          <w:rFonts w:ascii="Arial" w:hAnsi="Arial" w:cs="Arial"/>
          <w:sz w:val="24"/>
          <w:szCs w:val="24"/>
          <w:lang w:val="en" w:eastAsia="x-none"/>
        </w:rPr>
        <w:t xml:space="preserve">between different types of antipsychotic medication. </w:t>
      </w:r>
      <w:r w:rsidR="00237F2B" w:rsidRPr="00AF5EB2">
        <w:rPr>
          <w:rFonts w:ascii="Arial" w:hAnsi="Arial" w:cs="Arial"/>
          <w:sz w:val="24"/>
          <w:szCs w:val="24"/>
          <w:lang w:val="en" w:eastAsia="x-none"/>
        </w:rPr>
        <w:t xml:space="preserve">Finally, </w:t>
      </w:r>
      <w:r w:rsidR="00A03E88" w:rsidRPr="00AF5EB2">
        <w:rPr>
          <w:rFonts w:ascii="Arial" w:hAnsi="Arial" w:cs="Arial"/>
          <w:sz w:val="24"/>
          <w:szCs w:val="24"/>
          <w:lang w:val="en" w:eastAsia="x-none"/>
        </w:rPr>
        <w:t>residual presence of drugs</w:t>
      </w:r>
      <w:r w:rsidR="00237F2B" w:rsidRPr="00AF5EB2">
        <w:rPr>
          <w:rFonts w:ascii="Arial" w:hAnsi="Arial" w:cs="Arial"/>
          <w:bCs/>
          <w:sz w:val="24"/>
          <w:szCs w:val="24"/>
          <w:lang w:val="en-US" w:eastAsia="x-none"/>
        </w:rPr>
        <w:t xml:space="preserve"> cannot be ruled out</w:t>
      </w:r>
      <w:r w:rsidR="005C58FF" w:rsidRPr="00AF5EB2">
        <w:rPr>
          <w:rFonts w:ascii="Arial" w:hAnsi="Arial" w:cs="Arial"/>
          <w:bCs/>
          <w:sz w:val="24"/>
          <w:szCs w:val="24"/>
          <w:lang w:val="en-US" w:eastAsia="x-none"/>
        </w:rPr>
        <w:t xml:space="preserve"> completely</w:t>
      </w:r>
      <w:r w:rsidR="00237F2B" w:rsidRPr="00AF5EB2">
        <w:rPr>
          <w:rFonts w:ascii="Arial" w:hAnsi="Arial" w:cs="Arial"/>
          <w:bCs/>
          <w:sz w:val="24"/>
          <w:szCs w:val="24"/>
          <w:lang w:val="en-US" w:eastAsia="x-none"/>
        </w:rPr>
        <w:t>.</w:t>
      </w:r>
      <w:r w:rsidR="00A845C1" w:rsidRPr="00AF5EB2">
        <w:rPr>
          <w:rFonts w:ascii="Arial" w:hAnsi="Arial" w:cs="Arial"/>
          <w:bCs/>
          <w:sz w:val="24"/>
          <w:szCs w:val="24"/>
          <w:lang w:val="en-US" w:eastAsia="x-none"/>
        </w:rPr>
        <w:t xml:space="preserve"> Nevertheless, </w:t>
      </w:r>
      <w:r w:rsidR="00A845C1" w:rsidRPr="00AF5EB2">
        <w:rPr>
          <w:rFonts w:ascii="Arial" w:hAnsi="Arial" w:cs="Arial"/>
          <w:sz w:val="24"/>
          <w:szCs w:val="24"/>
          <w:lang w:val="en-US"/>
        </w:rPr>
        <w:t xml:space="preserve">further studies of the same kind may help to </w:t>
      </w:r>
      <w:r w:rsidR="00162FD8" w:rsidRPr="00AF5EB2">
        <w:rPr>
          <w:rFonts w:ascii="Arial" w:hAnsi="Arial" w:cs="Arial"/>
          <w:sz w:val="24"/>
          <w:szCs w:val="24"/>
          <w:lang w:val="en-US"/>
        </w:rPr>
        <w:t>further consolidate whether</w:t>
      </w:r>
      <w:r w:rsidR="00A845C1" w:rsidRPr="00AF5EB2">
        <w:rPr>
          <w:rFonts w:ascii="Arial" w:hAnsi="Arial" w:cs="Arial"/>
          <w:sz w:val="24"/>
          <w:szCs w:val="24"/>
          <w:lang w:val="en-US"/>
        </w:rPr>
        <w:t xml:space="preserve"> schizophrenia and cardiovascular disease are </w:t>
      </w:r>
      <w:proofErr w:type="spellStart"/>
      <w:r w:rsidR="00A845C1" w:rsidRPr="00AF5EB2">
        <w:rPr>
          <w:rFonts w:ascii="Arial" w:hAnsi="Arial" w:cs="Arial"/>
          <w:sz w:val="24"/>
          <w:szCs w:val="24"/>
          <w:lang w:val="en-US"/>
        </w:rPr>
        <w:t>pathophysiologically</w:t>
      </w:r>
      <w:proofErr w:type="spellEnd"/>
      <w:r w:rsidR="00A845C1" w:rsidRPr="00AF5EB2">
        <w:rPr>
          <w:rFonts w:ascii="Arial" w:hAnsi="Arial" w:cs="Arial"/>
          <w:sz w:val="24"/>
          <w:szCs w:val="24"/>
          <w:lang w:val="en-US"/>
        </w:rPr>
        <w:t xml:space="preserve"> linked.</w:t>
      </w:r>
    </w:p>
    <w:p w14:paraId="417BE7D6" w14:textId="1339D12B" w:rsidR="00137B87" w:rsidRDefault="00137B87" w:rsidP="009544A5">
      <w:pPr>
        <w:pStyle w:val="berschrift1"/>
        <w:rPr>
          <w:lang w:val="en-US"/>
        </w:rPr>
      </w:pPr>
      <w:r w:rsidRPr="00107A94">
        <w:rPr>
          <w:lang w:val="en-US"/>
        </w:rPr>
        <w:t>Con</w:t>
      </w:r>
      <w:r w:rsidR="008020EB" w:rsidRPr="00107A94">
        <w:rPr>
          <w:lang w:val="en-US"/>
        </w:rPr>
        <w:t>c</w:t>
      </w:r>
      <w:r w:rsidRPr="00107A94">
        <w:rPr>
          <w:lang w:val="en-US"/>
        </w:rPr>
        <w:t>lusions</w:t>
      </w:r>
    </w:p>
    <w:p w14:paraId="2C1A2AF9" w14:textId="77777777" w:rsidR="009544A5" w:rsidRPr="009544A5" w:rsidRDefault="009544A5" w:rsidP="009544A5">
      <w:pPr>
        <w:rPr>
          <w:lang w:val="en-US"/>
        </w:rPr>
      </w:pPr>
    </w:p>
    <w:p w14:paraId="2F6F7262" w14:textId="4D07BAB6" w:rsidR="00491826" w:rsidRPr="00764BF1" w:rsidRDefault="00F851E0" w:rsidP="00764BF1">
      <w:pPr>
        <w:widowControl w:val="0"/>
        <w:spacing w:after="0" w:line="480" w:lineRule="auto"/>
        <w:jc w:val="both"/>
        <w:rPr>
          <w:rFonts w:ascii="Arial" w:hAnsi="Arial" w:cs="Arial"/>
          <w:sz w:val="24"/>
          <w:szCs w:val="24"/>
          <w:lang w:val="en-US" w:eastAsia="x-none"/>
        </w:rPr>
      </w:pPr>
      <w:r w:rsidRPr="00AF5EB2">
        <w:rPr>
          <w:rFonts w:ascii="Arial" w:hAnsi="Arial" w:cs="Arial"/>
          <w:sz w:val="24"/>
          <w:szCs w:val="24"/>
          <w:lang w:val="en-US"/>
        </w:rPr>
        <w:t>We here report novel candidate SNPs</w:t>
      </w:r>
      <w:r w:rsidR="00675737" w:rsidRPr="00AF5EB2">
        <w:rPr>
          <w:rFonts w:ascii="Arial" w:hAnsi="Arial" w:cs="Arial"/>
          <w:sz w:val="24"/>
          <w:szCs w:val="24"/>
          <w:lang w:val="en-US"/>
        </w:rPr>
        <w:t xml:space="preserve"> in </w:t>
      </w:r>
      <w:r w:rsidR="00675737" w:rsidRPr="00AF5EB2">
        <w:rPr>
          <w:rFonts w:ascii="Arial" w:hAnsi="Arial" w:cs="Arial"/>
          <w:i/>
          <w:sz w:val="24"/>
          <w:szCs w:val="24"/>
          <w:lang w:val="en-US"/>
        </w:rPr>
        <w:t>CHRM2</w:t>
      </w:r>
      <w:r w:rsidRPr="00AF5EB2">
        <w:rPr>
          <w:rFonts w:ascii="Arial" w:hAnsi="Arial" w:cs="Arial"/>
          <w:sz w:val="24"/>
          <w:szCs w:val="24"/>
          <w:lang w:val="en-US"/>
        </w:rPr>
        <w:t xml:space="preserve"> that m</w:t>
      </w:r>
      <w:r w:rsidR="00D46102" w:rsidRPr="00AF5EB2">
        <w:rPr>
          <w:rFonts w:ascii="Arial" w:hAnsi="Arial" w:cs="Arial"/>
          <w:sz w:val="24"/>
          <w:szCs w:val="24"/>
          <w:lang w:val="en-US"/>
        </w:rPr>
        <w:t>ight</w:t>
      </w:r>
      <w:r w:rsidRPr="00AF5EB2">
        <w:rPr>
          <w:rFonts w:ascii="Arial" w:hAnsi="Arial" w:cs="Arial"/>
          <w:sz w:val="24"/>
          <w:szCs w:val="24"/>
          <w:lang w:val="en-US"/>
        </w:rPr>
        <w:t xml:space="preserve"> be involved in car</w:t>
      </w:r>
      <w:r w:rsidR="00675737" w:rsidRPr="00AF5EB2">
        <w:rPr>
          <w:rFonts w:ascii="Arial" w:hAnsi="Arial" w:cs="Arial"/>
          <w:sz w:val="24"/>
          <w:szCs w:val="24"/>
          <w:lang w:val="en-US"/>
        </w:rPr>
        <w:t xml:space="preserve">diac autonomic dysfunction </w:t>
      </w:r>
      <w:r w:rsidR="00D46102" w:rsidRPr="00AF5EB2">
        <w:rPr>
          <w:rFonts w:ascii="Arial" w:hAnsi="Arial" w:cs="Arial"/>
          <w:sz w:val="24"/>
          <w:szCs w:val="24"/>
          <w:lang w:val="en-US"/>
        </w:rPr>
        <w:t>in</w:t>
      </w:r>
      <w:r w:rsidR="00675737" w:rsidRPr="00AF5EB2">
        <w:rPr>
          <w:rFonts w:ascii="Arial" w:hAnsi="Arial" w:cs="Arial"/>
          <w:sz w:val="24"/>
          <w:szCs w:val="24"/>
          <w:lang w:val="en-US"/>
        </w:rPr>
        <w:t xml:space="preserve"> schizophrenia. </w:t>
      </w:r>
      <w:r w:rsidR="00A845C1" w:rsidRPr="00AF5EB2">
        <w:rPr>
          <w:rFonts w:ascii="Arial" w:hAnsi="Arial" w:cs="Arial"/>
          <w:sz w:val="24"/>
          <w:szCs w:val="24"/>
          <w:lang w:val="en-US"/>
        </w:rPr>
        <w:t xml:space="preserve">By demonstrating potential genetic associations with alterations in heart rate variability and complexity in patients with schizophrenia our results support the notion to consider cardiac autonomic dysfunction as an </w:t>
      </w:r>
      <w:proofErr w:type="spellStart"/>
      <w:r w:rsidR="00A845C1" w:rsidRPr="00AF5EB2">
        <w:rPr>
          <w:rFonts w:ascii="Arial" w:hAnsi="Arial" w:cs="Arial"/>
          <w:sz w:val="24"/>
          <w:szCs w:val="24"/>
          <w:lang w:val="en-US"/>
        </w:rPr>
        <w:t>endophenotype</w:t>
      </w:r>
      <w:proofErr w:type="spellEnd"/>
      <w:r w:rsidR="00A845C1" w:rsidRPr="00AF5EB2">
        <w:rPr>
          <w:rFonts w:ascii="Arial" w:hAnsi="Arial" w:cs="Arial"/>
          <w:sz w:val="24"/>
          <w:szCs w:val="24"/>
          <w:lang w:val="en-US"/>
        </w:rPr>
        <w:t xml:space="preserve"> of psychosis. </w:t>
      </w:r>
      <w:r w:rsidR="00675737" w:rsidRPr="00AF5EB2">
        <w:rPr>
          <w:rFonts w:ascii="Arial" w:hAnsi="Arial" w:cs="Arial"/>
          <w:sz w:val="24"/>
          <w:szCs w:val="24"/>
          <w:lang w:val="en-US"/>
        </w:rPr>
        <w:t xml:space="preserve">However, associations between these SNPs and cardiac autonomic imbalance needs to be replicated in larger cohorts. </w:t>
      </w:r>
    </w:p>
    <w:p w14:paraId="6ACFADDE" w14:textId="77777777" w:rsidR="00057E82" w:rsidRDefault="00057E82" w:rsidP="008C7BD7">
      <w:pPr>
        <w:widowControl w:val="0"/>
        <w:spacing w:after="0" w:line="480" w:lineRule="auto"/>
        <w:jc w:val="both"/>
        <w:rPr>
          <w:rFonts w:ascii="Arial" w:hAnsi="Arial" w:cs="Arial"/>
          <w:b/>
          <w:sz w:val="24"/>
          <w:szCs w:val="24"/>
          <w:lang w:val="en-US" w:eastAsia="x-none"/>
        </w:rPr>
      </w:pPr>
    </w:p>
    <w:p w14:paraId="65FF8ABD" w14:textId="77777777" w:rsidR="00057E82" w:rsidRDefault="00057E82" w:rsidP="008C7BD7">
      <w:pPr>
        <w:widowControl w:val="0"/>
        <w:spacing w:after="0" w:line="480" w:lineRule="auto"/>
        <w:jc w:val="both"/>
        <w:rPr>
          <w:rFonts w:ascii="Arial" w:hAnsi="Arial" w:cs="Arial"/>
          <w:b/>
          <w:sz w:val="24"/>
          <w:szCs w:val="24"/>
          <w:lang w:val="en-US" w:eastAsia="x-none"/>
        </w:rPr>
      </w:pPr>
    </w:p>
    <w:p w14:paraId="1A8C0BCF" w14:textId="2170231B" w:rsidR="004D7D68" w:rsidRPr="00107A94" w:rsidRDefault="004D7D68" w:rsidP="008C7BD7">
      <w:pPr>
        <w:widowControl w:val="0"/>
        <w:spacing w:after="0" w:line="480" w:lineRule="auto"/>
        <w:jc w:val="both"/>
        <w:rPr>
          <w:rFonts w:ascii="Arial" w:hAnsi="Arial" w:cs="Arial"/>
          <w:b/>
          <w:sz w:val="24"/>
          <w:szCs w:val="24"/>
          <w:lang w:val="en-US" w:eastAsia="x-none"/>
        </w:rPr>
      </w:pPr>
      <w:r w:rsidRPr="00107A94">
        <w:rPr>
          <w:rFonts w:ascii="Arial" w:hAnsi="Arial" w:cs="Arial"/>
          <w:b/>
          <w:sz w:val="24"/>
          <w:szCs w:val="24"/>
          <w:lang w:val="en-US" w:eastAsia="x-none"/>
        </w:rPr>
        <w:lastRenderedPageBreak/>
        <w:t>Contributors</w:t>
      </w:r>
    </w:p>
    <w:p w14:paraId="4F7EC871" w14:textId="6234AD58" w:rsidR="004D7D68" w:rsidRPr="00107A94" w:rsidRDefault="004D7D68" w:rsidP="005C4604">
      <w:pPr>
        <w:spacing w:line="480" w:lineRule="auto"/>
        <w:rPr>
          <w:rFonts w:ascii="Arial" w:eastAsia="Times New Roman" w:hAnsi="Arial" w:cs="Arial"/>
          <w:color w:val="000000"/>
          <w:lang w:val="en-US"/>
        </w:rPr>
      </w:pPr>
      <w:r w:rsidRPr="00107A94">
        <w:rPr>
          <w:rFonts w:ascii="Arial" w:eastAsia="Times New Roman" w:hAnsi="Arial" w:cs="Arial"/>
          <w:color w:val="000000"/>
          <w:lang w:val="en-US"/>
        </w:rPr>
        <w:t>AR: acquisition of the data, analysis and interpretation of the data, preparing the manuscript; HC: preparing the manuscript, critical revision; SK:</w:t>
      </w:r>
      <w:r w:rsidR="00833FDA" w:rsidRPr="00107A94">
        <w:rPr>
          <w:rFonts w:ascii="Arial" w:eastAsia="Times New Roman" w:hAnsi="Arial" w:cs="Arial"/>
          <w:color w:val="000000"/>
          <w:lang w:val="en-US"/>
        </w:rPr>
        <w:t xml:space="preserve"> participated in data acquisition, quality checking and preparation, and assisted in literature search,</w:t>
      </w:r>
      <w:r w:rsidRPr="00107A94">
        <w:rPr>
          <w:rFonts w:ascii="Arial" w:eastAsia="Times New Roman" w:hAnsi="Arial" w:cs="Arial"/>
          <w:color w:val="000000"/>
          <w:lang w:val="en-US"/>
        </w:rPr>
        <w:t xml:space="preserve"> critical revision;</w:t>
      </w:r>
      <w:r w:rsidR="00695C42">
        <w:rPr>
          <w:rFonts w:ascii="Arial" w:eastAsia="Times New Roman" w:hAnsi="Arial" w:cs="Arial"/>
          <w:color w:val="000000"/>
          <w:lang w:val="en-US"/>
        </w:rPr>
        <w:t xml:space="preserve"> MU: data processing;</w:t>
      </w:r>
      <w:r w:rsidRPr="00107A94">
        <w:rPr>
          <w:rFonts w:ascii="Arial" w:eastAsia="Times New Roman" w:hAnsi="Arial" w:cs="Arial"/>
          <w:color w:val="000000"/>
          <w:lang w:val="en-US"/>
        </w:rPr>
        <w:t xml:space="preserve"> AS: analysis and interpretation of the data, critical revision; </w:t>
      </w:r>
      <w:r w:rsidR="00695C42">
        <w:rPr>
          <w:rFonts w:ascii="Arial" w:eastAsia="Times New Roman" w:hAnsi="Arial" w:cs="Arial"/>
          <w:color w:val="000000"/>
          <w:lang w:val="en-US"/>
        </w:rPr>
        <w:t xml:space="preserve">SSS: data acquisition and analysis; WJ: data acquisition and analysis; SS: data acquisition and analysis; </w:t>
      </w:r>
      <w:r w:rsidRPr="00107A94">
        <w:rPr>
          <w:rFonts w:ascii="Arial" w:eastAsia="Times New Roman" w:hAnsi="Arial" w:cs="Arial"/>
          <w:color w:val="000000"/>
          <w:lang w:val="en-US"/>
        </w:rPr>
        <w:t>TM: critical revision; MN:</w:t>
      </w:r>
      <w:r w:rsidR="00B61957" w:rsidRPr="00107A94">
        <w:rPr>
          <w:rFonts w:ascii="Arial" w:eastAsia="Times New Roman" w:hAnsi="Arial" w:cs="Arial"/>
          <w:color w:val="000000"/>
          <w:lang w:val="en-US"/>
        </w:rPr>
        <w:t xml:space="preserve"> performed genotyping as well as further preparation and quality control of the genetic data,</w:t>
      </w:r>
      <w:r w:rsidRPr="00107A94">
        <w:rPr>
          <w:rFonts w:ascii="Arial" w:eastAsia="Times New Roman" w:hAnsi="Arial" w:cs="Arial"/>
          <w:color w:val="000000"/>
          <w:lang w:val="en-US"/>
        </w:rPr>
        <w:t xml:space="preserve"> critical revision; CH: </w:t>
      </w:r>
      <w:r w:rsidR="00632267" w:rsidRPr="00107A94">
        <w:rPr>
          <w:rFonts w:ascii="Arial" w:eastAsia="Times New Roman" w:hAnsi="Arial" w:cs="Arial"/>
          <w:color w:val="000000"/>
          <w:lang w:val="en-US"/>
        </w:rPr>
        <w:t>study conception,</w:t>
      </w:r>
      <w:r w:rsidRPr="00107A94">
        <w:rPr>
          <w:rFonts w:ascii="Arial" w:eastAsia="Times New Roman" w:hAnsi="Arial" w:cs="Arial"/>
          <w:color w:val="000000"/>
          <w:lang w:val="en-US"/>
        </w:rPr>
        <w:t xml:space="preserve"> critical revision; KB: design and study conception, critical revision</w:t>
      </w:r>
      <w:r w:rsidR="00833FDA" w:rsidRPr="00107A94">
        <w:rPr>
          <w:rFonts w:ascii="Arial" w:eastAsia="Times New Roman" w:hAnsi="Arial" w:cs="Arial"/>
          <w:color w:val="000000"/>
          <w:lang w:val="en-US"/>
        </w:rPr>
        <w:t>.</w:t>
      </w:r>
    </w:p>
    <w:p w14:paraId="1E19B34D" w14:textId="228CF41B" w:rsidR="004D7D68" w:rsidRPr="00107A94" w:rsidRDefault="004D7D68" w:rsidP="008C7BD7">
      <w:pPr>
        <w:widowControl w:val="0"/>
        <w:spacing w:after="0" w:line="480" w:lineRule="auto"/>
        <w:jc w:val="both"/>
        <w:rPr>
          <w:rFonts w:ascii="Arial" w:hAnsi="Arial" w:cs="Arial"/>
          <w:b/>
          <w:sz w:val="24"/>
          <w:szCs w:val="24"/>
          <w:lang w:val="en-US" w:eastAsia="x-none"/>
        </w:rPr>
      </w:pPr>
      <w:r w:rsidRPr="00107A94">
        <w:rPr>
          <w:rFonts w:ascii="Arial" w:hAnsi="Arial" w:cs="Arial"/>
          <w:b/>
          <w:sz w:val="24"/>
          <w:szCs w:val="24"/>
          <w:lang w:val="en-US" w:eastAsia="x-none"/>
        </w:rPr>
        <w:t>Funding</w:t>
      </w:r>
    </w:p>
    <w:p w14:paraId="183CDC5E" w14:textId="15CE1B70" w:rsidR="000340E6" w:rsidRPr="00107A94" w:rsidRDefault="004D7D68" w:rsidP="000340E6">
      <w:pPr>
        <w:widowControl w:val="0"/>
        <w:spacing w:line="480" w:lineRule="auto"/>
        <w:jc w:val="both"/>
        <w:rPr>
          <w:rFonts w:ascii="Arial" w:eastAsia="Calibri" w:hAnsi="Arial" w:cs="Arial"/>
          <w:sz w:val="24"/>
          <w:szCs w:val="24"/>
          <w:lang w:val="en-US"/>
        </w:rPr>
      </w:pPr>
      <w:r w:rsidRPr="00107A94">
        <w:rPr>
          <w:rFonts w:ascii="Arial" w:eastAsia="Calibri" w:hAnsi="Arial" w:cs="Arial"/>
          <w:sz w:val="24"/>
          <w:szCs w:val="24"/>
          <w:lang w:val="en-US"/>
        </w:rPr>
        <w:t>This work was supported by the German Research Foundation (BA 3848/9-1)</w:t>
      </w:r>
      <w:r w:rsidRPr="00107A94">
        <w:rPr>
          <w:rFonts w:ascii="Arial" w:eastAsia="Calibri" w:hAnsi="Arial" w:cs="Arial"/>
          <w:b/>
          <w:sz w:val="24"/>
          <w:szCs w:val="24"/>
          <w:lang w:val="en-US"/>
        </w:rPr>
        <w:t xml:space="preserve"> </w:t>
      </w:r>
      <w:r w:rsidRPr="00107A94">
        <w:rPr>
          <w:rFonts w:ascii="Arial" w:eastAsia="Calibri" w:hAnsi="Arial" w:cs="Arial"/>
          <w:sz w:val="24"/>
          <w:szCs w:val="24"/>
          <w:lang w:val="en-US"/>
        </w:rPr>
        <w:t xml:space="preserve">and the Interdisciplinary Centre for Clinical Research (IZKF) of the </w:t>
      </w:r>
      <w:r w:rsidR="002D3896" w:rsidRPr="00107A94">
        <w:rPr>
          <w:rFonts w:ascii="Arial" w:eastAsia="Calibri" w:hAnsi="Arial" w:cs="Arial"/>
          <w:sz w:val="24"/>
          <w:szCs w:val="24"/>
          <w:lang w:val="en-US"/>
        </w:rPr>
        <w:t xml:space="preserve">Jena </w:t>
      </w:r>
      <w:r w:rsidRPr="00107A94">
        <w:rPr>
          <w:rFonts w:ascii="Arial" w:eastAsia="Calibri" w:hAnsi="Arial" w:cs="Arial"/>
          <w:sz w:val="24"/>
          <w:szCs w:val="24"/>
          <w:lang w:val="en-US"/>
        </w:rPr>
        <w:t xml:space="preserve">University </w:t>
      </w:r>
      <w:r w:rsidR="002D3896">
        <w:rPr>
          <w:rFonts w:ascii="Arial" w:eastAsia="Calibri" w:hAnsi="Arial" w:cs="Arial"/>
          <w:sz w:val="24"/>
          <w:szCs w:val="24"/>
          <w:lang w:val="en-US"/>
        </w:rPr>
        <w:t>hospital</w:t>
      </w:r>
      <w:r w:rsidR="000340E6" w:rsidRPr="00107A94">
        <w:rPr>
          <w:rFonts w:ascii="Arial" w:eastAsia="Calibri" w:hAnsi="Arial" w:cs="Arial"/>
          <w:sz w:val="24"/>
          <w:szCs w:val="24"/>
          <w:lang w:val="en-US"/>
        </w:rPr>
        <w:t>.</w:t>
      </w:r>
    </w:p>
    <w:p w14:paraId="4AC4EBA5" w14:textId="2809B092" w:rsidR="00A66C2A" w:rsidRPr="00107A94" w:rsidRDefault="00A66C2A" w:rsidP="000340E6">
      <w:pPr>
        <w:widowControl w:val="0"/>
        <w:spacing w:line="480" w:lineRule="auto"/>
        <w:jc w:val="both"/>
        <w:rPr>
          <w:rFonts w:ascii="Arial" w:eastAsia="Calibri" w:hAnsi="Arial" w:cs="Arial"/>
          <w:b/>
          <w:sz w:val="24"/>
          <w:szCs w:val="24"/>
          <w:lang w:val="en-US"/>
        </w:rPr>
      </w:pPr>
      <w:r w:rsidRPr="00107A94">
        <w:rPr>
          <w:rFonts w:ascii="Arial" w:eastAsia="Calibri" w:hAnsi="Arial" w:cs="Arial"/>
          <w:b/>
          <w:sz w:val="24"/>
          <w:szCs w:val="24"/>
          <w:lang w:val="en-US"/>
        </w:rPr>
        <w:t>Conflict of interest</w:t>
      </w:r>
    </w:p>
    <w:p w14:paraId="43ADDAA0" w14:textId="1EFF63AB" w:rsidR="00833FDA" w:rsidRPr="00107A94" w:rsidRDefault="00833FDA" w:rsidP="00833FDA">
      <w:pPr>
        <w:spacing w:line="480" w:lineRule="auto"/>
        <w:rPr>
          <w:rFonts w:ascii="Arial" w:hAnsi="Arial" w:cs="Arial"/>
          <w:lang w:val="en-US"/>
        </w:rPr>
      </w:pPr>
      <w:r w:rsidRPr="00107A94">
        <w:rPr>
          <w:rFonts w:ascii="Arial" w:hAnsi="Arial" w:cs="Arial"/>
          <w:sz w:val="24"/>
          <w:lang w:val="en-US"/>
        </w:rPr>
        <w:t xml:space="preserve">All authors declare to not have any actual or potential conflict of interest including any financial, personal or other </w:t>
      </w:r>
      <w:proofErr w:type="gramStart"/>
      <w:r w:rsidRPr="00107A94">
        <w:rPr>
          <w:rFonts w:ascii="Arial" w:hAnsi="Arial" w:cs="Arial"/>
          <w:sz w:val="24"/>
          <w:lang w:val="en-US"/>
        </w:rPr>
        <w:t>relationships, that</w:t>
      </w:r>
      <w:proofErr w:type="gramEnd"/>
      <w:r w:rsidRPr="00107A94">
        <w:rPr>
          <w:rFonts w:ascii="Arial" w:hAnsi="Arial" w:cs="Arial"/>
          <w:sz w:val="24"/>
          <w:lang w:val="en-US"/>
        </w:rPr>
        <w:t xml:space="preserve"> could inappropriately influence, or be perceived to influence, the work.</w:t>
      </w:r>
    </w:p>
    <w:p w14:paraId="01608484" w14:textId="77777777" w:rsidR="00833FDA" w:rsidRPr="00107A94" w:rsidRDefault="00833FDA">
      <w:pPr>
        <w:widowControl w:val="0"/>
        <w:jc w:val="both"/>
        <w:rPr>
          <w:rFonts w:ascii="Arial" w:eastAsia="Calibri" w:hAnsi="Arial" w:cs="Arial"/>
          <w:b/>
          <w:sz w:val="24"/>
          <w:szCs w:val="24"/>
          <w:lang w:val="en-US"/>
        </w:rPr>
      </w:pPr>
    </w:p>
    <w:p w14:paraId="0D1B4C53" w14:textId="77777777" w:rsidR="00B40F4C" w:rsidRPr="00107A94" w:rsidRDefault="00B40F4C">
      <w:pPr>
        <w:widowControl w:val="0"/>
        <w:jc w:val="both"/>
        <w:rPr>
          <w:rFonts w:ascii="Arial" w:eastAsia="Calibri" w:hAnsi="Arial" w:cs="Arial"/>
          <w:b/>
          <w:sz w:val="24"/>
          <w:szCs w:val="24"/>
          <w:lang w:val="en-US"/>
        </w:rPr>
      </w:pPr>
      <w:r w:rsidRPr="00107A94">
        <w:rPr>
          <w:rFonts w:ascii="Arial" w:eastAsia="Calibri" w:hAnsi="Arial" w:cs="Arial"/>
          <w:b/>
          <w:sz w:val="24"/>
          <w:szCs w:val="24"/>
          <w:lang w:val="en-US"/>
        </w:rPr>
        <w:t>Acknowledgments</w:t>
      </w:r>
    </w:p>
    <w:p w14:paraId="006AEA70" w14:textId="03D6C072" w:rsidR="00E60DB6" w:rsidRDefault="004D7D68" w:rsidP="004D7D68">
      <w:pPr>
        <w:widowControl w:val="0"/>
        <w:spacing w:line="480" w:lineRule="auto"/>
        <w:jc w:val="both"/>
        <w:rPr>
          <w:rFonts w:ascii="Arial" w:eastAsia="Calibri" w:hAnsi="Arial" w:cs="Arial"/>
          <w:sz w:val="24"/>
          <w:szCs w:val="24"/>
          <w:lang w:val="en-US"/>
        </w:rPr>
      </w:pPr>
      <w:r w:rsidRPr="00107A94">
        <w:rPr>
          <w:rFonts w:ascii="Arial" w:eastAsia="Calibri" w:hAnsi="Arial" w:cs="Arial"/>
          <w:sz w:val="24"/>
          <w:szCs w:val="24"/>
          <w:lang w:val="en-US"/>
        </w:rPr>
        <w:t>We would like to thank all participants volunteering for this study. Also, we would like to thank all student research assistants for their help.</w:t>
      </w:r>
    </w:p>
    <w:p w14:paraId="08DEEDA4" w14:textId="74C36466" w:rsidR="00F26F97" w:rsidRPr="001F65E9" w:rsidRDefault="00E60DB6" w:rsidP="001F65E9">
      <w:pPr>
        <w:rPr>
          <w:rFonts w:ascii="Arial" w:eastAsia="Calibri" w:hAnsi="Arial" w:cs="Arial"/>
          <w:sz w:val="24"/>
          <w:szCs w:val="24"/>
          <w:lang w:val="en-US"/>
        </w:rPr>
      </w:pPr>
      <w:r>
        <w:rPr>
          <w:rFonts w:ascii="Arial" w:eastAsia="Calibri" w:hAnsi="Arial" w:cs="Arial"/>
          <w:sz w:val="24"/>
          <w:szCs w:val="24"/>
          <w:lang w:val="en-US"/>
        </w:rPr>
        <w:br w:type="page"/>
      </w:r>
      <w:r w:rsidR="00F26F97" w:rsidRPr="00107A94">
        <w:rPr>
          <w:rFonts w:ascii="Arial" w:eastAsia="Calibri" w:hAnsi="Arial" w:cs="Arial"/>
          <w:b/>
          <w:sz w:val="24"/>
          <w:szCs w:val="24"/>
          <w:lang w:val="en-US"/>
        </w:rPr>
        <w:lastRenderedPageBreak/>
        <w:t>Table and Figure legends</w:t>
      </w:r>
    </w:p>
    <w:p w14:paraId="282C404E" w14:textId="77777777" w:rsidR="004542D6" w:rsidRPr="00107A94" w:rsidRDefault="00A13ADF" w:rsidP="004542D6">
      <w:pPr>
        <w:keepNext/>
        <w:keepLines/>
        <w:widowControl w:val="0"/>
        <w:spacing w:before="200" w:after="0" w:line="480" w:lineRule="auto"/>
        <w:jc w:val="both"/>
        <w:outlineLvl w:val="2"/>
        <w:rPr>
          <w:rFonts w:ascii="Arial" w:eastAsiaTheme="majorEastAsia" w:hAnsi="Arial" w:cs="Arial"/>
          <w:b/>
          <w:bCs/>
          <w:color w:val="000000"/>
          <w:sz w:val="24"/>
          <w:szCs w:val="24"/>
          <w:lang w:val="en-US"/>
        </w:rPr>
      </w:pPr>
      <w:r w:rsidRPr="00107A94">
        <w:rPr>
          <w:rFonts w:ascii="Arial" w:eastAsiaTheme="majorEastAsia" w:hAnsi="Arial" w:cs="Arial"/>
          <w:b/>
          <w:bCs/>
          <w:color w:val="000000"/>
          <w:sz w:val="24"/>
          <w:szCs w:val="24"/>
          <w:lang w:val="en-US"/>
        </w:rPr>
        <w:t>Table 1</w:t>
      </w:r>
    </w:p>
    <w:p w14:paraId="4E7EC382" w14:textId="4590928B" w:rsidR="00F75D20" w:rsidRPr="00107A94" w:rsidRDefault="00F75D20" w:rsidP="00F75D20">
      <w:pPr>
        <w:widowControl w:val="0"/>
        <w:spacing w:line="360" w:lineRule="auto"/>
        <w:jc w:val="both"/>
        <w:rPr>
          <w:rFonts w:ascii="Arial" w:eastAsia="Calibri" w:hAnsi="Arial" w:cs="Arial"/>
          <w:sz w:val="24"/>
          <w:lang w:val="en-US"/>
        </w:rPr>
      </w:pPr>
      <w:r w:rsidRPr="00107A94">
        <w:rPr>
          <w:rFonts w:ascii="Arial" w:eastAsia="Calibri" w:hAnsi="Arial" w:cs="Arial"/>
          <w:sz w:val="24"/>
          <w:lang w:val="en-US"/>
        </w:rPr>
        <w:t xml:space="preserve">Demographic/genetic data and main effect of diagnosis on </w:t>
      </w:r>
      <w:r w:rsidR="009F7720">
        <w:rPr>
          <w:rFonts w:ascii="Arial" w:eastAsia="Calibri" w:hAnsi="Arial" w:cs="Arial"/>
          <w:sz w:val="24"/>
          <w:lang w:val="en-US"/>
        </w:rPr>
        <w:t>heart rate variability and complexity parameters</w:t>
      </w:r>
    </w:p>
    <w:p w14:paraId="6C12AC1E" w14:textId="145D0466" w:rsidR="009F7720" w:rsidRDefault="00F75D20" w:rsidP="00F75D20">
      <w:pPr>
        <w:widowControl w:val="0"/>
        <w:spacing w:line="360" w:lineRule="auto"/>
        <w:jc w:val="both"/>
        <w:rPr>
          <w:rFonts w:ascii="Arial" w:eastAsia="Calibri" w:hAnsi="Arial" w:cs="Arial"/>
          <w:sz w:val="24"/>
          <w:lang w:val="en-US"/>
        </w:rPr>
      </w:pPr>
      <w:r w:rsidRPr="00107A94">
        <w:rPr>
          <w:rFonts w:ascii="Arial" w:eastAsia="Calibri" w:hAnsi="Arial" w:cs="Arial"/>
          <w:sz w:val="24"/>
          <w:lang w:val="en-US"/>
        </w:rPr>
        <w:t xml:space="preserve">Demographic data and main effect of diagnosis on </w:t>
      </w:r>
      <w:r w:rsidR="009F7720">
        <w:rPr>
          <w:rFonts w:ascii="Arial" w:eastAsia="Calibri" w:hAnsi="Arial" w:cs="Arial"/>
          <w:sz w:val="24"/>
          <w:lang w:val="en-US"/>
        </w:rPr>
        <w:t>cardiac autonomic</w:t>
      </w:r>
      <w:r w:rsidRPr="00107A94">
        <w:rPr>
          <w:rFonts w:ascii="Arial" w:eastAsia="Calibri" w:hAnsi="Arial" w:cs="Arial"/>
          <w:sz w:val="24"/>
          <w:lang w:val="en-US"/>
        </w:rPr>
        <w:t xml:space="preserve"> parameters</w:t>
      </w:r>
      <w:r w:rsidR="009F7720">
        <w:rPr>
          <w:rFonts w:ascii="Arial" w:eastAsia="Calibri" w:hAnsi="Arial" w:cs="Arial"/>
          <w:sz w:val="24"/>
          <w:lang w:val="en-US"/>
        </w:rPr>
        <w:t>.</w:t>
      </w:r>
      <w:r w:rsidRPr="00107A94">
        <w:rPr>
          <w:rFonts w:ascii="Arial" w:eastAsia="Calibri" w:hAnsi="Arial" w:cs="Arial"/>
          <w:sz w:val="24"/>
          <w:lang w:val="en-US"/>
        </w:rPr>
        <w:t xml:space="preserve"> Distribution of allele frequencies</w:t>
      </w:r>
      <w:r w:rsidR="009F7720">
        <w:rPr>
          <w:rFonts w:ascii="Arial" w:eastAsia="Calibri" w:hAnsi="Arial" w:cs="Arial"/>
          <w:sz w:val="24"/>
          <w:lang w:val="en-US"/>
        </w:rPr>
        <w:t xml:space="preserve"> in rs73158705, rs8191992 and rs2350782.</w:t>
      </w:r>
      <w:r w:rsidRPr="00107A94">
        <w:rPr>
          <w:rFonts w:ascii="Arial" w:eastAsia="Calibri" w:hAnsi="Arial" w:cs="Arial"/>
          <w:sz w:val="24"/>
          <w:lang w:val="en-US"/>
        </w:rPr>
        <w:t xml:space="preserve"> </w:t>
      </w:r>
    </w:p>
    <w:p w14:paraId="7079A0A2" w14:textId="2361EFA4" w:rsidR="00F75D20" w:rsidRPr="00107A94" w:rsidRDefault="00F75D20" w:rsidP="00F75D20">
      <w:pPr>
        <w:widowControl w:val="0"/>
        <w:spacing w:line="360" w:lineRule="auto"/>
        <w:jc w:val="both"/>
        <w:rPr>
          <w:rFonts w:ascii="Arial" w:eastAsia="Calibri" w:hAnsi="Arial" w:cs="Arial"/>
          <w:sz w:val="24"/>
          <w:lang w:val="en-US"/>
        </w:rPr>
      </w:pPr>
      <w:r w:rsidRPr="00107A94">
        <w:rPr>
          <w:rFonts w:ascii="Arial" w:eastAsia="Calibri" w:hAnsi="Arial" w:cs="Arial"/>
          <w:sz w:val="24"/>
          <w:lang w:val="en-US"/>
        </w:rPr>
        <w:t xml:space="preserve">Other data expressed as mean (SD). P-values resulting from </w:t>
      </w:r>
      <w:r w:rsidR="009F7720">
        <w:rPr>
          <w:rFonts w:ascii="Arial" w:eastAsia="Calibri" w:hAnsi="Arial" w:cs="Arial"/>
          <w:sz w:val="24"/>
          <w:lang w:val="en-US"/>
        </w:rPr>
        <w:t>M</w:t>
      </w:r>
      <w:r w:rsidRPr="00107A94">
        <w:rPr>
          <w:rFonts w:ascii="Arial" w:eastAsia="Calibri" w:hAnsi="Arial" w:cs="Arial"/>
          <w:sz w:val="24"/>
          <w:lang w:val="en-US"/>
        </w:rPr>
        <w:t>ANOVAs.</w:t>
      </w:r>
    </w:p>
    <w:p w14:paraId="0514676F" w14:textId="5522008C" w:rsidR="00F75D20" w:rsidRPr="00107A94" w:rsidRDefault="00F75D20" w:rsidP="00F75D20">
      <w:pPr>
        <w:widowControl w:val="0"/>
        <w:spacing w:line="360" w:lineRule="auto"/>
        <w:jc w:val="both"/>
        <w:rPr>
          <w:rFonts w:ascii="Arial" w:eastAsia="Calibri" w:hAnsi="Arial" w:cs="Arial"/>
          <w:sz w:val="24"/>
          <w:lang w:val="en-US"/>
        </w:rPr>
      </w:pPr>
      <w:r w:rsidRPr="00107A94">
        <w:rPr>
          <w:rFonts w:ascii="Arial" w:eastAsia="Calibri" w:hAnsi="Arial" w:cs="Arial"/>
          <w:sz w:val="24"/>
          <w:lang w:val="en-US"/>
        </w:rPr>
        <w:t>Abbrev.: Body mass index (BMI), Chlorpromazine equivalents (CPZ eq.), Minor Allele Frequency (MAF), Mean Heart Rate (</w:t>
      </w:r>
      <w:proofErr w:type="spellStart"/>
      <w:r w:rsidRPr="00107A94">
        <w:rPr>
          <w:rFonts w:ascii="Arial" w:eastAsia="Calibri" w:hAnsi="Arial" w:cs="Arial"/>
          <w:sz w:val="24"/>
          <w:lang w:val="en-US"/>
        </w:rPr>
        <w:t>mHR</w:t>
      </w:r>
      <w:proofErr w:type="spellEnd"/>
      <w:r w:rsidRPr="00107A94">
        <w:rPr>
          <w:rFonts w:ascii="Arial" w:eastAsia="Calibri" w:hAnsi="Arial" w:cs="Arial"/>
          <w:sz w:val="24"/>
          <w:lang w:val="en-US"/>
        </w:rPr>
        <w:t xml:space="preserve">), </w:t>
      </w:r>
      <w:r w:rsidR="004A6616" w:rsidRPr="00107A94">
        <w:rPr>
          <w:rFonts w:ascii="Arial" w:eastAsia="Calibri" w:hAnsi="Arial" w:cs="Arial"/>
          <w:sz w:val="24"/>
          <w:lang w:val="en-US"/>
        </w:rPr>
        <w:t xml:space="preserve">Root Mean </w:t>
      </w:r>
      <w:r w:rsidR="004A6616">
        <w:rPr>
          <w:rFonts w:ascii="Arial" w:eastAsia="Calibri" w:hAnsi="Arial" w:cs="Arial"/>
          <w:sz w:val="24"/>
          <w:lang w:val="en-US"/>
        </w:rPr>
        <w:t xml:space="preserve">Sum of Squared Distance (RMSSD), </w:t>
      </w:r>
      <w:r w:rsidRPr="00107A94">
        <w:rPr>
          <w:rFonts w:ascii="Arial" w:eastAsia="Calibri" w:hAnsi="Arial" w:cs="Arial"/>
          <w:sz w:val="24"/>
          <w:lang w:val="en-US"/>
        </w:rPr>
        <w:t>Heart Rate Low Frequency/ High Frequency-ratio (LF/HF),</w:t>
      </w:r>
      <w:r w:rsidR="004A6616">
        <w:rPr>
          <w:rFonts w:ascii="Arial" w:eastAsia="Calibri" w:hAnsi="Arial" w:cs="Arial"/>
          <w:sz w:val="24"/>
          <w:lang w:val="en-US"/>
        </w:rPr>
        <w:t xml:space="preserve"> Compression entropy (</w:t>
      </w:r>
      <w:proofErr w:type="spellStart"/>
      <w:r w:rsidR="004A6616">
        <w:rPr>
          <w:rFonts w:ascii="Arial" w:eastAsia="Calibri" w:hAnsi="Arial" w:cs="Arial"/>
          <w:sz w:val="24"/>
          <w:lang w:val="en-US"/>
        </w:rPr>
        <w:t>Hc</w:t>
      </w:r>
      <w:proofErr w:type="spellEnd"/>
      <w:r w:rsidR="004A6616">
        <w:rPr>
          <w:rFonts w:ascii="Arial" w:eastAsia="Calibri" w:hAnsi="Arial" w:cs="Arial"/>
          <w:sz w:val="24"/>
          <w:lang w:val="en-US"/>
        </w:rPr>
        <w:t>).</w:t>
      </w:r>
      <w:r w:rsidRPr="00107A94">
        <w:rPr>
          <w:rFonts w:ascii="Arial" w:eastAsia="Calibri" w:hAnsi="Arial" w:cs="Arial"/>
          <w:sz w:val="24"/>
          <w:lang w:val="en-US"/>
        </w:rPr>
        <w:t xml:space="preserve"> </w:t>
      </w:r>
    </w:p>
    <w:p w14:paraId="15F6F783" w14:textId="77777777" w:rsidR="00687840" w:rsidRPr="00687840" w:rsidRDefault="00687840" w:rsidP="00687840">
      <w:pPr>
        <w:widowControl w:val="0"/>
        <w:tabs>
          <w:tab w:val="left" w:pos="6450"/>
        </w:tabs>
        <w:jc w:val="both"/>
        <w:rPr>
          <w:rFonts w:ascii="Arial" w:eastAsia="Calibri" w:hAnsi="Arial" w:cs="Arial"/>
          <w:sz w:val="24"/>
          <w:szCs w:val="24"/>
          <w:lang w:val="en-US"/>
        </w:rPr>
      </w:pPr>
    </w:p>
    <w:p w14:paraId="471D4E6B" w14:textId="21E7A5B8" w:rsidR="00A13ADF" w:rsidRPr="00107A94" w:rsidRDefault="009F7720" w:rsidP="00A13ADF">
      <w:pPr>
        <w:widowControl w:val="0"/>
        <w:spacing w:line="360" w:lineRule="auto"/>
        <w:jc w:val="both"/>
        <w:rPr>
          <w:rFonts w:ascii="Arial" w:eastAsia="Calibri" w:hAnsi="Arial" w:cs="Arial"/>
          <w:b/>
          <w:sz w:val="24"/>
          <w:szCs w:val="24"/>
          <w:lang w:val="en-US"/>
        </w:rPr>
      </w:pPr>
      <w:r>
        <w:rPr>
          <w:rFonts w:ascii="Arial" w:eastAsia="Calibri" w:hAnsi="Arial" w:cs="Arial"/>
          <w:b/>
          <w:sz w:val="24"/>
          <w:szCs w:val="24"/>
          <w:lang w:val="en-US"/>
        </w:rPr>
        <w:t xml:space="preserve">Figure </w:t>
      </w:r>
      <w:r w:rsidR="00687840">
        <w:rPr>
          <w:rFonts w:ascii="Arial" w:eastAsia="Calibri" w:hAnsi="Arial" w:cs="Arial"/>
          <w:b/>
          <w:sz w:val="24"/>
          <w:szCs w:val="24"/>
          <w:lang w:val="en-US"/>
        </w:rPr>
        <w:t>1</w:t>
      </w:r>
    </w:p>
    <w:p w14:paraId="519534C4" w14:textId="0AD2CD9B" w:rsidR="00C74235" w:rsidRPr="00107A94" w:rsidRDefault="00C74235" w:rsidP="00C74235">
      <w:pPr>
        <w:widowControl w:val="0"/>
        <w:spacing w:line="360" w:lineRule="auto"/>
        <w:jc w:val="both"/>
        <w:rPr>
          <w:rFonts w:ascii="Arial" w:eastAsia="Calibri" w:hAnsi="Arial" w:cs="Arial"/>
          <w:sz w:val="24"/>
          <w:szCs w:val="24"/>
          <w:lang w:val="en-US"/>
        </w:rPr>
      </w:pPr>
      <w:r w:rsidRPr="00107A94">
        <w:rPr>
          <w:rFonts w:ascii="Arial" w:eastAsia="Calibri" w:hAnsi="Arial" w:cs="Arial"/>
          <w:b/>
          <w:sz w:val="24"/>
          <w:szCs w:val="24"/>
          <w:lang w:val="en-US"/>
        </w:rPr>
        <w:t>A, B, C, D.</w:t>
      </w:r>
      <w:r w:rsidRPr="00107A94">
        <w:rPr>
          <w:rFonts w:ascii="Arial" w:eastAsia="Calibri" w:hAnsi="Arial" w:cs="Arial"/>
          <w:sz w:val="24"/>
          <w:szCs w:val="24"/>
          <w:lang w:val="en-US"/>
        </w:rPr>
        <w:t xml:space="preserve"> </w:t>
      </w:r>
      <w:r w:rsidR="009F7720">
        <w:rPr>
          <w:rFonts w:ascii="Arial" w:eastAsia="Calibri" w:hAnsi="Arial" w:cs="Arial"/>
          <w:sz w:val="24"/>
          <w:szCs w:val="24"/>
          <w:lang w:val="en-US"/>
        </w:rPr>
        <w:t>Error bar chart</w:t>
      </w:r>
      <w:r w:rsidRPr="00107A94">
        <w:rPr>
          <w:rFonts w:ascii="Arial" w:eastAsia="Calibri" w:hAnsi="Arial" w:cs="Arial"/>
          <w:sz w:val="24"/>
          <w:szCs w:val="24"/>
          <w:lang w:val="en-US"/>
        </w:rPr>
        <w:t xml:space="preserve"> illustrating differences in </w:t>
      </w:r>
      <w:proofErr w:type="spellStart"/>
      <w:r w:rsidRPr="00107A94">
        <w:rPr>
          <w:rFonts w:ascii="Arial" w:eastAsia="Calibri" w:hAnsi="Arial" w:cs="Arial"/>
          <w:sz w:val="24"/>
          <w:szCs w:val="24"/>
          <w:lang w:val="en-US"/>
        </w:rPr>
        <w:t>mHR</w:t>
      </w:r>
      <w:proofErr w:type="spellEnd"/>
      <w:r w:rsidRPr="00107A94">
        <w:rPr>
          <w:rFonts w:ascii="Arial" w:eastAsia="Calibri" w:hAnsi="Arial" w:cs="Arial"/>
          <w:sz w:val="24"/>
          <w:szCs w:val="24"/>
          <w:lang w:val="en-US"/>
        </w:rPr>
        <w:t xml:space="preserve"> (bpm) (A), RMSSD (B), LF/HF (C) and </w:t>
      </w:r>
      <w:proofErr w:type="spellStart"/>
      <w:r w:rsidRPr="00107A94">
        <w:rPr>
          <w:rFonts w:ascii="Arial" w:eastAsia="Calibri" w:hAnsi="Arial" w:cs="Arial"/>
          <w:sz w:val="24"/>
          <w:szCs w:val="24"/>
          <w:lang w:val="en-US"/>
        </w:rPr>
        <w:t>Hc</w:t>
      </w:r>
      <w:proofErr w:type="spellEnd"/>
      <w:r w:rsidRPr="00107A94">
        <w:rPr>
          <w:rFonts w:ascii="Arial" w:eastAsia="Calibri" w:hAnsi="Arial" w:cs="Arial"/>
          <w:sz w:val="24"/>
          <w:szCs w:val="24"/>
          <w:lang w:val="en-US"/>
        </w:rPr>
        <w:t xml:space="preserve"> (D) between genotype risk in </w:t>
      </w:r>
      <w:r w:rsidRPr="00107A94">
        <w:rPr>
          <w:rFonts w:ascii="Arial" w:eastAsia="Calibri" w:hAnsi="Arial" w:cs="Arial"/>
          <w:i/>
          <w:sz w:val="24"/>
          <w:szCs w:val="24"/>
          <w:lang w:val="en-US"/>
        </w:rPr>
        <w:t xml:space="preserve">CHRM2 </w:t>
      </w:r>
      <w:r w:rsidRPr="00107A94">
        <w:rPr>
          <w:rFonts w:ascii="Arial" w:eastAsia="Calibri" w:hAnsi="Arial" w:cs="Arial"/>
          <w:sz w:val="24"/>
          <w:szCs w:val="24"/>
          <w:lang w:val="en-US"/>
        </w:rPr>
        <w:t xml:space="preserve">rs73158705 separately in </w:t>
      </w:r>
      <w:proofErr w:type="spellStart"/>
      <w:r w:rsidRPr="00107A94">
        <w:rPr>
          <w:rFonts w:ascii="Arial" w:eastAsia="Calibri" w:hAnsi="Arial" w:cs="Arial"/>
          <w:sz w:val="24"/>
          <w:szCs w:val="24"/>
          <w:lang w:val="en-US"/>
        </w:rPr>
        <w:t>unmedicated</w:t>
      </w:r>
      <w:proofErr w:type="spellEnd"/>
      <w:r w:rsidRPr="00107A94">
        <w:rPr>
          <w:rFonts w:ascii="Arial" w:eastAsia="Calibri" w:hAnsi="Arial" w:cs="Arial"/>
          <w:sz w:val="24"/>
          <w:szCs w:val="24"/>
          <w:lang w:val="en-US"/>
        </w:rPr>
        <w:t xml:space="preserve"> patients, medicated patients and healthy controls, *  p &lt; 0.05, ** p &lt; 0.01, *** p &lt; 0.001, p-value resulting from ANOVAs.</w:t>
      </w:r>
      <w:r w:rsidR="00931D09">
        <w:rPr>
          <w:rFonts w:ascii="Arial" w:eastAsia="Calibri" w:hAnsi="Arial" w:cs="Arial"/>
          <w:sz w:val="24"/>
          <w:szCs w:val="24"/>
          <w:lang w:val="en-US"/>
        </w:rPr>
        <w:t xml:space="preserve"> For reasons of clarity only significant differences are displayed.</w:t>
      </w:r>
    </w:p>
    <w:p w14:paraId="124DF3B8" w14:textId="136081EC" w:rsidR="00440A7B" w:rsidRDefault="00440A7B" w:rsidP="00C74235">
      <w:pPr>
        <w:widowControl w:val="0"/>
        <w:spacing w:line="360" w:lineRule="auto"/>
        <w:jc w:val="both"/>
        <w:rPr>
          <w:rFonts w:ascii="Arial" w:eastAsia="Calibri" w:hAnsi="Arial" w:cs="Arial"/>
          <w:sz w:val="24"/>
          <w:szCs w:val="24"/>
          <w:lang w:val="en-US"/>
        </w:rPr>
      </w:pPr>
    </w:p>
    <w:p w14:paraId="3F1F39FC" w14:textId="47BB0614" w:rsidR="00C74235" w:rsidRPr="00107A94" w:rsidRDefault="009F7720" w:rsidP="00C74235">
      <w:pPr>
        <w:widowControl w:val="0"/>
        <w:spacing w:line="360" w:lineRule="auto"/>
        <w:jc w:val="both"/>
        <w:rPr>
          <w:rFonts w:ascii="Arial" w:eastAsia="Calibri" w:hAnsi="Arial" w:cs="Arial"/>
          <w:b/>
          <w:sz w:val="24"/>
          <w:szCs w:val="24"/>
          <w:lang w:val="en-US"/>
        </w:rPr>
      </w:pPr>
      <w:r>
        <w:rPr>
          <w:rFonts w:ascii="Arial" w:eastAsia="Calibri" w:hAnsi="Arial" w:cs="Arial"/>
          <w:b/>
          <w:sz w:val="24"/>
          <w:szCs w:val="24"/>
          <w:lang w:val="en-US"/>
        </w:rPr>
        <w:t xml:space="preserve">Figure </w:t>
      </w:r>
      <w:r w:rsidR="00687840">
        <w:rPr>
          <w:rFonts w:ascii="Arial" w:eastAsia="Calibri" w:hAnsi="Arial" w:cs="Arial"/>
          <w:b/>
          <w:sz w:val="24"/>
          <w:szCs w:val="24"/>
          <w:lang w:val="en-US"/>
        </w:rPr>
        <w:t>2</w:t>
      </w:r>
    </w:p>
    <w:p w14:paraId="664D9D79" w14:textId="77777777" w:rsidR="00FC02CC" w:rsidRPr="00AF5EB2" w:rsidRDefault="00FC02CC" w:rsidP="00FC02CC">
      <w:pPr>
        <w:widowControl w:val="0"/>
        <w:spacing w:line="360" w:lineRule="auto"/>
        <w:jc w:val="both"/>
        <w:rPr>
          <w:rFonts w:ascii="Arial" w:eastAsia="Calibri" w:hAnsi="Arial" w:cs="Arial"/>
          <w:sz w:val="24"/>
          <w:szCs w:val="24"/>
          <w:lang w:val="en-US"/>
        </w:rPr>
      </w:pPr>
      <w:r w:rsidRPr="00AF5EB2">
        <w:rPr>
          <w:rFonts w:ascii="Arial" w:eastAsia="Calibri" w:hAnsi="Arial" w:cs="Arial"/>
          <w:b/>
          <w:sz w:val="24"/>
          <w:szCs w:val="24"/>
          <w:lang w:val="en-US"/>
        </w:rPr>
        <w:t>A, B, C, D.</w:t>
      </w:r>
      <w:r w:rsidRPr="00AF5EB2">
        <w:rPr>
          <w:rFonts w:ascii="Arial" w:eastAsia="Calibri" w:hAnsi="Arial" w:cs="Arial"/>
          <w:sz w:val="24"/>
          <w:szCs w:val="24"/>
          <w:lang w:val="en-US"/>
        </w:rPr>
        <w:t xml:space="preserve"> Scatter dot plot (mean with SD) illustrating differences in </w:t>
      </w:r>
      <w:proofErr w:type="spellStart"/>
      <w:r w:rsidRPr="00AF5EB2">
        <w:rPr>
          <w:rFonts w:ascii="Arial" w:eastAsia="Calibri" w:hAnsi="Arial" w:cs="Arial"/>
          <w:sz w:val="24"/>
          <w:szCs w:val="24"/>
          <w:lang w:val="en-US"/>
        </w:rPr>
        <w:t>mHR</w:t>
      </w:r>
      <w:proofErr w:type="spellEnd"/>
      <w:r w:rsidRPr="00AF5EB2">
        <w:rPr>
          <w:rFonts w:ascii="Arial" w:eastAsia="Calibri" w:hAnsi="Arial" w:cs="Arial"/>
          <w:sz w:val="24"/>
          <w:szCs w:val="24"/>
          <w:lang w:val="en-US"/>
        </w:rPr>
        <w:t xml:space="preserve"> (bpm) (A), RMSSD (B), LF/HF (C) and </w:t>
      </w:r>
      <w:proofErr w:type="spellStart"/>
      <w:r w:rsidRPr="00AF5EB2">
        <w:rPr>
          <w:rFonts w:ascii="Arial" w:eastAsia="Calibri" w:hAnsi="Arial" w:cs="Arial"/>
          <w:sz w:val="24"/>
          <w:szCs w:val="24"/>
          <w:lang w:val="en-US"/>
        </w:rPr>
        <w:t>Hc</w:t>
      </w:r>
      <w:proofErr w:type="spellEnd"/>
      <w:r w:rsidRPr="00AF5EB2">
        <w:rPr>
          <w:rFonts w:ascii="Arial" w:eastAsia="Calibri" w:hAnsi="Arial" w:cs="Arial"/>
          <w:sz w:val="24"/>
          <w:szCs w:val="24"/>
          <w:lang w:val="en-US"/>
        </w:rPr>
        <w:t xml:space="preserve"> (D) between </w:t>
      </w:r>
      <w:proofErr w:type="spellStart"/>
      <w:r w:rsidRPr="00AF5EB2">
        <w:rPr>
          <w:rFonts w:ascii="Arial" w:eastAsia="Calibri" w:hAnsi="Arial" w:cs="Arial"/>
          <w:sz w:val="24"/>
          <w:szCs w:val="24"/>
          <w:lang w:val="en-US"/>
        </w:rPr>
        <w:t>unmedicated</w:t>
      </w:r>
      <w:proofErr w:type="spellEnd"/>
      <w:r w:rsidRPr="00AF5EB2">
        <w:rPr>
          <w:rFonts w:ascii="Arial" w:eastAsia="Calibri" w:hAnsi="Arial" w:cs="Arial"/>
          <w:sz w:val="24"/>
          <w:szCs w:val="24"/>
          <w:lang w:val="en-US"/>
        </w:rPr>
        <w:t xml:space="preserve"> patients and healthy controls and between </w:t>
      </w:r>
      <w:proofErr w:type="spellStart"/>
      <w:r w:rsidRPr="00AF5EB2">
        <w:rPr>
          <w:rFonts w:ascii="Arial" w:eastAsia="Calibri" w:hAnsi="Arial" w:cs="Arial"/>
          <w:sz w:val="24"/>
          <w:szCs w:val="24"/>
          <w:lang w:val="en-US"/>
        </w:rPr>
        <w:t>unmedicated</w:t>
      </w:r>
      <w:proofErr w:type="spellEnd"/>
      <w:r w:rsidRPr="00AF5EB2">
        <w:rPr>
          <w:rFonts w:ascii="Arial" w:eastAsia="Calibri" w:hAnsi="Arial" w:cs="Arial"/>
          <w:sz w:val="24"/>
          <w:szCs w:val="24"/>
          <w:lang w:val="en-US"/>
        </w:rPr>
        <w:t xml:space="preserve"> and medicated patients, * p &lt; 0.05, ** p &lt; 0.01, *** p &lt; 0.001, p-value resulting from </w:t>
      </w:r>
      <w:proofErr w:type="spellStart"/>
      <w:r w:rsidRPr="00AF5EB2">
        <w:rPr>
          <w:rFonts w:ascii="Arial" w:eastAsia="Calibri" w:hAnsi="Arial" w:cs="Arial"/>
          <w:sz w:val="24"/>
          <w:szCs w:val="24"/>
          <w:lang w:val="en-US"/>
        </w:rPr>
        <w:t>Bonferroni</w:t>
      </w:r>
      <w:proofErr w:type="spellEnd"/>
      <w:r w:rsidRPr="00AF5EB2">
        <w:rPr>
          <w:rFonts w:ascii="Arial" w:eastAsia="Calibri" w:hAnsi="Arial" w:cs="Arial"/>
          <w:sz w:val="24"/>
          <w:szCs w:val="24"/>
          <w:lang w:val="en-US"/>
        </w:rPr>
        <w:t>-adjusted post-hoc t-tests.</w:t>
      </w:r>
    </w:p>
    <w:p w14:paraId="4546186D" w14:textId="60B5AE26" w:rsidR="006D7A02" w:rsidRDefault="006D7A02" w:rsidP="004542D6">
      <w:pPr>
        <w:spacing w:line="360" w:lineRule="auto"/>
        <w:rPr>
          <w:rFonts w:ascii="Arial" w:eastAsia="Calibri" w:hAnsi="Arial" w:cs="Arial"/>
          <w:b/>
          <w:sz w:val="24"/>
          <w:szCs w:val="24"/>
          <w:lang w:val="en-US"/>
        </w:rPr>
      </w:pPr>
    </w:p>
    <w:p w14:paraId="34E6D7C0" w14:textId="77777777" w:rsidR="00F15627" w:rsidRPr="00107A94" w:rsidRDefault="00F15627" w:rsidP="004542D6">
      <w:pPr>
        <w:spacing w:line="360" w:lineRule="auto"/>
        <w:rPr>
          <w:rFonts w:ascii="Arial" w:eastAsia="Calibri" w:hAnsi="Arial" w:cs="Arial"/>
          <w:sz w:val="24"/>
          <w:szCs w:val="24"/>
          <w:lang w:val="en-US"/>
        </w:rPr>
      </w:pPr>
    </w:p>
    <w:p w14:paraId="053924FE" w14:textId="30E11D40" w:rsidR="00F15627" w:rsidRDefault="00C643CF" w:rsidP="003B6EDB">
      <w:pPr>
        <w:rPr>
          <w:rFonts w:ascii="Arial" w:eastAsia="Calibri" w:hAnsi="Arial" w:cs="Arial"/>
          <w:sz w:val="24"/>
          <w:lang w:val="en-US"/>
        </w:rPr>
      </w:pPr>
      <w:r w:rsidRPr="00107A94">
        <w:rPr>
          <w:rFonts w:ascii="Arial" w:hAnsi="Arial" w:cs="Arial"/>
          <w:b/>
          <w:sz w:val="24"/>
          <w:lang w:val="en-US"/>
        </w:rPr>
        <w:lastRenderedPageBreak/>
        <w:t xml:space="preserve">Table 1 </w:t>
      </w:r>
      <w:r w:rsidRPr="00107A94">
        <w:rPr>
          <w:rFonts w:ascii="Arial" w:eastAsia="Calibri" w:hAnsi="Arial" w:cs="Arial"/>
          <w:sz w:val="24"/>
          <w:lang w:val="en-US"/>
        </w:rPr>
        <w:t xml:space="preserve">Demographic/genetic data and main effect of diagnosis on </w:t>
      </w:r>
      <w:r w:rsidR="00D14D48">
        <w:rPr>
          <w:rFonts w:ascii="Arial" w:eastAsia="Calibri" w:hAnsi="Arial" w:cs="Arial"/>
          <w:sz w:val="24"/>
          <w:lang w:val="en-US"/>
        </w:rPr>
        <w:t>cardiac autonomic</w:t>
      </w:r>
      <w:r w:rsidRPr="00107A94">
        <w:rPr>
          <w:rFonts w:ascii="Arial" w:eastAsia="Calibri" w:hAnsi="Arial" w:cs="Arial"/>
          <w:sz w:val="24"/>
          <w:lang w:val="en-US"/>
        </w:rPr>
        <w:t xml:space="preserve"> parameters</w:t>
      </w:r>
    </w:p>
    <w:tbl>
      <w:tblPr>
        <w:tblW w:w="8580" w:type="dxa"/>
        <w:tblCellMar>
          <w:left w:w="70" w:type="dxa"/>
          <w:right w:w="70" w:type="dxa"/>
        </w:tblCellMar>
        <w:tblLook w:val="04A0" w:firstRow="1" w:lastRow="0" w:firstColumn="1" w:lastColumn="0" w:noHBand="0" w:noVBand="1"/>
      </w:tblPr>
      <w:tblGrid>
        <w:gridCol w:w="2140"/>
        <w:gridCol w:w="2252"/>
        <w:gridCol w:w="1704"/>
        <w:gridCol w:w="1704"/>
        <w:gridCol w:w="863"/>
      </w:tblGrid>
      <w:tr w:rsidR="00826148" w:rsidRPr="00826148" w14:paraId="1506245B" w14:textId="77777777" w:rsidTr="00826148">
        <w:trPr>
          <w:trHeight w:val="285"/>
        </w:trPr>
        <w:tc>
          <w:tcPr>
            <w:tcW w:w="2140"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hideMark/>
          </w:tcPr>
          <w:p w14:paraId="7A71E145" w14:textId="77777777" w:rsidR="00826148" w:rsidRPr="00993B9C" w:rsidRDefault="00826148" w:rsidP="00826148">
            <w:pPr>
              <w:spacing w:after="0" w:line="240" w:lineRule="auto"/>
              <w:jc w:val="center"/>
              <w:rPr>
                <w:rFonts w:ascii="Arial" w:eastAsia="Times New Roman" w:hAnsi="Arial" w:cs="Arial"/>
                <w:b/>
                <w:bCs/>
                <w:color w:val="000000"/>
                <w:sz w:val="20"/>
                <w:szCs w:val="20"/>
                <w:lang w:val="en-US" w:eastAsia="de-DE"/>
              </w:rPr>
            </w:pPr>
            <w:r w:rsidRPr="00993B9C">
              <w:rPr>
                <w:rFonts w:ascii="Arial" w:eastAsia="Times New Roman" w:hAnsi="Arial" w:cs="Arial"/>
                <w:b/>
                <w:bCs/>
                <w:color w:val="000000"/>
                <w:sz w:val="20"/>
                <w:szCs w:val="20"/>
                <w:lang w:val="en-US" w:eastAsia="de-DE"/>
              </w:rPr>
              <w:t> </w:t>
            </w:r>
          </w:p>
        </w:tc>
        <w:tc>
          <w:tcPr>
            <w:tcW w:w="5660" w:type="dxa"/>
            <w:gridSpan w:val="3"/>
            <w:tcBorders>
              <w:top w:val="single" w:sz="12" w:space="0" w:color="auto"/>
              <w:left w:val="nil"/>
              <w:bottom w:val="single" w:sz="8" w:space="0" w:color="auto"/>
              <w:right w:val="single" w:sz="12" w:space="0" w:color="000000"/>
            </w:tcBorders>
            <w:shd w:val="clear" w:color="auto" w:fill="auto"/>
            <w:noWrap/>
            <w:vAlign w:val="center"/>
            <w:hideMark/>
          </w:tcPr>
          <w:p w14:paraId="7DDC1AC9" w14:textId="77777777" w:rsidR="00826148" w:rsidRPr="00826148" w:rsidRDefault="00826148" w:rsidP="00826148">
            <w:pPr>
              <w:spacing w:after="0" w:line="240" w:lineRule="auto"/>
              <w:jc w:val="center"/>
              <w:rPr>
                <w:rFonts w:ascii="Arial" w:eastAsia="Times New Roman" w:hAnsi="Arial" w:cs="Arial"/>
                <w:b/>
                <w:bCs/>
                <w:color w:val="000000"/>
                <w:sz w:val="20"/>
                <w:szCs w:val="20"/>
                <w:lang w:eastAsia="de-DE"/>
              </w:rPr>
            </w:pPr>
            <w:proofErr w:type="spellStart"/>
            <w:r w:rsidRPr="00826148">
              <w:rPr>
                <w:rFonts w:ascii="Arial" w:eastAsia="Times New Roman" w:hAnsi="Arial" w:cs="Arial"/>
                <w:b/>
                <w:bCs/>
                <w:color w:val="000000"/>
                <w:sz w:val="20"/>
                <w:szCs w:val="20"/>
                <w:lang w:eastAsia="de-DE"/>
              </w:rPr>
              <w:t>Diagnostic</w:t>
            </w:r>
            <w:proofErr w:type="spellEnd"/>
            <w:r w:rsidRPr="00826148">
              <w:rPr>
                <w:rFonts w:ascii="Arial" w:eastAsia="Times New Roman" w:hAnsi="Arial" w:cs="Arial"/>
                <w:b/>
                <w:bCs/>
                <w:color w:val="000000"/>
                <w:sz w:val="20"/>
                <w:szCs w:val="20"/>
                <w:lang w:eastAsia="de-DE"/>
              </w:rPr>
              <w:t xml:space="preserve"> </w:t>
            </w:r>
            <w:proofErr w:type="spellStart"/>
            <w:r w:rsidRPr="00826148">
              <w:rPr>
                <w:rFonts w:ascii="Arial" w:eastAsia="Times New Roman" w:hAnsi="Arial" w:cs="Arial"/>
                <w:b/>
                <w:bCs/>
                <w:color w:val="000000"/>
                <w:sz w:val="20"/>
                <w:szCs w:val="20"/>
                <w:lang w:eastAsia="de-DE"/>
              </w:rPr>
              <w:t>group</w:t>
            </w:r>
            <w:proofErr w:type="spellEnd"/>
          </w:p>
        </w:tc>
        <w:tc>
          <w:tcPr>
            <w:tcW w:w="780" w:type="dxa"/>
            <w:vMerge w:val="restart"/>
            <w:tcBorders>
              <w:top w:val="single" w:sz="12" w:space="0" w:color="auto"/>
              <w:left w:val="single" w:sz="12" w:space="0" w:color="000000"/>
              <w:bottom w:val="single" w:sz="8" w:space="0" w:color="000000"/>
              <w:right w:val="single" w:sz="12" w:space="0" w:color="auto"/>
            </w:tcBorders>
            <w:shd w:val="clear" w:color="auto" w:fill="auto"/>
            <w:vAlign w:val="center"/>
            <w:hideMark/>
          </w:tcPr>
          <w:p w14:paraId="7FFC81A2"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Wilks-</w:t>
            </w:r>
            <w:r w:rsidRPr="00826148">
              <w:rPr>
                <w:rFonts w:ascii="Arial" w:eastAsia="Times New Roman" w:hAnsi="Arial" w:cs="Arial"/>
                <w:color w:val="000000"/>
                <w:sz w:val="20"/>
                <w:szCs w:val="20"/>
                <w:lang w:eastAsia="de-DE"/>
              </w:rPr>
              <w:br/>
              <w:t>Lambda</w:t>
            </w:r>
          </w:p>
        </w:tc>
      </w:tr>
      <w:tr w:rsidR="00826148" w:rsidRPr="00826148" w14:paraId="4EB73123" w14:textId="77777777" w:rsidTr="00826148">
        <w:trPr>
          <w:trHeight w:val="270"/>
        </w:trPr>
        <w:tc>
          <w:tcPr>
            <w:tcW w:w="2140" w:type="dxa"/>
            <w:vMerge/>
            <w:tcBorders>
              <w:top w:val="single" w:sz="12" w:space="0" w:color="auto"/>
              <w:left w:val="single" w:sz="12" w:space="0" w:color="auto"/>
              <w:bottom w:val="single" w:sz="12" w:space="0" w:color="000000"/>
              <w:right w:val="single" w:sz="12" w:space="0" w:color="auto"/>
            </w:tcBorders>
            <w:vAlign w:val="center"/>
            <w:hideMark/>
          </w:tcPr>
          <w:p w14:paraId="27AD7E51" w14:textId="77777777" w:rsidR="00826148" w:rsidRPr="00826148" w:rsidRDefault="00826148" w:rsidP="00826148">
            <w:pPr>
              <w:spacing w:after="0" w:line="240" w:lineRule="auto"/>
              <w:rPr>
                <w:rFonts w:ascii="Arial" w:eastAsia="Times New Roman" w:hAnsi="Arial" w:cs="Arial"/>
                <w:b/>
                <w:bCs/>
                <w:color w:val="000000"/>
                <w:sz w:val="20"/>
                <w:szCs w:val="20"/>
                <w:lang w:eastAsia="de-DE"/>
              </w:rPr>
            </w:pPr>
          </w:p>
        </w:tc>
        <w:tc>
          <w:tcPr>
            <w:tcW w:w="2252" w:type="dxa"/>
            <w:tcBorders>
              <w:top w:val="nil"/>
              <w:left w:val="nil"/>
              <w:bottom w:val="single" w:sz="12" w:space="0" w:color="auto"/>
              <w:right w:val="single" w:sz="8" w:space="0" w:color="auto"/>
            </w:tcBorders>
            <w:shd w:val="clear" w:color="auto" w:fill="auto"/>
            <w:noWrap/>
            <w:vAlign w:val="center"/>
            <w:hideMark/>
          </w:tcPr>
          <w:p w14:paraId="45D3B94D"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HEALTHY CONTROLS</w:t>
            </w:r>
          </w:p>
        </w:tc>
        <w:tc>
          <w:tcPr>
            <w:tcW w:w="1704" w:type="dxa"/>
            <w:tcBorders>
              <w:top w:val="nil"/>
              <w:left w:val="nil"/>
              <w:bottom w:val="single" w:sz="12" w:space="0" w:color="auto"/>
              <w:right w:val="single" w:sz="8" w:space="0" w:color="auto"/>
            </w:tcBorders>
            <w:shd w:val="clear" w:color="auto" w:fill="auto"/>
            <w:noWrap/>
            <w:vAlign w:val="center"/>
            <w:hideMark/>
          </w:tcPr>
          <w:p w14:paraId="66788A93"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UNMEDICATED</w:t>
            </w:r>
          </w:p>
        </w:tc>
        <w:tc>
          <w:tcPr>
            <w:tcW w:w="1704" w:type="dxa"/>
            <w:tcBorders>
              <w:top w:val="nil"/>
              <w:left w:val="nil"/>
              <w:bottom w:val="single" w:sz="12" w:space="0" w:color="auto"/>
              <w:right w:val="single" w:sz="12" w:space="0" w:color="000000"/>
            </w:tcBorders>
            <w:shd w:val="clear" w:color="auto" w:fill="auto"/>
            <w:noWrap/>
            <w:vAlign w:val="center"/>
            <w:hideMark/>
          </w:tcPr>
          <w:p w14:paraId="39690DCF"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MEDICATED</w:t>
            </w:r>
          </w:p>
        </w:tc>
        <w:tc>
          <w:tcPr>
            <w:tcW w:w="780" w:type="dxa"/>
            <w:vMerge/>
            <w:tcBorders>
              <w:top w:val="single" w:sz="12" w:space="0" w:color="auto"/>
              <w:left w:val="single" w:sz="12" w:space="0" w:color="000000"/>
              <w:bottom w:val="single" w:sz="8" w:space="0" w:color="000000"/>
              <w:right w:val="single" w:sz="12" w:space="0" w:color="auto"/>
            </w:tcBorders>
            <w:vAlign w:val="center"/>
            <w:hideMark/>
          </w:tcPr>
          <w:p w14:paraId="0E4380F7" w14:textId="77777777" w:rsidR="00826148" w:rsidRPr="00826148" w:rsidRDefault="00826148" w:rsidP="00826148">
            <w:pPr>
              <w:spacing w:after="0" w:line="240" w:lineRule="auto"/>
              <w:rPr>
                <w:rFonts w:ascii="Arial" w:eastAsia="Times New Roman" w:hAnsi="Arial" w:cs="Arial"/>
                <w:color w:val="000000"/>
                <w:sz w:val="20"/>
                <w:szCs w:val="20"/>
                <w:lang w:eastAsia="de-DE"/>
              </w:rPr>
            </w:pPr>
          </w:p>
        </w:tc>
      </w:tr>
      <w:tr w:rsidR="00826148" w:rsidRPr="00826148" w14:paraId="3CB48558" w14:textId="77777777" w:rsidTr="00826148">
        <w:trPr>
          <w:trHeight w:val="285"/>
        </w:trPr>
        <w:tc>
          <w:tcPr>
            <w:tcW w:w="8580" w:type="dxa"/>
            <w:gridSpan w:val="5"/>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64E4E866"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proofErr w:type="spellStart"/>
            <w:r w:rsidRPr="00826148">
              <w:rPr>
                <w:rFonts w:ascii="Arial" w:eastAsia="Times New Roman" w:hAnsi="Arial" w:cs="Arial"/>
                <w:color w:val="000000"/>
                <w:sz w:val="20"/>
                <w:szCs w:val="20"/>
                <w:lang w:eastAsia="de-DE"/>
              </w:rPr>
              <w:t>Soziodemographic</w:t>
            </w:r>
            <w:proofErr w:type="spellEnd"/>
            <w:r w:rsidRPr="00826148">
              <w:rPr>
                <w:rFonts w:ascii="Arial" w:eastAsia="Times New Roman" w:hAnsi="Arial" w:cs="Arial"/>
                <w:color w:val="000000"/>
                <w:sz w:val="20"/>
                <w:szCs w:val="20"/>
                <w:lang w:eastAsia="de-DE"/>
              </w:rPr>
              <w:t xml:space="preserve"> </w:t>
            </w:r>
            <w:proofErr w:type="spellStart"/>
            <w:r w:rsidRPr="00826148">
              <w:rPr>
                <w:rFonts w:ascii="Arial" w:eastAsia="Times New Roman" w:hAnsi="Arial" w:cs="Arial"/>
                <w:color w:val="000000"/>
                <w:sz w:val="20"/>
                <w:szCs w:val="20"/>
                <w:lang w:eastAsia="de-DE"/>
              </w:rPr>
              <w:t>data</w:t>
            </w:r>
            <w:proofErr w:type="spellEnd"/>
          </w:p>
        </w:tc>
      </w:tr>
      <w:tr w:rsidR="00826148" w:rsidRPr="00826148" w14:paraId="61C0896D" w14:textId="77777777" w:rsidTr="00826148">
        <w:trPr>
          <w:trHeight w:val="285"/>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746C5735"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 xml:space="preserve">N </w:t>
            </w:r>
          </w:p>
        </w:tc>
        <w:tc>
          <w:tcPr>
            <w:tcW w:w="2252" w:type="dxa"/>
            <w:tcBorders>
              <w:top w:val="nil"/>
              <w:left w:val="nil"/>
              <w:bottom w:val="single" w:sz="8" w:space="0" w:color="auto"/>
              <w:right w:val="single" w:sz="8" w:space="0" w:color="auto"/>
            </w:tcBorders>
            <w:shd w:val="clear" w:color="auto" w:fill="auto"/>
            <w:noWrap/>
            <w:vAlign w:val="center"/>
            <w:hideMark/>
          </w:tcPr>
          <w:p w14:paraId="7B5A8F13"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144</w:t>
            </w:r>
          </w:p>
        </w:tc>
        <w:tc>
          <w:tcPr>
            <w:tcW w:w="1704" w:type="dxa"/>
            <w:tcBorders>
              <w:top w:val="nil"/>
              <w:left w:val="nil"/>
              <w:bottom w:val="single" w:sz="8" w:space="0" w:color="auto"/>
              <w:right w:val="single" w:sz="8" w:space="0" w:color="auto"/>
            </w:tcBorders>
            <w:shd w:val="clear" w:color="auto" w:fill="auto"/>
            <w:noWrap/>
            <w:vAlign w:val="center"/>
            <w:hideMark/>
          </w:tcPr>
          <w:p w14:paraId="5C2FD1CC"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88</w:t>
            </w:r>
          </w:p>
        </w:tc>
        <w:tc>
          <w:tcPr>
            <w:tcW w:w="1704" w:type="dxa"/>
            <w:tcBorders>
              <w:top w:val="nil"/>
              <w:left w:val="nil"/>
              <w:bottom w:val="single" w:sz="8" w:space="0" w:color="auto"/>
              <w:right w:val="single" w:sz="12" w:space="0" w:color="auto"/>
            </w:tcBorders>
            <w:shd w:val="clear" w:color="auto" w:fill="auto"/>
            <w:noWrap/>
            <w:vAlign w:val="center"/>
            <w:hideMark/>
          </w:tcPr>
          <w:p w14:paraId="31906FBA"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61</w:t>
            </w:r>
          </w:p>
        </w:tc>
        <w:tc>
          <w:tcPr>
            <w:tcW w:w="780" w:type="dxa"/>
            <w:tcBorders>
              <w:top w:val="nil"/>
              <w:left w:val="nil"/>
              <w:bottom w:val="single" w:sz="8" w:space="0" w:color="auto"/>
              <w:right w:val="single" w:sz="12" w:space="0" w:color="auto"/>
            </w:tcBorders>
            <w:shd w:val="clear" w:color="auto" w:fill="auto"/>
            <w:noWrap/>
            <w:vAlign w:val="center"/>
            <w:hideMark/>
          </w:tcPr>
          <w:p w14:paraId="0D1B0CA3"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r>
      <w:tr w:rsidR="00826148" w:rsidRPr="00826148" w14:paraId="2CAB9FCA"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32650DFD"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proofErr w:type="spellStart"/>
            <w:r w:rsidRPr="00826148">
              <w:rPr>
                <w:rFonts w:ascii="Arial" w:eastAsia="Times New Roman" w:hAnsi="Arial" w:cs="Arial"/>
                <w:color w:val="000000"/>
                <w:sz w:val="20"/>
                <w:szCs w:val="20"/>
                <w:lang w:eastAsia="de-DE"/>
              </w:rPr>
              <w:t>age</w:t>
            </w:r>
            <w:proofErr w:type="spellEnd"/>
            <w:r w:rsidRPr="00826148">
              <w:rPr>
                <w:rFonts w:ascii="Arial" w:eastAsia="Times New Roman" w:hAnsi="Arial" w:cs="Arial"/>
                <w:color w:val="000000"/>
                <w:sz w:val="20"/>
                <w:szCs w:val="20"/>
                <w:lang w:eastAsia="de-DE"/>
              </w:rPr>
              <w:t xml:space="preserve"> (y)</w:t>
            </w:r>
          </w:p>
        </w:tc>
        <w:tc>
          <w:tcPr>
            <w:tcW w:w="2252" w:type="dxa"/>
            <w:tcBorders>
              <w:top w:val="nil"/>
              <w:left w:val="nil"/>
              <w:bottom w:val="single" w:sz="8" w:space="0" w:color="auto"/>
              <w:right w:val="single" w:sz="8" w:space="0" w:color="auto"/>
            </w:tcBorders>
            <w:shd w:val="clear" w:color="auto" w:fill="auto"/>
            <w:noWrap/>
            <w:vAlign w:val="center"/>
            <w:hideMark/>
          </w:tcPr>
          <w:p w14:paraId="69D67242"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31.1 ± 7.7</w:t>
            </w:r>
          </w:p>
        </w:tc>
        <w:tc>
          <w:tcPr>
            <w:tcW w:w="1704" w:type="dxa"/>
            <w:tcBorders>
              <w:top w:val="nil"/>
              <w:left w:val="nil"/>
              <w:bottom w:val="single" w:sz="8" w:space="0" w:color="auto"/>
              <w:right w:val="single" w:sz="8" w:space="0" w:color="auto"/>
            </w:tcBorders>
            <w:shd w:val="clear" w:color="auto" w:fill="auto"/>
            <w:noWrap/>
            <w:vAlign w:val="center"/>
            <w:hideMark/>
          </w:tcPr>
          <w:p w14:paraId="62EA3587"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32.3 ± 11.0</w:t>
            </w:r>
          </w:p>
        </w:tc>
        <w:tc>
          <w:tcPr>
            <w:tcW w:w="1704" w:type="dxa"/>
            <w:tcBorders>
              <w:top w:val="nil"/>
              <w:left w:val="nil"/>
              <w:bottom w:val="single" w:sz="8" w:space="0" w:color="auto"/>
              <w:right w:val="single" w:sz="12" w:space="0" w:color="auto"/>
            </w:tcBorders>
            <w:shd w:val="clear" w:color="auto" w:fill="auto"/>
            <w:noWrap/>
            <w:vAlign w:val="center"/>
            <w:hideMark/>
          </w:tcPr>
          <w:p w14:paraId="4E1456EE"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32.9 ± 11.3</w:t>
            </w:r>
          </w:p>
        </w:tc>
        <w:tc>
          <w:tcPr>
            <w:tcW w:w="780" w:type="dxa"/>
            <w:tcBorders>
              <w:top w:val="nil"/>
              <w:left w:val="nil"/>
              <w:bottom w:val="single" w:sz="8" w:space="0" w:color="auto"/>
              <w:right w:val="single" w:sz="12" w:space="0" w:color="auto"/>
            </w:tcBorders>
            <w:shd w:val="clear" w:color="auto" w:fill="auto"/>
            <w:noWrap/>
            <w:vAlign w:val="center"/>
            <w:hideMark/>
          </w:tcPr>
          <w:p w14:paraId="7D57CEF6"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proofErr w:type="spellStart"/>
            <w:r w:rsidRPr="00826148">
              <w:rPr>
                <w:rFonts w:ascii="Arial" w:eastAsia="Times New Roman" w:hAnsi="Arial" w:cs="Arial"/>
                <w:color w:val="000000"/>
                <w:sz w:val="20"/>
                <w:szCs w:val="20"/>
                <w:lang w:eastAsia="de-DE"/>
              </w:rPr>
              <w:t>n.s</w:t>
            </w:r>
            <w:proofErr w:type="spellEnd"/>
            <w:r w:rsidRPr="00826148">
              <w:rPr>
                <w:rFonts w:ascii="Arial" w:eastAsia="Times New Roman" w:hAnsi="Arial" w:cs="Arial"/>
                <w:color w:val="000000"/>
                <w:sz w:val="20"/>
                <w:szCs w:val="20"/>
                <w:lang w:eastAsia="de-DE"/>
              </w:rPr>
              <w:t>.</w:t>
            </w:r>
          </w:p>
        </w:tc>
      </w:tr>
      <w:tr w:rsidR="00826148" w:rsidRPr="00826148" w14:paraId="08584BA3"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4F1DDBED"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proofErr w:type="spellStart"/>
            <w:r w:rsidRPr="00826148">
              <w:rPr>
                <w:rFonts w:ascii="Arial" w:eastAsia="Times New Roman" w:hAnsi="Arial" w:cs="Arial"/>
                <w:color w:val="000000"/>
                <w:sz w:val="20"/>
                <w:szCs w:val="20"/>
                <w:lang w:eastAsia="de-DE"/>
              </w:rPr>
              <w:t>gender</w:t>
            </w:r>
            <w:proofErr w:type="spellEnd"/>
            <w:r w:rsidRPr="00826148">
              <w:rPr>
                <w:rFonts w:ascii="Arial" w:eastAsia="Times New Roman" w:hAnsi="Arial" w:cs="Arial"/>
                <w:color w:val="000000"/>
                <w:sz w:val="20"/>
                <w:szCs w:val="20"/>
                <w:lang w:eastAsia="de-DE"/>
              </w:rPr>
              <w:t xml:space="preserve"> (f/m)</w:t>
            </w:r>
          </w:p>
        </w:tc>
        <w:tc>
          <w:tcPr>
            <w:tcW w:w="2252" w:type="dxa"/>
            <w:tcBorders>
              <w:top w:val="nil"/>
              <w:left w:val="nil"/>
              <w:bottom w:val="single" w:sz="8" w:space="0" w:color="auto"/>
              <w:right w:val="single" w:sz="8" w:space="0" w:color="auto"/>
            </w:tcBorders>
            <w:shd w:val="clear" w:color="auto" w:fill="auto"/>
            <w:noWrap/>
            <w:vAlign w:val="center"/>
            <w:hideMark/>
          </w:tcPr>
          <w:p w14:paraId="478B013E"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70/74</w:t>
            </w:r>
          </w:p>
        </w:tc>
        <w:tc>
          <w:tcPr>
            <w:tcW w:w="1704" w:type="dxa"/>
            <w:tcBorders>
              <w:top w:val="nil"/>
              <w:left w:val="nil"/>
              <w:bottom w:val="single" w:sz="8" w:space="0" w:color="auto"/>
              <w:right w:val="single" w:sz="8" w:space="0" w:color="auto"/>
            </w:tcBorders>
            <w:shd w:val="clear" w:color="auto" w:fill="auto"/>
            <w:noWrap/>
            <w:vAlign w:val="center"/>
            <w:hideMark/>
          </w:tcPr>
          <w:p w14:paraId="3ABB81D0"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41/47</w:t>
            </w:r>
          </w:p>
        </w:tc>
        <w:tc>
          <w:tcPr>
            <w:tcW w:w="1704" w:type="dxa"/>
            <w:tcBorders>
              <w:top w:val="nil"/>
              <w:left w:val="nil"/>
              <w:bottom w:val="single" w:sz="8" w:space="0" w:color="auto"/>
              <w:right w:val="single" w:sz="12" w:space="0" w:color="auto"/>
            </w:tcBorders>
            <w:shd w:val="clear" w:color="auto" w:fill="auto"/>
            <w:noWrap/>
            <w:vAlign w:val="center"/>
            <w:hideMark/>
          </w:tcPr>
          <w:p w14:paraId="466FDDAE"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29/32</w:t>
            </w:r>
          </w:p>
        </w:tc>
        <w:tc>
          <w:tcPr>
            <w:tcW w:w="780" w:type="dxa"/>
            <w:tcBorders>
              <w:top w:val="nil"/>
              <w:left w:val="nil"/>
              <w:bottom w:val="single" w:sz="8" w:space="0" w:color="auto"/>
              <w:right w:val="single" w:sz="12" w:space="0" w:color="auto"/>
            </w:tcBorders>
            <w:shd w:val="clear" w:color="auto" w:fill="auto"/>
            <w:noWrap/>
            <w:vAlign w:val="center"/>
            <w:hideMark/>
          </w:tcPr>
          <w:p w14:paraId="4C98433D"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proofErr w:type="spellStart"/>
            <w:r w:rsidRPr="00826148">
              <w:rPr>
                <w:rFonts w:ascii="Arial" w:eastAsia="Times New Roman" w:hAnsi="Arial" w:cs="Arial"/>
                <w:color w:val="000000"/>
                <w:sz w:val="20"/>
                <w:szCs w:val="20"/>
                <w:lang w:eastAsia="de-DE"/>
              </w:rPr>
              <w:t>n.s</w:t>
            </w:r>
            <w:proofErr w:type="spellEnd"/>
            <w:r w:rsidRPr="00826148">
              <w:rPr>
                <w:rFonts w:ascii="Arial" w:eastAsia="Times New Roman" w:hAnsi="Arial" w:cs="Arial"/>
                <w:color w:val="000000"/>
                <w:sz w:val="20"/>
                <w:szCs w:val="20"/>
                <w:lang w:eastAsia="de-DE"/>
              </w:rPr>
              <w:t>.</w:t>
            </w:r>
          </w:p>
        </w:tc>
      </w:tr>
      <w:tr w:rsidR="00826148" w:rsidRPr="00826148" w14:paraId="516741AE"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3E5A62D7"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proofErr w:type="spellStart"/>
            <w:r w:rsidRPr="00826148">
              <w:rPr>
                <w:rFonts w:ascii="Arial" w:eastAsia="Times New Roman" w:hAnsi="Arial" w:cs="Arial"/>
                <w:color w:val="000000"/>
                <w:sz w:val="20"/>
                <w:szCs w:val="20"/>
                <w:lang w:eastAsia="de-DE"/>
              </w:rPr>
              <w:t>smoker</w:t>
            </w:r>
            <w:proofErr w:type="spellEnd"/>
            <w:r w:rsidRPr="00826148">
              <w:rPr>
                <w:rFonts w:ascii="Arial" w:eastAsia="Times New Roman" w:hAnsi="Arial" w:cs="Arial"/>
                <w:color w:val="000000"/>
                <w:sz w:val="20"/>
                <w:szCs w:val="20"/>
                <w:lang w:eastAsia="de-DE"/>
              </w:rPr>
              <w:t xml:space="preserve"> </w:t>
            </w:r>
            <w:proofErr w:type="spellStart"/>
            <w:r w:rsidRPr="00826148">
              <w:rPr>
                <w:rFonts w:ascii="Arial" w:eastAsia="Times New Roman" w:hAnsi="Arial" w:cs="Arial"/>
                <w:color w:val="000000"/>
                <w:sz w:val="20"/>
                <w:szCs w:val="20"/>
                <w:lang w:eastAsia="de-DE"/>
              </w:rPr>
              <w:t>status</w:t>
            </w:r>
            <w:proofErr w:type="spellEnd"/>
            <w:r w:rsidRPr="00826148">
              <w:rPr>
                <w:rFonts w:ascii="Arial" w:eastAsia="Times New Roman" w:hAnsi="Arial" w:cs="Arial"/>
                <w:color w:val="000000"/>
                <w:sz w:val="20"/>
                <w:szCs w:val="20"/>
                <w:lang w:eastAsia="de-DE"/>
              </w:rPr>
              <w:t xml:space="preserve"> (y/n)</w:t>
            </w:r>
          </w:p>
        </w:tc>
        <w:tc>
          <w:tcPr>
            <w:tcW w:w="2252" w:type="dxa"/>
            <w:tcBorders>
              <w:top w:val="nil"/>
              <w:left w:val="nil"/>
              <w:bottom w:val="single" w:sz="8" w:space="0" w:color="auto"/>
              <w:right w:val="single" w:sz="8" w:space="0" w:color="auto"/>
            </w:tcBorders>
            <w:shd w:val="clear" w:color="auto" w:fill="auto"/>
            <w:noWrap/>
            <w:vAlign w:val="center"/>
            <w:hideMark/>
          </w:tcPr>
          <w:p w14:paraId="2C8E958B"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30/114</w:t>
            </w:r>
          </w:p>
        </w:tc>
        <w:tc>
          <w:tcPr>
            <w:tcW w:w="1704" w:type="dxa"/>
            <w:tcBorders>
              <w:top w:val="nil"/>
              <w:left w:val="nil"/>
              <w:bottom w:val="single" w:sz="8" w:space="0" w:color="auto"/>
              <w:right w:val="single" w:sz="8" w:space="0" w:color="auto"/>
            </w:tcBorders>
            <w:shd w:val="clear" w:color="auto" w:fill="auto"/>
            <w:noWrap/>
            <w:vAlign w:val="center"/>
            <w:hideMark/>
          </w:tcPr>
          <w:p w14:paraId="750BBB40"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48/40</w:t>
            </w:r>
          </w:p>
        </w:tc>
        <w:tc>
          <w:tcPr>
            <w:tcW w:w="1704" w:type="dxa"/>
            <w:tcBorders>
              <w:top w:val="nil"/>
              <w:left w:val="nil"/>
              <w:bottom w:val="single" w:sz="8" w:space="0" w:color="auto"/>
              <w:right w:val="single" w:sz="12" w:space="0" w:color="auto"/>
            </w:tcBorders>
            <w:shd w:val="clear" w:color="auto" w:fill="auto"/>
            <w:noWrap/>
            <w:vAlign w:val="center"/>
            <w:hideMark/>
          </w:tcPr>
          <w:p w14:paraId="5E1B8A92"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35/26</w:t>
            </w:r>
          </w:p>
        </w:tc>
        <w:tc>
          <w:tcPr>
            <w:tcW w:w="780" w:type="dxa"/>
            <w:tcBorders>
              <w:top w:val="nil"/>
              <w:left w:val="nil"/>
              <w:bottom w:val="single" w:sz="8" w:space="0" w:color="auto"/>
              <w:right w:val="single" w:sz="12" w:space="0" w:color="auto"/>
            </w:tcBorders>
            <w:shd w:val="clear" w:color="auto" w:fill="auto"/>
            <w:noWrap/>
            <w:vAlign w:val="center"/>
            <w:hideMark/>
          </w:tcPr>
          <w:p w14:paraId="619FFAD9"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&lt;0.001</w:t>
            </w:r>
          </w:p>
        </w:tc>
      </w:tr>
      <w:tr w:rsidR="00826148" w:rsidRPr="00826148" w14:paraId="5B4A3560"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014F8ACE"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proofErr w:type="spellStart"/>
            <w:r w:rsidRPr="00826148">
              <w:rPr>
                <w:rFonts w:ascii="Arial" w:eastAsia="Times New Roman" w:hAnsi="Arial" w:cs="Arial"/>
                <w:color w:val="000000"/>
                <w:sz w:val="20"/>
                <w:szCs w:val="20"/>
                <w:lang w:eastAsia="de-DE"/>
              </w:rPr>
              <w:t>cig</w:t>
            </w:r>
            <w:proofErr w:type="spellEnd"/>
            <w:r w:rsidRPr="00826148">
              <w:rPr>
                <w:rFonts w:ascii="Arial" w:eastAsia="Times New Roman" w:hAnsi="Arial" w:cs="Arial"/>
                <w:color w:val="000000"/>
                <w:sz w:val="20"/>
                <w:szCs w:val="20"/>
                <w:lang w:eastAsia="de-DE"/>
              </w:rPr>
              <w:t xml:space="preserve">. per </w:t>
            </w:r>
            <w:proofErr w:type="spellStart"/>
            <w:r w:rsidRPr="00826148">
              <w:rPr>
                <w:rFonts w:ascii="Arial" w:eastAsia="Times New Roman" w:hAnsi="Arial" w:cs="Arial"/>
                <w:color w:val="000000"/>
                <w:sz w:val="20"/>
                <w:szCs w:val="20"/>
                <w:lang w:eastAsia="de-DE"/>
              </w:rPr>
              <w:t>day</w:t>
            </w:r>
            <w:proofErr w:type="spellEnd"/>
          </w:p>
        </w:tc>
        <w:tc>
          <w:tcPr>
            <w:tcW w:w="2252" w:type="dxa"/>
            <w:tcBorders>
              <w:top w:val="nil"/>
              <w:left w:val="nil"/>
              <w:bottom w:val="single" w:sz="8" w:space="0" w:color="auto"/>
              <w:right w:val="single" w:sz="8" w:space="0" w:color="auto"/>
            </w:tcBorders>
            <w:shd w:val="clear" w:color="auto" w:fill="auto"/>
            <w:noWrap/>
            <w:vAlign w:val="center"/>
            <w:hideMark/>
          </w:tcPr>
          <w:p w14:paraId="638CA519"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1.1 ± 3.1</w:t>
            </w:r>
          </w:p>
        </w:tc>
        <w:tc>
          <w:tcPr>
            <w:tcW w:w="1704" w:type="dxa"/>
            <w:tcBorders>
              <w:top w:val="nil"/>
              <w:left w:val="nil"/>
              <w:bottom w:val="single" w:sz="8" w:space="0" w:color="auto"/>
              <w:right w:val="nil"/>
            </w:tcBorders>
            <w:shd w:val="clear" w:color="auto" w:fill="auto"/>
            <w:noWrap/>
            <w:vAlign w:val="center"/>
            <w:hideMark/>
          </w:tcPr>
          <w:p w14:paraId="25A6ACFE"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7.0 ± 9.3</w:t>
            </w:r>
          </w:p>
        </w:tc>
        <w:tc>
          <w:tcPr>
            <w:tcW w:w="1704" w:type="dxa"/>
            <w:tcBorders>
              <w:top w:val="nil"/>
              <w:left w:val="single" w:sz="8" w:space="0" w:color="auto"/>
              <w:bottom w:val="single" w:sz="8" w:space="0" w:color="auto"/>
              <w:right w:val="single" w:sz="12" w:space="0" w:color="auto"/>
            </w:tcBorders>
            <w:shd w:val="clear" w:color="auto" w:fill="auto"/>
            <w:noWrap/>
            <w:vAlign w:val="center"/>
            <w:hideMark/>
          </w:tcPr>
          <w:p w14:paraId="06474359"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8.3 ± 9.1</w:t>
            </w:r>
          </w:p>
        </w:tc>
        <w:tc>
          <w:tcPr>
            <w:tcW w:w="780" w:type="dxa"/>
            <w:tcBorders>
              <w:top w:val="nil"/>
              <w:left w:val="nil"/>
              <w:bottom w:val="single" w:sz="8" w:space="0" w:color="auto"/>
              <w:right w:val="single" w:sz="12" w:space="0" w:color="auto"/>
            </w:tcBorders>
            <w:shd w:val="clear" w:color="auto" w:fill="auto"/>
            <w:noWrap/>
            <w:vAlign w:val="center"/>
            <w:hideMark/>
          </w:tcPr>
          <w:p w14:paraId="76EF7436"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&lt;0.001</w:t>
            </w:r>
          </w:p>
        </w:tc>
      </w:tr>
      <w:tr w:rsidR="00826148" w:rsidRPr="00826148" w14:paraId="43EE7190"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48EE8428" w14:textId="77777777" w:rsidR="00826148" w:rsidRPr="00826148" w:rsidRDefault="00826148" w:rsidP="00826148">
            <w:pPr>
              <w:spacing w:after="0" w:line="240" w:lineRule="auto"/>
              <w:jc w:val="center"/>
              <w:rPr>
                <w:rFonts w:ascii="Arial" w:eastAsia="Times New Roman" w:hAnsi="Arial" w:cs="Arial"/>
                <w:color w:val="000000"/>
                <w:sz w:val="20"/>
                <w:szCs w:val="20"/>
                <w:lang w:val="en-US" w:eastAsia="de-DE"/>
              </w:rPr>
            </w:pPr>
            <w:r w:rsidRPr="00826148">
              <w:rPr>
                <w:rFonts w:ascii="Arial" w:eastAsia="Times New Roman" w:hAnsi="Arial" w:cs="Arial"/>
                <w:color w:val="000000"/>
                <w:sz w:val="20"/>
                <w:szCs w:val="20"/>
                <w:lang w:val="en-US" w:eastAsia="de-DE"/>
              </w:rPr>
              <w:t>cups of coffee a day</w:t>
            </w:r>
          </w:p>
        </w:tc>
        <w:tc>
          <w:tcPr>
            <w:tcW w:w="2252" w:type="dxa"/>
            <w:tcBorders>
              <w:top w:val="nil"/>
              <w:left w:val="nil"/>
              <w:bottom w:val="single" w:sz="8" w:space="0" w:color="auto"/>
              <w:right w:val="single" w:sz="8" w:space="0" w:color="auto"/>
            </w:tcBorders>
            <w:shd w:val="clear" w:color="auto" w:fill="auto"/>
            <w:noWrap/>
            <w:vAlign w:val="center"/>
            <w:hideMark/>
          </w:tcPr>
          <w:p w14:paraId="0150DC09"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1.6 ± 1.5</w:t>
            </w:r>
          </w:p>
        </w:tc>
        <w:tc>
          <w:tcPr>
            <w:tcW w:w="1704" w:type="dxa"/>
            <w:tcBorders>
              <w:top w:val="nil"/>
              <w:left w:val="nil"/>
              <w:bottom w:val="single" w:sz="8" w:space="0" w:color="auto"/>
              <w:right w:val="nil"/>
            </w:tcBorders>
            <w:shd w:val="clear" w:color="auto" w:fill="auto"/>
            <w:noWrap/>
            <w:vAlign w:val="center"/>
            <w:hideMark/>
          </w:tcPr>
          <w:p w14:paraId="1615EF28"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 xml:space="preserve">2.3 ± 1.9 </w:t>
            </w:r>
          </w:p>
        </w:tc>
        <w:tc>
          <w:tcPr>
            <w:tcW w:w="1704" w:type="dxa"/>
            <w:tcBorders>
              <w:top w:val="nil"/>
              <w:left w:val="single" w:sz="8" w:space="0" w:color="auto"/>
              <w:bottom w:val="single" w:sz="8" w:space="0" w:color="auto"/>
              <w:right w:val="single" w:sz="12" w:space="0" w:color="auto"/>
            </w:tcBorders>
            <w:shd w:val="clear" w:color="auto" w:fill="auto"/>
            <w:noWrap/>
            <w:vAlign w:val="center"/>
            <w:hideMark/>
          </w:tcPr>
          <w:p w14:paraId="6284999D"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 xml:space="preserve">3.1 ± 1.5 </w:t>
            </w:r>
          </w:p>
        </w:tc>
        <w:tc>
          <w:tcPr>
            <w:tcW w:w="780" w:type="dxa"/>
            <w:tcBorders>
              <w:top w:val="nil"/>
              <w:left w:val="nil"/>
              <w:bottom w:val="single" w:sz="8" w:space="0" w:color="auto"/>
              <w:right w:val="single" w:sz="12" w:space="0" w:color="auto"/>
            </w:tcBorders>
            <w:shd w:val="clear" w:color="auto" w:fill="auto"/>
            <w:noWrap/>
            <w:vAlign w:val="center"/>
            <w:hideMark/>
          </w:tcPr>
          <w:p w14:paraId="1405F757"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&lt;0.001</w:t>
            </w:r>
          </w:p>
        </w:tc>
      </w:tr>
      <w:tr w:rsidR="00826148" w:rsidRPr="00826148" w14:paraId="5A8984DB" w14:textId="77777777" w:rsidTr="00826148">
        <w:trPr>
          <w:trHeight w:val="30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2D877A8E"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BMI (m/kg</w:t>
            </w:r>
            <w:r w:rsidRPr="00826148">
              <w:rPr>
                <w:rFonts w:ascii="Arial" w:eastAsia="Times New Roman" w:hAnsi="Arial" w:cs="Arial"/>
                <w:color w:val="000000"/>
                <w:sz w:val="20"/>
                <w:szCs w:val="20"/>
                <w:vertAlign w:val="superscript"/>
                <w:lang w:eastAsia="de-DE"/>
              </w:rPr>
              <w:t>2</w:t>
            </w:r>
            <w:r w:rsidRPr="00826148">
              <w:rPr>
                <w:rFonts w:ascii="Arial" w:eastAsia="Times New Roman" w:hAnsi="Arial" w:cs="Arial"/>
                <w:color w:val="000000"/>
                <w:sz w:val="20"/>
                <w:szCs w:val="20"/>
                <w:lang w:eastAsia="de-DE"/>
              </w:rPr>
              <w:t>)</w:t>
            </w:r>
          </w:p>
        </w:tc>
        <w:tc>
          <w:tcPr>
            <w:tcW w:w="2252" w:type="dxa"/>
            <w:tcBorders>
              <w:top w:val="nil"/>
              <w:left w:val="nil"/>
              <w:bottom w:val="single" w:sz="8" w:space="0" w:color="auto"/>
              <w:right w:val="single" w:sz="8" w:space="0" w:color="auto"/>
            </w:tcBorders>
            <w:shd w:val="clear" w:color="auto" w:fill="auto"/>
            <w:noWrap/>
            <w:vAlign w:val="center"/>
            <w:hideMark/>
          </w:tcPr>
          <w:p w14:paraId="417559E0"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23.3 ± 3.8</w:t>
            </w:r>
          </w:p>
        </w:tc>
        <w:tc>
          <w:tcPr>
            <w:tcW w:w="1704" w:type="dxa"/>
            <w:tcBorders>
              <w:top w:val="nil"/>
              <w:left w:val="nil"/>
              <w:bottom w:val="single" w:sz="8" w:space="0" w:color="auto"/>
              <w:right w:val="nil"/>
            </w:tcBorders>
            <w:shd w:val="clear" w:color="auto" w:fill="auto"/>
            <w:noWrap/>
            <w:vAlign w:val="center"/>
            <w:hideMark/>
          </w:tcPr>
          <w:p w14:paraId="4E05BA5E"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22.5 ± 7.5</w:t>
            </w:r>
          </w:p>
        </w:tc>
        <w:tc>
          <w:tcPr>
            <w:tcW w:w="1704" w:type="dxa"/>
            <w:tcBorders>
              <w:top w:val="nil"/>
              <w:left w:val="single" w:sz="8" w:space="0" w:color="auto"/>
              <w:bottom w:val="single" w:sz="8" w:space="0" w:color="auto"/>
              <w:right w:val="single" w:sz="12" w:space="0" w:color="auto"/>
            </w:tcBorders>
            <w:shd w:val="clear" w:color="auto" w:fill="auto"/>
            <w:noWrap/>
            <w:vAlign w:val="center"/>
            <w:hideMark/>
          </w:tcPr>
          <w:p w14:paraId="4CCB99BD"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22.4 ± 9.5</w:t>
            </w:r>
          </w:p>
        </w:tc>
        <w:tc>
          <w:tcPr>
            <w:tcW w:w="780" w:type="dxa"/>
            <w:tcBorders>
              <w:top w:val="nil"/>
              <w:left w:val="nil"/>
              <w:bottom w:val="single" w:sz="8" w:space="0" w:color="auto"/>
              <w:right w:val="single" w:sz="12" w:space="0" w:color="auto"/>
            </w:tcBorders>
            <w:shd w:val="clear" w:color="auto" w:fill="auto"/>
            <w:noWrap/>
            <w:vAlign w:val="center"/>
            <w:hideMark/>
          </w:tcPr>
          <w:p w14:paraId="39D5CF96"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proofErr w:type="spellStart"/>
            <w:r w:rsidRPr="00826148">
              <w:rPr>
                <w:rFonts w:ascii="Arial" w:eastAsia="Times New Roman" w:hAnsi="Arial" w:cs="Arial"/>
                <w:color w:val="000000"/>
                <w:sz w:val="20"/>
                <w:szCs w:val="20"/>
                <w:lang w:eastAsia="de-DE"/>
              </w:rPr>
              <w:t>n.s</w:t>
            </w:r>
            <w:proofErr w:type="spellEnd"/>
            <w:r w:rsidRPr="00826148">
              <w:rPr>
                <w:rFonts w:ascii="Arial" w:eastAsia="Times New Roman" w:hAnsi="Arial" w:cs="Arial"/>
                <w:color w:val="000000"/>
                <w:sz w:val="20"/>
                <w:szCs w:val="20"/>
                <w:lang w:eastAsia="de-DE"/>
              </w:rPr>
              <w:t>.</w:t>
            </w:r>
          </w:p>
        </w:tc>
      </w:tr>
      <w:tr w:rsidR="00826148" w:rsidRPr="00826148" w14:paraId="6EB28A72" w14:textId="77777777" w:rsidTr="00826148">
        <w:trPr>
          <w:trHeight w:val="270"/>
        </w:trPr>
        <w:tc>
          <w:tcPr>
            <w:tcW w:w="2140" w:type="dxa"/>
            <w:tcBorders>
              <w:top w:val="nil"/>
              <w:left w:val="single" w:sz="12" w:space="0" w:color="auto"/>
              <w:bottom w:val="nil"/>
              <w:right w:val="single" w:sz="12" w:space="0" w:color="auto"/>
            </w:tcBorders>
            <w:shd w:val="clear" w:color="auto" w:fill="auto"/>
            <w:noWrap/>
            <w:vAlign w:val="center"/>
            <w:hideMark/>
          </w:tcPr>
          <w:p w14:paraId="68BABDD1" w14:textId="77777777" w:rsidR="00826148" w:rsidRPr="00826148" w:rsidRDefault="00826148" w:rsidP="00826148">
            <w:pPr>
              <w:spacing w:after="0" w:line="240" w:lineRule="auto"/>
              <w:jc w:val="center"/>
              <w:rPr>
                <w:rFonts w:ascii="Arial" w:eastAsia="Times New Roman" w:hAnsi="Arial" w:cs="Arial"/>
                <w:color w:val="000000"/>
                <w:sz w:val="20"/>
                <w:szCs w:val="20"/>
                <w:lang w:val="en-US" w:eastAsia="de-DE"/>
              </w:rPr>
            </w:pPr>
            <w:r w:rsidRPr="00826148">
              <w:rPr>
                <w:rFonts w:ascii="Arial" w:eastAsia="Times New Roman" w:hAnsi="Arial" w:cs="Arial"/>
                <w:color w:val="000000"/>
                <w:sz w:val="20"/>
                <w:szCs w:val="20"/>
                <w:lang w:val="en-US" w:eastAsia="de-DE"/>
              </w:rPr>
              <w:t>hours of sport per week</w:t>
            </w:r>
          </w:p>
        </w:tc>
        <w:tc>
          <w:tcPr>
            <w:tcW w:w="2252" w:type="dxa"/>
            <w:tcBorders>
              <w:top w:val="nil"/>
              <w:left w:val="nil"/>
              <w:bottom w:val="nil"/>
              <w:right w:val="single" w:sz="8" w:space="0" w:color="auto"/>
            </w:tcBorders>
            <w:shd w:val="clear" w:color="auto" w:fill="auto"/>
            <w:noWrap/>
            <w:vAlign w:val="center"/>
            <w:hideMark/>
          </w:tcPr>
          <w:p w14:paraId="5F10E938"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1.9 ± 1.8</w:t>
            </w:r>
          </w:p>
        </w:tc>
        <w:tc>
          <w:tcPr>
            <w:tcW w:w="1704" w:type="dxa"/>
            <w:tcBorders>
              <w:top w:val="nil"/>
              <w:left w:val="nil"/>
              <w:bottom w:val="nil"/>
              <w:right w:val="nil"/>
            </w:tcBorders>
            <w:shd w:val="clear" w:color="auto" w:fill="auto"/>
            <w:noWrap/>
            <w:vAlign w:val="center"/>
            <w:hideMark/>
          </w:tcPr>
          <w:p w14:paraId="26CFF192"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1.3 ± 1.4</w:t>
            </w:r>
          </w:p>
        </w:tc>
        <w:tc>
          <w:tcPr>
            <w:tcW w:w="1704" w:type="dxa"/>
            <w:tcBorders>
              <w:top w:val="nil"/>
              <w:left w:val="single" w:sz="8" w:space="0" w:color="auto"/>
              <w:bottom w:val="single" w:sz="12" w:space="0" w:color="auto"/>
              <w:right w:val="single" w:sz="12" w:space="0" w:color="auto"/>
            </w:tcBorders>
            <w:shd w:val="clear" w:color="auto" w:fill="auto"/>
            <w:noWrap/>
            <w:vAlign w:val="center"/>
            <w:hideMark/>
          </w:tcPr>
          <w:p w14:paraId="12733AEB"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0.7 ± 1.0</w:t>
            </w:r>
          </w:p>
        </w:tc>
        <w:tc>
          <w:tcPr>
            <w:tcW w:w="780" w:type="dxa"/>
            <w:tcBorders>
              <w:top w:val="nil"/>
              <w:left w:val="nil"/>
              <w:bottom w:val="nil"/>
              <w:right w:val="single" w:sz="12" w:space="0" w:color="auto"/>
            </w:tcBorders>
            <w:shd w:val="clear" w:color="auto" w:fill="auto"/>
            <w:noWrap/>
            <w:vAlign w:val="center"/>
            <w:hideMark/>
          </w:tcPr>
          <w:p w14:paraId="69A80AC8"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0.001</w:t>
            </w:r>
          </w:p>
        </w:tc>
      </w:tr>
      <w:tr w:rsidR="00826148" w:rsidRPr="00826148" w14:paraId="1C4BF9A1" w14:textId="77777777" w:rsidTr="00826148">
        <w:trPr>
          <w:trHeight w:val="285"/>
        </w:trPr>
        <w:tc>
          <w:tcPr>
            <w:tcW w:w="8580" w:type="dxa"/>
            <w:gridSpan w:val="5"/>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527637EA"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proofErr w:type="spellStart"/>
            <w:r w:rsidRPr="00826148">
              <w:rPr>
                <w:rFonts w:ascii="Arial" w:eastAsia="Times New Roman" w:hAnsi="Arial" w:cs="Arial"/>
                <w:color w:val="000000"/>
                <w:sz w:val="20"/>
                <w:szCs w:val="20"/>
                <w:lang w:eastAsia="de-DE"/>
              </w:rPr>
              <w:t>Psychopathology</w:t>
            </w:r>
            <w:proofErr w:type="spellEnd"/>
          </w:p>
        </w:tc>
      </w:tr>
      <w:tr w:rsidR="00826148" w:rsidRPr="00826148" w14:paraId="5D1FF336" w14:textId="77777777" w:rsidTr="00826148">
        <w:trPr>
          <w:trHeight w:val="285"/>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29B4655D"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PANSS gen</w:t>
            </w:r>
          </w:p>
        </w:tc>
        <w:tc>
          <w:tcPr>
            <w:tcW w:w="2252" w:type="dxa"/>
            <w:tcBorders>
              <w:top w:val="nil"/>
              <w:left w:val="nil"/>
              <w:bottom w:val="single" w:sz="8" w:space="0" w:color="auto"/>
              <w:right w:val="single" w:sz="8" w:space="0" w:color="auto"/>
            </w:tcBorders>
            <w:shd w:val="clear" w:color="auto" w:fill="auto"/>
            <w:noWrap/>
            <w:vAlign w:val="center"/>
            <w:hideMark/>
          </w:tcPr>
          <w:p w14:paraId="08A16C64"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c>
          <w:tcPr>
            <w:tcW w:w="1704" w:type="dxa"/>
            <w:tcBorders>
              <w:top w:val="nil"/>
              <w:left w:val="nil"/>
              <w:bottom w:val="single" w:sz="8" w:space="0" w:color="auto"/>
              <w:right w:val="nil"/>
            </w:tcBorders>
            <w:shd w:val="clear" w:color="auto" w:fill="auto"/>
            <w:noWrap/>
            <w:vAlign w:val="center"/>
            <w:hideMark/>
          </w:tcPr>
          <w:p w14:paraId="33C7F65F"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 xml:space="preserve">42.4 ± 11.8 </w:t>
            </w:r>
          </w:p>
        </w:tc>
        <w:tc>
          <w:tcPr>
            <w:tcW w:w="1704" w:type="dxa"/>
            <w:tcBorders>
              <w:top w:val="nil"/>
              <w:left w:val="single" w:sz="8" w:space="0" w:color="auto"/>
              <w:bottom w:val="single" w:sz="8" w:space="0" w:color="auto"/>
              <w:right w:val="single" w:sz="12" w:space="0" w:color="auto"/>
            </w:tcBorders>
            <w:shd w:val="clear" w:color="auto" w:fill="auto"/>
            <w:noWrap/>
            <w:vAlign w:val="center"/>
            <w:hideMark/>
          </w:tcPr>
          <w:p w14:paraId="19435D47"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44.0 ± 11.8</w:t>
            </w:r>
          </w:p>
        </w:tc>
        <w:tc>
          <w:tcPr>
            <w:tcW w:w="780" w:type="dxa"/>
            <w:tcBorders>
              <w:top w:val="nil"/>
              <w:left w:val="nil"/>
              <w:bottom w:val="single" w:sz="8" w:space="0" w:color="auto"/>
              <w:right w:val="single" w:sz="12" w:space="0" w:color="auto"/>
            </w:tcBorders>
            <w:shd w:val="clear" w:color="auto" w:fill="auto"/>
            <w:noWrap/>
            <w:vAlign w:val="center"/>
            <w:hideMark/>
          </w:tcPr>
          <w:p w14:paraId="485E1A33"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proofErr w:type="spellStart"/>
            <w:r w:rsidRPr="00826148">
              <w:rPr>
                <w:rFonts w:ascii="Arial" w:eastAsia="Times New Roman" w:hAnsi="Arial" w:cs="Arial"/>
                <w:color w:val="000000"/>
                <w:sz w:val="20"/>
                <w:szCs w:val="20"/>
                <w:lang w:eastAsia="de-DE"/>
              </w:rPr>
              <w:t>n.s</w:t>
            </w:r>
            <w:proofErr w:type="spellEnd"/>
            <w:r w:rsidRPr="00826148">
              <w:rPr>
                <w:rFonts w:ascii="Arial" w:eastAsia="Times New Roman" w:hAnsi="Arial" w:cs="Arial"/>
                <w:color w:val="000000"/>
                <w:sz w:val="20"/>
                <w:szCs w:val="20"/>
                <w:lang w:eastAsia="de-DE"/>
              </w:rPr>
              <w:t>.</w:t>
            </w:r>
          </w:p>
        </w:tc>
      </w:tr>
      <w:tr w:rsidR="00826148" w:rsidRPr="00826148" w14:paraId="4528674B"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2DC252E8"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 xml:space="preserve">PANSS </w:t>
            </w:r>
            <w:proofErr w:type="spellStart"/>
            <w:r w:rsidRPr="00826148">
              <w:rPr>
                <w:rFonts w:ascii="Arial" w:eastAsia="Times New Roman" w:hAnsi="Arial" w:cs="Arial"/>
                <w:color w:val="000000"/>
                <w:sz w:val="20"/>
                <w:szCs w:val="20"/>
                <w:lang w:eastAsia="de-DE"/>
              </w:rPr>
              <w:t>pos</w:t>
            </w:r>
            <w:proofErr w:type="spellEnd"/>
          </w:p>
        </w:tc>
        <w:tc>
          <w:tcPr>
            <w:tcW w:w="2252" w:type="dxa"/>
            <w:tcBorders>
              <w:top w:val="nil"/>
              <w:left w:val="nil"/>
              <w:bottom w:val="single" w:sz="8" w:space="0" w:color="auto"/>
              <w:right w:val="single" w:sz="8" w:space="0" w:color="auto"/>
            </w:tcBorders>
            <w:shd w:val="clear" w:color="auto" w:fill="auto"/>
            <w:noWrap/>
            <w:vAlign w:val="center"/>
            <w:hideMark/>
          </w:tcPr>
          <w:p w14:paraId="12F36487"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c>
          <w:tcPr>
            <w:tcW w:w="1704" w:type="dxa"/>
            <w:tcBorders>
              <w:top w:val="nil"/>
              <w:left w:val="nil"/>
              <w:bottom w:val="single" w:sz="8" w:space="0" w:color="auto"/>
              <w:right w:val="nil"/>
            </w:tcBorders>
            <w:shd w:val="clear" w:color="auto" w:fill="auto"/>
            <w:noWrap/>
            <w:vAlign w:val="center"/>
            <w:hideMark/>
          </w:tcPr>
          <w:p w14:paraId="1E644525"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21.9 ± 6.0</w:t>
            </w:r>
          </w:p>
        </w:tc>
        <w:tc>
          <w:tcPr>
            <w:tcW w:w="1704" w:type="dxa"/>
            <w:tcBorders>
              <w:top w:val="nil"/>
              <w:left w:val="single" w:sz="8" w:space="0" w:color="auto"/>
              <w:bottom w:val="single" w:sz="8" w:space="0" w:color="auto"/>
              <w:right w:val="single" w:sz="12" w:space="0" w:color="auto"/>
            </w:tcBorders>
            <w:shd w:val="clear" w:color="auto" w:fill="auto"/>
            <w:noWrap/>
            <w:vAlign w:val="center"/>
            <w:hideMark/>
          </w:tcPr>
          <w:p w14:paraId="07BD5577"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21.4 ± 6.1</w:t>
            </w:r>
          </w:p>
        </w:tc>
        <w:tc>
          <w:tcPr>
            <w:tcW w:w="780" w:type="dxa"/>
            <w:tcBorders>
              <w:top w:val="nil"/>
              <w:left w:val="nil"/>
              <w:bottom w:val="single" w:sz="8" w:space="0" w:color="auto"/>
              <w:right w:val="single" w:sz="12" w:space="0" w:color="auto"/>
            </w:tcBorders>
            <w:shd w:val="clear" w:color="auto" w:fill="auto"/>
            <w:noWrap/>
            <w:vAlign w:val="center"/>
            <w:hideMark/>
          </w:tcPr>
          <w:p w14:paraId="0584727A"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proofErr w:type="spellStart"/>
            <w:r w:rsidRPr="00826148">
              <w:rPr>
                <w:rFonts w:ascii="Arial" w:eastAsia="Times New Roman" w:hAnsi="Arial" w:cs="Arial"/>
                <w:color w:val="000000"/>
                <w:sz w:val="20"/>
                <w:szCs w:val="20"/>
                <w:lang w:eastAsia="de-DE"/>
              </w:rPr>
              <w:t>n.s</w:t>
            </w:r>
            <w:proofErr w:type="spellEnd"/>
            <w:r w:rsidRPr="00826148">
              <w:rPr>
                <w:rFonts w:ascii="Arial" w:eastAsia="Times New Roman" w:hAnsi="Arial" w:cs="Arial"/>
                <w:color w:val="000000"/>
                <w:sz w:val="20"/>
                <w:szCs w:val="20"/>
                <w:lang w:eastAsia="de-DE"/>
              </w:rPr>
              <w:t>.</w:t>
            </w:r>
          </w:p>
        </w:tc>
      </w:tr>
      <w:tr w:rsidR="00826148" w:rsidRPr="00826148" w14:paraId="5388348D" w14:textId="77777777" w:rsidTr="00826148">
        <w:trPr>
          <w:trHeight w:val="270"/>
        </w:trPr>
        <w:tc>
          <w:tcPr>
            <w:tcW w:w="2140" w:type="dxa"/>
            <w:tcBorders>
              <w:top w:val="nil"/>
              <w:left w:val="single" w:sz="12" w:space="0" w:color="auto"/>
              <w:bottom w:val="single" w:sz="12" w:space="0" w:color="auto"/>
              <w:right w:val="single" w:sz="12" w:space="0" w:color="auto"/>
            </w:tcBorders>
            <w:shd w:val="clear" w:color="auto" w:fill="auto"/>
            <w:noWrap/>
            <w:vAlign w:val="center"/>
            <w:hideMark/>
          </w:tcPr>
          <w:p w14:paraId="3A0F9232"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 xml:space="preserve">PANSS </w:t>
            </w:r>
            <w:proofErr w:type="spellStart"/>
            <w:r w:rsidRPr="00826148">
              <w:rPr>
                <w:rFonts w:ascii="Arial" w:eastAsia="Times New Roman" w:hAnsi="Arial" w:cs="Arial"/>
                <w:color w:val="000000"/>
                <w:sz w:val="20"/>
                <w:szCs w:val="20"/>
                <w:lang w:eastAsia="de-DE"/>
              </w:rPr>
              <w:t>neg</w:t>
            </w:r>
            <w:proofErr w:type="spellEnd"/>
          </w:p>
        </w:tc>
        <w:tc>
          <w:tcPr>
            <w:tcW w:w="2252" w:type="dxa"/>
            <w:tcBorders>
              <w:top w:val="nil"/>
              <w:left w:val="nil"/>
              <w:bottom w:val="single" w:sz="8" w:space="0" w:color="auto"/>
              <w:right w:val="single" w:sz="8" w:space="0" w:color="auto"/>
            </w:tcBorders>
            <w:shd w:val="clear" w:color="auto" w:fill="auto"/>
            <w:noWrap/>
            <w:vAlign w:val="center"/>
            <w:hideMark/>
          </w:tcPr>
          <w:p w14:paraId="02685BDD"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c>
          <w:tcPr>
            <w:tcW w:w="1704" w:type="dxa"/>
            <w:tcBorders>
              <w:top w:val="nil"/>
              <w:left w:val="nil"/>
              <w:bottom w:val="nil"/>
              <w:right w:val="nil"/>
            </w:tcBorders>
            <w:shd w:val="clear" w:color="auto" w:fill="auto"/>
            <w:noWrap/>
            <w:vAlign w:val="center"/>
            <w:hideMark/>
          </w:tcPr>
          <w:p w14:paraId="7898DCA3"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21.7 ± 8.6</w:t>
            </w:r>
          </w:p>
        </w:tc>
        <w:tc>
          <w:tcPr>
            <w:tcW w:w="1704" w:type="dxa"/>
            <w:tcBorders>
              <w:top w:val="nil"/>
              <w:left w:val="single" w:sz="8" w:space="0" w:color="auto"/>
              <w:bottom w:val="single" w:sz="12" w:space="0" w:color="auto"/>
              <w:right w:val="single" w:sz="12" w:space="0" w:color="auto"/>
            </w:tcBorders>
            <w:shd w:val="clear" w:color="auto" w:fill="auto"/>
            <w:noWrap/>
            <w:vAlign w:val="center"/>
            <w:hideMark/>
          </w:tcPr>
          <w:p w14:paraId="1B5551A1"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28.2 ± 10.0</w:t>
            </w:r>
          </w:p>
        </w:tc>
        <w:tc>
          <w:tcPr>
            <w:tcW w:w="780" w:type="dxa"/>
            <w:tcBorders>
              <w:top w:val="nil"/>
              <w:left w:val="nil"/>
              <w:bottom w:val="single" w:sz="12" w:space="0" w:color="auto"/>
              <w:right w:val="single" w:sz="12" w:space="0" w:color="auto"/>
            </w:tcBorders>
            <w:shd w:val="clear" w:color="auto" w:fill="auto"/>
            <w:noWrap/>
            <w:vAlign w:val="center"/>
            <w:hideMark/>
          </w:tcPr>
          <w:p w14:paraId="332953FF"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0.02</w:t>
            </w:r>
          </w:p>
        </w:tc>
      </w:tr>
      <w:tr w:rsidR="00826148" w:rsidRPr="00826148" w14:paraId="76090BED" w14:textId="77777777" w:rsidTr="00826148">
        <w:trPr>
          <w:trHeight w:val="285"/>
        </w:trPr>
        <w:tc>
          <w:tcPr>
            <w:tcW w:w="8580" w:type="dxa"/>
            <w:gridSpan w:val="5"/>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2B54FA0A"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proofErr w:type="spellStart"/>
            <w:r w:rsidRPr="00826148">
              <w:rPr>
                <w:rFonts w:ascii="Arial" w:eastAsia="Times New Roman" w:hAnsi="Arial" w:cs="Arial"/>
                <w:color w:val="000000"/>
                <w:sz w:val="20"/>
                <w:szCs w:val="20"/>
                <w:lang w:eastAsia="de-DE"/>
              </w:rPr>
              <w:t>Medication</w:t>
            </w:r>
            <w:proofErr w:type="spellEnd"/>
          </w:p>
        </w:tc>
      </w:tr>
      <w:tr w:rsidR="00826148" w:rsidRPr="00826148" w14:paraId="45686D68" w14:textId="77777777" w:rsidTr="00826148">
        <w:trPr>
          <w:trHeight w:val="285"/>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541B6913"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 xml:space="preserve">CPZ </w:t>
            </w:r>
            <w:proofErr w:type="spellStart"/>
            <w:r w:rsidRPr="00826148">
              <w:rPr>
                <w:rFonts w:ascii="Arial" w:eastAsia="Times New Roman" w:hAnsi="Arial" w:cs="Arial"/>
                <w:color w:val="000000"/>
                <w:sz w:val="20"/>
                <w:szCs w:val="20"/>
                <w:lang w:eastAsia="de-DE"/>
              </w:rPr>
              <w:t>eq</w:t>
            </w:r>
            <w:proofErr w:type="spellEnd"/>
            <w:r w:rsidRPr="00826148">
              <w:rPr>
                <w:rFonts w:ascii="Arial" w:eastAsia="Times New Roman" w:hAnsi="Arial" w:cs="Arial"/>
                <w:color w:val="000000"/>
                <w:sz w:val="20"/>
                <w:szCs w:val="20"/>
                <w:lang w:eastAsia="de-DE"/>
              </w:rPr>
              <w:t>.</w:t>
            </w:r>
          </w:p>
        </w:tc>
        <w:tc>
          <w:tcPr>
            <w:tcW w:w="2252" w:type="dxa"/>
            <w:tcBorders>
              <w:top w:val="nil"/>
              <w:left w:val="nil"/>
              <w:bottom w:val="single" w:sz="8" w:space="0" w:color="auto"/>
              <w:right w:val="single" w:sz="8" w:space="0" w:color="auto"/>
            </w:tcBorders>
            <w:shd w:val="clear" w:color="auto" w:fill="auto"/>
            <w:noWrap/>
            <w:vAlign w:val="center"/>
            <w:hideMark/>
          </w:tcPr>
          <w:p w14:paraId="3A9ADFFC"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c>
          <w:tcPr>
            <w:tcW w:w="1704" w:type="dxa"/>
            <w:tcBorders>
              <w:top w:val="nil"/>
              <w:left w:val="nil"/>
              <w:bottom w:val="single" w:sz="8" w:space="0" w:color="auto"/>
              <w:right w:val="single" w:sz="8" w:space="0" w:color="auto"/>
            </w:tcBorders>
            <w:shd w:val="clear" w:color="auto" w:fill="auto"/>
            <w:noWrap/>
            <w:vAlign w:val="center"/>
            <w:hideMark/>
          </w:tcPr>
          <w:p w14:paraId="628F9778"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c>
          <w:tcPr>
            <w:tcW w:w="1704" w:type="dxa"/>
            <w:tcBorders>
              <w:top w:val="nil"/>
              <w:left w:val="nil"/>
              <w:bottom w:val="single" w:sz="8" w:space="0" w:color="auto"/>
              <w:right w:val="single" w:sz="12" w:space="0" w:color="auto"/>
            </w:tcBorders>
            <w:shd w:val="clear" w:color="auto" w:fill="auto"/>
            <w:noWrap/>
            <w:vAlign w:val="center"/>
            <w:hideMark/>
          </w:tcPr>
          <w:p w14:paraId="39B2B707"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408 ± 252</w:t>
            </w:r>
          </w:p>
        </w:tc>
        <w:tc>
          <w:tcPr>
            <w:tcW w:w="780" w:type="dxa"/>
            <w:tcBorders>
              <w:top w:val="nil"/>
              <w:left w:val="nil"/>
              <w:bottom w:val="single" w:sz="8" w:space="0" w:color="auto"/>
              <w:right w:val="single" w:sz="12" w:space="0" w:color="auto"/>
            </w:tcBorders>
            <w:shd w:val="clear" w:color="auto" w:fill="auto"/>
            <w:noWrap/>
            <w:vAlign w:val="center"/>
            <w:hideMark/>
          </w:tcPr>
          <w:p w14:paraId="1824589E"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r>
      <w:tr w:rsidR="00826148" w:rsidRPr="00826148" w14:paraId="23D24051"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5239F79C"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proofErr w:type="spellStart"/>
            <w:r w:rsidRPr="00826148">
              <w:rPr>
                <w:rFonts w:ascii="Arial" w:eastAsia="Times New Roman" w:hAnsi="Arial" w:cs="Arial"/>
                <w:color w:val="000000"/>
                <w:sz w:val="20"/>
                <w:szCs w:val="20"/>
                <w:lang w:eastAsia="de-DE"/>
              </w:rPr>
              <w:t>Quetiapine</w:t>
            </w:r>
            <w:proofErr w:type="spellEnd"/>
          </w:p>
        </w:tc>
        <w:tc>
          <w:tcPr>
            <w:tcW w:w="2252" w:type="dxa"/>
            <w:tcBorders>
              <w:top w:val="nil"/>
              <w:left w:val="nil"/>
              <w:bottom w:val="single" w:sz="8" w:space="0" w:color="auto"/>
              <w:right w:val="single" w:sz="8" w:space="0" w:color="auto"/>
            </w:tcBorders>
            <w:shd w:val="clear" w:color="auto" w:fill="auto"/>
            <w:noWrap/>
            <w:vAlign w:val="center"/>
            <w:hideMark/>
          </w:tcPr>
          <w:p w14:paraId="14DD0ACB"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c>
          <w:tcPr>
            <w:tcW w:w="1704" w:type="dxa"/>
            <w:tcBorders>
              <w:top w:val="nil"/>
              <w:left w:val="nil"/>
              <w:bottom w:val="single" w:sz="8" w:space="0" w:color="auto"/>
              <w:right w:val="single" w:sz="8" w:space="0" w:color="auto"/>
            </w:tcBorders>
            <w:shd w:val="clear" w:color="auto" w:fill="auto"/>
            <w:noWrap/>
            <w:vAlign w:val="center"/>
            <w:hideMark/>
          </w:tcPr>
          <w:p w14:paraId="7EF3CF88"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c>
          <w:tcPr>
            <w:tcW w:w="1704" w:type="dxa"/>
            <w:tcBorders>
              <w:top w:val="nil"/>
              <w:left w:val="nil"/>
              <w:bottom w:val="single" w:sz="8" w:space="0" w:color="auto"/>
              <w:right w:val="single" w:sz="12" w:space="0" w:color="auto"/>
            </w:tcBorders>
            <w:shd w:val="clear" w:color="auto" w:fill="auto"/>
            <w:noWrap/>
            <w:vAlign w:val="center"/>
            <w:hideMark/>
          </w:tcPr>
          <w:p w14:paraId="6A6D80AD"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29</w:t>
            </w:r>
          </w:p>
        </w:tc>
        <w:tc>
          <w:tcPr>
            <w:tcW w:w="780" w:type="dxa"/>
            <w:tcBorders>
              <w:top w:val="nil"/>
              <w:left w:val="nil"/>
              <w:bottom w:val="single" w:sz="8" w:space="0" w:color="auto"/>
              <w:right w:val="single" w:sz="12" w:space="0" w:color="auto"/>
            </w:tcBorders>
            <w:shd w:val="clear" w:color="auto" w:fill="auto"/>
            <w:noWrap/>
            <w:vAlign w:val="center"/>
            <w:hideMark/>
          </w:tcPr>
          <w:p w14:paraId="05EE58D3"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r>
      <w:tr w:rsidR="00826148" w:rsidRPr="00826148" w14:paraId="5B1DC13C"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53FA169A"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proofErr w:type="spellStart"/>
            <w:r w:rsidRPr="00826148">
              <w:rPr>
                <w:rFonts w:ascii="Arial" w:eastAsia="Times New Roman" w:hAnsi="Arial" w:cs="Arial"/>
                <w:color w:val="000000"/>
                <w:sz w:val="20"/>
                <w:szCs w:val="20"/>
                <w:lang w:eastAsia="de-DE"/>
              </w:rPr>
              <w:t>Risperidon</w:t>
            </w:r>
            <w:proofErr w:type="spellEnd"/>
          </w:p>
        </w:tc>
        <w:tc>
          <w:tcPr>
            <w:tcW w:w="2252" w:type="dxa"/>
            <w:tcBorders>
              <w:top w:val="nil"/>
              <w:left w:val="nil"/>
              <w:bottom w:val="single" w:sz="8" w:space="0" w:color="auto"/>
              <w:right w:val="single" w:sz="8" w:space="0" w:color="auto"/>
            </w:tcBorders>
            <w:shd w:val="clear" w:color="auto" w:fill="auto"/>
            <w:noWrap/>
            <w:vAlign w:val="center"/>
            <w:hideMark/>
          </w:tcPr>
          <w:p w14:paraId="3C41EE1C"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c>
          <w:tcPr>
            <w:tcW w:w="1704" w:type="dxa"/>
            <w:tcBorders>
              <w:top w:val="nil"/>
              <w:left w:val="nil"/>
              <w:bottom w:val="single" w:sz="8" w:space="0" w:color="auto"/>
              <w:right w:val="single" w:sz="8" w:space="0" w:color="auto"/>
            </w:tcBorders>
            <w:shd w:val="clear" w:color="auto" w:fill="auto"/>
            <w:noWrap/>
            <w:vAlign w:val="center"/>
            <w:hideMark/>
          </w:tcPr>
          <w:p w14:paraId="48586BAF"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c>
          <w:tcPr>
            <w:tcW w:w="1704" w:type="dxa"/>
            <w:tcBorders>
              <w:top w:val="nil"/>
              <w:left w:val="nil"/>
              <w:bottom w:val="single" w:sz="8" w:space="0" w:color="auto"/>
              <w:right w:val="single" w:sz="12" w:space="0" w:color="auto"/>
            </w:tcBorders>
            <w:shd w:val="clear" w:color="auto" w:fill="auto"/>
            <w:noWrap/>
            <w:vAlign w:val="center"/>
            <w:hideMark/>
          </w:tcPr>
          <w:p w14:paraId="0327E54E"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15</w:t>
            </w:r>
          </w:p>
        </w:tc>
        <w:tc>
          <w:tcPr>
            <w:tcW w:w="780" w:type="dxa"/>
            <w:tcBorders>
              <w:top w:val="nil"/>
              <w:left w:val="nil"/>
              <w:bottom w:val="single" w:sz="8" w:space="0" w:color="auto"/>
              <w:right w:val="single" w:sz="12" w:space="0" w:color="auto"/>
            </w:tcBorders>
            <w:shd w:val="clear" w:color="auto" w:fill="auto"/>
            <w:noWrap/>
            <w:vAlign w:val="center"/>
            <w:hideMark/>
          </w:tcPr>
          <w:p w14:paraId="2C9494D0"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r>
      <w:tr w:rsidR="00826148" w:rsidRPr="00826148" w14:paraId="66AECEBE"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1F8B0B31"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proofErr w:type="spellStart"/>
            <w:r w:rsidRPr="00826148">
              <w:rPr>
                <w:rFonts w:ascii="Arial" w:eastAsia="Times New Roman" w:hAnsi="Arial" w:cs="Arial"/>
                <w:color w:val="000000"/>
                <w:sz w:val="20"/>
                <w:szCs w:val="20"/>
                <w:lang w:eastAsia="de-DE"/>
              </w:rPr>
              <w:t>Olanzapine</w:t>
            </w:r>
            <w:proofErr w:type="spellEnd"/>
          </w:p>
        </w:tc>
        <w:tc>
          <w:tcPr>
            <w:tcW w:w="2252" w:type="dxa"/>
            <w:tcBorders>
              <w:top w:val="nil"/>
              <w:left w:val="nil"/>
              <w:bottom w:val="single" w:sz="8" w:space="0" w:color="auto"/>
              <w:right w:val="single" w:sz="8" w:space="0" w:color="auto"/>
            </w:tcBorders>
            <w:shd w:val="clear" w:color="auto" w:fill="auto"/>
            <w:noWrap/>
            <w:vAlign w:val="center"/>
            <w:hideMark/>
          </w:tcPr>
          <w:p w14:paraId="34391BF6"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c>
          <w:tcPr>
            <w:tcW w:w="1704" w:type="dxa"/>
            <w:tcBorders>
              <w:top w:val="nil"/>
              <w:left w:val="nil"/>
              <w:bottom w:val="single" w:sz="8" w:space="0" w:color="auto"/>
              <w:right w:val="single" w:sz="8" w:space="0" w:color="auto"/>
            </w:tcBorders>
            <w:shd w:val="clear" w:color="auto" w:fill="auto"/>
            <w:noWrap/>
            <w:vAlign w:val="center"/>
            <w:hideMark/>
          </w:tcPr>
          <w:p w14:paraId="0DF278F3"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c>
          <w:tcPr>
            <w:tcW w:w="1704" w:type="dxa"/>
            <w:tcBorders>
              <w:top w:val="nil"/>
              <w:left w:val="nil"/>
              <w:bottom w:val="single" w:sz="8" w:space="0" w:color="auto"/>
              <w:right w:val="single" w:sz="12" w:space="0" w:color="auto"/>
            </w:tcBorders>
            <w:shd w:val="clear" w:color="auto" w:fill="auto"/>
            <w:noWrap/>
            <w:vAlign w:val="center"/>
            <w:hideMark/>
          </w:tcPr>
          <w:p w14:paraId="2A16A7D1"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19</w:t>
            </w:r>
          </w:p>
        </w:tc>
        <w:tc>
          <w:tcPr>
            <w:tcW w:w="780" w:type="dxa"/>
            <w:tcBorders>
              <w:top w:val="nil"/>
              <w:left w:val="nil"/>
              <w:bottom w:val="single" w:sz="8" w:space="0" w:color="auto"/>
              <w:right w:val="single" w:sz="12" w:space="0" w:color="auto"/>
            </w:tcBorders>
            <w:shd w:val="clear" w:color="auto" w:fill="auto"/>
            <w:noWrap/>
            <w:vAlign w:val="center"/>
            <w:hideMark/>
          </w:tcPr>
          <w:p w14:paraId="4230D6D7"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r>
      <w:tr w:rsidR="00826148" w:rsidRPr="00826148" w14:paraId="6B4AD447"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5B3E4AA7"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proofErr w:type="spellStart"/>
            <w:r w:rsidRPr="00826148">
              <w:rPr>
                <w:rFonts w:ascii="Arial" w:eastAsia="Times New Roman" w:hAnsi="Arial" w:cs="Arial"/>
                <w:color w:val="000000"/>
                <w:sz w:val="20"/>
                <w:szCs w:val="20"/>
                <w:lang w:eastAsia="de-DE"/>
              </w:rPr>
              <w:t>Amisulpride</w:t>
            </w:r>
            <w:proofErr w:type="spellEnd"/>
          </w:p>
        </w:tc>
        <w:tc>
          <w:tcPr>
            <w:tcW w:w="2252" w:type="dxa"/>
            <w:tcBorders>
              <w:top w:val="nil"/>
              <w:left w:val="nil"/>
              <w:bottom w:val="single" w:sz="8" w:space="0" w:color="auto"/>
              <w:right w:val="single" w:sz="8" w:space="0" w:color="auto"/>
            </w:tcBorders>
            <w:shd w:val="clear" w:color="auto" w:fill="auto"/>
            <w:noWrap/>
            <w:vAlign w:val="center"/>
            <w:hideMark/>
          </w:tcPr>
          <w:p w14:paraId="7FC2DDA1"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c>
          <w:tcPr>
            <w:tcW w:w="1704" w:type="dxa"/>
            <w:tcBorders>
              <w:top w:val="nil"/>
              <w:left w:val="nil"/>
              <w:bottom w:val="single" w:sz="8" w:space="0" w:color="auto"/>
              <w:right w:val="single" w:sz="8" w:space="0" w:color="auto"/>
            </w:tcBorders>
            <w:shd w:val="clear" w:color="auto" w:fill="auto"/>
            <w:noWrap/>
            <w:vAlign w:val="center"/>
            <w:hideMark/>
          </w:tcPr>
          <w:p w14:paraId="71BD5814"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c>
          <w:tcPr>
            <w:tcW w:w="1704" w:type="dxa"/>
            <w:tcBorders>
              <w:top w:val="nil"/>
              <w:left w:val="nil"/>
              <w:bottom w:val="single" w:sz="8" w:space="0" w:color="auto"/>
              <w:right w:val="single" w:sz="12" w:space="0" w:color="auto"/>
            </w:tcBorders>
            <w:shd w:val="clear" w:color="auto" w:fill="auto"/>
            <w:noWrap/>
            <w:vAlign w:val="center"/>
            <w:hideMark/>
          </w:tcPr>
          <w:p w14:paraId="07E8FB5E"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3</w:t>
            </w:r>
          </w:p>
        </w:tc>
        <w:tc>
          <w:tcPr>
            <w:tcW w:w="780" w:type="dxa"/>
            <w:tcBorders>
              <w:top w:val="nil"/>
              <w:left w:val="nil"/>
              <w:bottom w:val="single" w:sz="8" w:space="0" w:color="auto"/>
              <w:right w:val="single" w:sz="12" w:space="0" w:color="auto"/>
            </w:tcBorders>
            <w:shd w:val="clear" w:color="auto" w:fill="auto"/>
            <w:noWrap/>
            <w:vAlign w:val="center"/>
            <w:hideMark/>
          </w:tcPr>
          <w:p w14:paraId="1000019E"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r>
      <w:tr w:rsidR="00826148" w:rsidRPr="00826148" w14:paraId="4DA2D8AC" w14:textId="77777777" w:rsidTr="00826148">
        <w:trPr>
          <w:trHeight w:val="270"/>
        </w:trPr>
        <w:tc>
          <w:tcPr>
            <w:tcW w:w="2140" w:type="dxa"/>
            <w:tcBorders>
              <w:top w:val="nil"/>
              <w:left w:val="single" w:sz="12" w:space="0" w:color="auto"/>
              <w:bottom w:val="single" w:sz="12" w:space="0" w:color="auto"/>
              <w:right w:val="single" w:sz="12" w:space="0" w:color="auto"/>
            </w:tcBorders>
            <w:shd w:val="clear" w:color="auto" w:fill="auto"/>
            <w:noWrap/>
            <w:vAlign w:val="center"/>
            <w:hideMark/>
          </w:tcPr>
          <w:p w14:paraId="30BE8561"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proofErr w:type="spellStart"/>
            <w:r w:rsidRPr="00826148">
              <w:rPr>
                <w:rFonts w:ascii="Arial" w:eastAsia="Times New Roman" w:hAnsi="Arial" w:cs="Arial"/>
                <w:color w:val="000000"/>
                <w:sz w:val="20"/>
                <w:szCs w:val="20"/>
                <w:lang w:eastAsia="de-DE"/>
              </w:rPr>
              <w:t>Haloperidol</w:t>
            </w:r>
            <w:proofErr w:type="spellEnd"/>
            <w:r w:rsidRPr="00826148">
              <w:rPr>
                <w:rFonts w:ascii="Arial" w:eastAsia="Times New Roman" w:hAnsi="Arial" w:cs="Arial"/>
                <w:color w:val="000000"/>
                <w:sz w:val="20"/>
                <w:szCs w:val="20"/>
                <w:lang w:eastAsia="de-DE"/>
              </w:rPr>
              <w:t xml:space="preserve">, </w:t>
            </w:r>
            <w:proofErr w:type="spellStart"/>
            <w:r w:rsidRPr="00826148">
              <w:rPr>
                <w:rFonts w:ascii="Arial" w:eastAsia="Times New Roman" w:hAnsi="Arial" w:cs="Arial"/>
                <w:color w:val="000000"/>
                <w:sz w:val="20"/>
                <w:szCs w:val="20"/>
                <w:lang w:eastAsia="de-DE"/>
              </w:rPr>
              <w:t>Fluanxol</w:t>
            </w:r>
            <w:proofErr w:type="spellEnd"/>
          </w:p>
        </w:tc>
        <w:tc>
          <w:tcPr>
            <w:tcW w:w="2252" w:type="dxa"/>
            <w:tcBorders>
              <w:top w:val="nil"/>
              <w:left w:val="nil"/>
              <w:bottom w:val="single" w:sz="12" w:space="0" w:color="auto"/>
              <w:right w:val="single" w:sz="8" w:space="0" w:color="auto"/>
            </w:tcBorders>
            <w:shd w:val="clear" w:color="auto" w:fill="auto"/>
            <w:noWrap/>
            <w:vAlign w:val="center"/>
            <w:hideMark/>
          </w:tcPr>
          <w:p w14:paraId="180FAF23"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c>
          <w:tcPr>
            <w:tcW w:w="1704" w:type="dxa"/>
            <w:tcBorders>
              <w:top w:val="nil"/>
              <w:left w:val="nil"/>
              <w:bottom w:val="single" w:sz="12" w:space="0" w:color="auto"/>
              <w:right w:val="single" w:sz="8" w:space="0" w:color="auto"/>
            </w:tcBorders>
            <w:shd w:val="clear" w:color="auto" w:fill="auto"/>
            <w:noWrap/>
            <w:vAlign w:val="center"/>
            <w:hideMark/>
          </w:tcPr>
          <w:p w14:paraId="2CBE7D79"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c>
          <w:tcPr>
            <w:tcW w:w="1704" w:type="dxa"/>
            <w:tcBorders>
              <w:top w:val="nil"/>
              <w:left w:val="nil"/>
              <w:bottom w:val="single" w:sz="12" w:space="0" w:color="auto"/>
              <w:right w:val="single" w:sz="12" w:space="0" w:color="auto"/>
            </w:tcBorders>
            <w:shd w:val="clear" w:color="auto" w:fill="auto"/>
            <w:noWrap/>
            <w:vAlign w:val="center"/>
            <w:hideMark/>
          </w:tcPr>
          <w:p w14:paraId="22E067CC"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10</w:t>
            </w:r>
          </w:p>
        </w:tc>
        <w:tc>
          <w:tcPr>
            <w:tcW w:w="780" w:type="dxa"/>
            <w:tcBorders>
              <w:top w:val="nil"/>
              <w:left w:val="nil"/>
              <w:bottom w:val="single" w:sz="12" w:space="0" w:color="auto"/>
              <w:right w:val="single" w:sz="12" w:space="0" w:color="auto"/>
            </w:tcBorders>
            <w:shd w:val="clear" w:color="auto" w:fill="auto"/>
            <w:noWrap/>
            <w:vAlign w:val="center"/>
            <w:hideMark/>
          </w:tcPr>
          <w:p w14:paraId="15FAB29C"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NA</w:t>
            </w:r>
          </w:p>
        </w:tc>
      </w:tr>
      <w:tr w:rsidR="00826148" w:rsidRPr="00826148" w14:paraId="0AB65402" w14:textId="77777777" w:rsidTr="00826148">
        <w:trPr>
          <w:trHeight w:val="285"/>
        </w:trPr>
        <w:tc>
          <w:tcPr>
            <w:tcW w:w="8580" w:type="dxa"/>
            <w:gridSpan w:val="5"/>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7B5F1BB1"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proofErr w:type="spellStart"/>
            <w:r w:rsidRPr="00826148">
              <w:rPr>
                <w:rFonts w:ascii="Arial" w:eastAsia="Times New Roman" w:hAnsi="Arial" w:cs="Arial"/>
                <w:color w:val="000000"/>
                <w:sz w:val="20"/>
                <w:szCs w:val="20"/>
                <w:lang w:eastAsia="de-DE"/>
              </w:rPr>
              <w:t>Cardiac</w:t>
            </w:r>
            <w:proofErr w:type="spellEnd"/>
            <w:r w:rsidRPr="00826148">
              <w:rPr>
                <w:rFonts w:ascii="Arial" w:eastAsia="Times New Roman" w:hAnsi="Arial" w:cs="Arial"/>
                <w:color w:val="000000"/>
                <w:sz w:val="20"/>
                <w:szCs w:val="20"/>
                <w:lang w:eastAsia="de-DE"/>
              </w:rPr>
              <w:t xml:space="preserve"> </w:t>
            </w:r>
            <w:proofErr w:type="spellStart"/>
            <w:r w:rsidRPr="00826148">
              <w:rPr>
                <w:rFonts w:ascii="Arial" w:eastAsia="Times New Roman" w:hAnsi="Arial" w:cs="Arial"/>
                <w:color w:val="000000"/>
                <w:sz w:val="20"/>
                <w:szCs w:val="20"/>
                <w:lang w:eastAsia="de-DE"/>
              </w:rPr>
              <w:t>autonomic</w:t>
            </w:r>
            <w:proofErr w:type="spellEnd"/>
            <w:r w:rsidRPr="00826148">
              <w:rPr>
                <w:rFonts w:ascii="Arial" w:eastAsia="Times New Roman" w:hAnsi="Arial" w:cs="Arial"/>
                <w:color w:val="000000"/>
                <w:sz w:val="20"/>
                <w:szCs w:val="20"/>
                <w:lang w:eastAsia="de-DE"/>
              </w:rPr>
              <w:t xml:space="preserve"> </w:t>
            </w:r>
            <w:proofErr w:type="spellStart"/>
            <w:r w:rsidRPr="00826148">
              <w:rPr>
                <w:rFonts w:ascii="Arial" w:eastAsia="Times New Roman" w:hAnsi="Arial" w:cs="Arial"/>
                <w:color w:val="000000"/>
                <w:sz w:val="20"/>
                <w:szCs w:val="20"/>
                <w:lang w:eastAsia="de-DE"/>
              </w:rPr>
              <w:t>function</w:t>
            </w:r>
            <w:proofErr w:type="spellEnd"/>
          </w:p>
        </w:tc>
      </w:tr>
      <w:tr w:rsidR="00826148" w:rsidRPr="00826148" w14:paraId="3FE671A9" w14:textId="77777777" w:rsidTr="00826148">
        <w:trPr>
          <w:trHeight w:val="285"/>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0FC18A33"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proofErr w:type="spellStart"/>
            <w:r w:rsidRPr="00826148">
              <w:rPr>
                <w:rFonts w:ascii="Arial" w:eastAsia="Times New Roman" w:hAnsi="Arial" w:cs="Arial"/>
                <w:color w:val="000000"/>
                <w:sz w:val="20"/>
                <w:szCs w:val="20"/>
                <w:lang w:eastAsia="de-DE"/>
              </w:rPr>
              <w:t>mHR</w:t>
            </w:r>
            <w:proofErr w:type="spellEnd"/>
          </w:p>
        </w:tc>
        <w:tc>
          <w:tcPr>
            <w:tcW w:w="2252" w:type="dxa"/>
            <w:tcBorders>
              <w:top w:val="nil"/>
              <w:left w:val="nil"/>
              <w:bottom w:val="single" w:sz="8" w:space="0" w:color="auto"/>
              <w:right w:val="single" w:sz="8" w:space="0" w:color="auto"/>
            </w:tcBorders>
            <w:shd w:val="clear" w:color="auto" w:fill="auto"/>
            <w:noWrap/>
            <w:vAlign w:val="center"/>
            <w:hideMark/>
          </w:tcPr>
          <w:p w14:paraId="0EDF8638"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65.2 ± 11.4</w:t>
            </w:r>
          </w:p>
        </w:tc>
        <w:tc>
          <w:tcPr>
            <w:tcW w:w="1704" w:type="dxa"/>
            <w:tcBorders>
              <w:top w:val="nil"/>
              <w:left w:val="nil"/>
              <w:bottom w:val="single" w:sz="8" w:space="0" w:color="auto"/>
              <w:right w:val="single" w:sz="8" w:space="0" w:color="auto"/>
            </w:tcBorders>
            <w:shd w:val="clear" w:color="auto" w:fill="auto"/>
            <w:noWrap/>
            <w:vAlign w:val="center"/>
            <w:hideMark/>
          </w:tcPr>
          <w:p w14:paraId="302CD4F5"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77.4 ± 12.1</w:t>
            </w:r>
          </w:p>
        </w:tc>
        <w:tc>
          <w:tcPr>
            <w:tcW w:w="1704" w:type="dxa"/>
            <w:tcBorders>
              <w:top w:val="nil"/>
              <w:left w:val="nil"/>
              <w:bottom w:val="single" w:sz="8" w:space="0" w:color="auto"/>
              <w:right w:val="single" w:sz="12" w:space="0" w:color="auto"/>
            </w:tcBorders>
            <w:shd w:val="clear" w:color="auto" w:fill="auto"/>
            <w:noWrap/>
            <w:vAlign w:val="center"/>
            <w:hideMark/>
          </w:tcPr>
          <w:p w14:paraId="42F280D6"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78.4 ± 12.3</w:t>
            </w:r>
          </w:p>
        </w:tc>
        <w:tc>
          <w:tcPr>
            <w:tcW w:w="780" w:type="dxa"/>
            <w:tcBorders>
              <w:top w:val="nil"/>
              <w:left w:val="nil"/>
              <w:bottom w:val="single" w:sz="8" w:space="0" w:color="auto"/>
              <w:right w:val="single" w:sz="12" w:space="0" w:color="auto"/>
            </w:tcBorders>
            <w:shd w:val="clear" w:color="auto" w:fill="auto"/>
            <w:noWrap/>
            <w:vAlign w:val="center"/>
            <w:hideMark/>
          </w:tcPr>
          <w:p w14:paraId="6C4576AB"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&lt;0.001</w:t>
            </w:r>
          </w:p>
        </w:tc>
      </w:tr>
      <w:tr w:rsidR="00826148" w:rsidRPr="00826148" w14:paraId="45317A10"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06A33DD5"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RMSSD</w:t>
            </w:r>
          </w:p>
        </w:tc>
        <w:tc>
          <w:tcPr>
            <w:tcW w:w="2252" w:type="dxa"/>
            <w:tcBorders>
              <w:top w:val="nil"/>
              <w:left w:val="nil"/>
              <w:bottom w:val="single" w:sz="8" w:space="0" w:color="auto"/>
              <w:right w:val="single" w:sz="8" w:space="0" w:color="auto"/>
            </w:tcBorders>
            <w:shd w:val="clear" w:color="auto" w:fill="auto"/>
            <w:noWrap/>
            <w:vAlign w:val="center"/>
            <w:hideMark/>
          </w:tcPr>
          <w:p w14:paraId="3F87DB43"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66.6 ± 44.4</w:t>
            </w:r>
          </w:p>
        </w:tc>
        <w:tc>
          <w:tcPr>
            <w:tcW w:w="1704" w:type="dxa"/>
            <w:tcBorders>
              <w:top w:val="nil"/>
              <w:left w:val="nil"/>
              <w:bottom w:val="single" w:sz="8" w:space="0" w:color="auto"/>
              <w:right w:val="single" w:sz="8" w:space="0" w:color="auto"/>
            </w:tcBorders>
            <w:shd w:val="clear" w:color="auto" w:fill="auto"/>
            <w:noWrap/>
            <w:vAlign w:val="center"/>
            <w:hideMark/>
          </w:tcPr>
          <w:p w14:paraId="59F36CBC"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35.0 ± 32.2</w:t>
            </w:r>
          </w:p>
        </w:tc>
        <w:tc>
          <w:tcPr>
            <w:tcW w:w="1704" w:type="dxa"/>
            <w:tcBorders>
              <w:top w:val="nil"/>
              <w:left w:val="nil"/>
              <w:bottom w:val="single" w:sz="8" w:space="0" w:color="auto"/>
              <w:right w:val="single" w:sz="12" w:space="0" w:color="auto"/>
            </w:tcBorders>
            <w:shd w:val="clear" w:color="auto" w:fill="auto"/>
            <w:noWrap/>
            <w:vAlign w:val="center"/>
            <w:hideMark/>
          </w:tcPr>
          <w:p w14:paraId="6A9F4881"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32.2 ± 39.5</w:t>
            </w:r>
          </w:p>
        </w:tc>
        <w:tc>
          <w:tcPr>
            <w:tcW w:w="780" w:type="dxa"/>
            <w:tcBorders>
              <w:top w:val="nil"/>
              <w:left w:val="nil"/>
              <w:bottom w:val="single" w:sz="8" w:space="0" w:color="auto"/>
              <w:right w:val="single" w:sz="12" w:space="0" w:color="auto"/>
            </w:tcBorders>
            <w:shd w:val="clear" w:color="auto" w:fill="auto"/>
            <w:noWrap/>
            <w:vAlign w:val="center"/>
            <w:hideMark/>
          </w:tcPr>
          <w:p w14:paraId="7BAD5F64"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&lt;0.001</w:t>
            </w:r>
          </w:p>
        </w:tc>
      </w:tr>
      <w:tr w:rsidR="00826148" w:rsidRPr="00826148" w14:paraId="3ED0B711"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16247FAC"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LF/HF</w:t>
            </w:r>
          </w:p>
        </w:tc>
        <w:tc>
          <w:tcPr>
            <w:tcW w:w="2252" w:type="dxa"/>
            <w:tcBorders>
              <w:top w:val="nil"/>
              <w:left w:val="nil"/>
              <w:bottom w:val="single" w:sz="8" w:space="0" w:color="auto"/>
              <w:right w:val="single" w:sz="8" w:space="0" w:color="auto"/>
            </w:tcBorders>
            <w:shd w:val="clear" w:color="auto" w:fill="auto"/>
            <w:noWrap/>
            <w:vAlign w:val="center"/>
            <w:hideMark/>
          </w:tcPr>
          <w:p w14:paraId="1142A462"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2.3 ± 3.0</w:t>
            </w:r>
          </w:p>
        </w:tc>
        <w:tc>
          <w:tcPr>
            <w:tcW w:w="1704" w:type="dxa"/>
            <w:tcBorders>
              <w:top w:val="nil"/>
              <w:left w:val="nil"/>
              <w:bottom w:val="single" w:sz="8" w:space="0" w:color="auto"/>
              <w:right w:val="single" w:sz="8" w:space="0" w:color="auto"/>
            </w:tcBorders>
            <w:shd w:val="clear" w:color="auto" w:fill="auto"/>
            <w:noWrap/>
            <w:vAlign w:val="center"/>
            <w:hideMark/>
          </w:tcPr>
          <w:p w14:paraId="44A8EE3C"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3.1 ± 2.6</w:t>
            </w:r>
          </w:p>
        </w:tc>
        <w:tc>
          <w:tcPr>
            <w:tcW w:w="1704" w:type="dxa"/>
            <w:tcBorders>
              <w:top w:val="nil"/>
              <w:left w:val="nil"/>
              <w:bottom w:val="single" w:sz="8" w:space="0" w:color="auto"/>
              <w:right w:val="single" w:sz="12" w:space="0" w:color="auto"/>
            </w:tcBorders>
            <w:shd w:val="clear" w:color="auto" w:fill="auto"/>
            <w:noWrap/>
            <w:vAlign w:val="center"/>
            <w:hideMark/>
          </w:tcPr>
          <w:p w14:paraId="1FC85B33"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3.9 ± 3.4</w:t>
            </w:r>
          </w:p>
        </w:tc>
        <w:tc>
          <w:tcPr>
            <w:tcW w:w="780" w:type="dxa"/>
            <w:tcBorders>
              <w:top w:val="nil"/>
              <w:left w:val="nil"/>
              <w:bottom w:val="single" w:sz="8" w:space="0" w:color="auto"/>
              <w:right w:val="single" w:sz="12" w:space="0" w:color="auto"/>
            </w:tcBorders>
            <w:shd w:val="clear" w:color="auto" w:fill="auto"/>
            <w:noWrap/>
            <w:vAlign w:val="center"/>
            <w:hideMark/>
          </w:tcPr>
          <w:p w14:paraId="645F807A"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0.001</w:t>
            </w:r>
          </w:p>
        </w:tc>
      </w:tr>
      <w:tr w:rsidR="00826148" w:rsidRPr="00826148" w14:paraId="60DE9957"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680BCC7B"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CE</w:t>
            </w:r>
          </w:p>
        </w:tc>
        <w:tc>
          <w:tcPr>
            <w:tcW w:w="2252" w:type="dxa"/>
            <w:tcBorders>
              <w:top w:val="nil"/>
              <w:left w:val="nil"/>
              <w:bottom w:val="single" w:sz="8" w:space="0" w:color="auto"/>
              <w:right w:val="single" w:sz="8" w:space="0" w:color="auto"/>
            </w:tcBorders>
            <w:shd w:val="clear" w:color="auto" w:fill="auto"/>
            <w:noWrap/>
            <w:vAlign w:val="center"/>
            <w:hideMark/>
          </w:tcPr>
          <w:p w14:paraId="27B08B90"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0.82 ± 0.07</w:t>
            </w:r>
          </w:p>
        </w:tc>
        <w:tc>
          <w:tcPr>
            <w:tcW w:w="1704" w:type="dxa"/>
            <w:tcBorders>
              <w:top w:val="nil"/>
              <w:left w:val="nil"/>
              <w:bottom w:val="single" w:sz="12" w:space="0" w:color="auto"/>
              <w:right w:val="single" w:sz="8" w:space="0" w:color="auto"/>
            </w:tcBorders>
            <w:shd w:val="clear" w:color="auto" w:fill="auto"/>
            <w:noWrap/>
            <w:vAlign w:val="center"/>
            <w:hideMark/>
          </w:tcPr>
          <w:p w14:paraId="3AE6D6F9"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0.77 ± 0.1</w:t>
            </w:r>
          </w:p>
        </w:tc>
        <w:tc>
          <w:tcPr>
            <w:tcW w:w="1704" w:type="dxa"/>
            <w:tcBorders>
              <w:top w:val="nil"/>
              <w:left w:val="nil"/>
              <w:bottom w:val="single" w:sz="8" w:space="0" w:color="auto"/>
              <w:right w:val="single" w:sz="12" w:space="0" w:color="auto"/>
            </w:tcBorders>
            <w:shd w:val="clear" w:color="auto" w:fill="auto"/>
            <w:noWrap/>
            <w:vAlign w:val="center"/>
            <w:hideMark/>
          </w:tcPr>
          <w:p w14:paraId="44D1E91F"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0.71 ± 0.1</w:t>
            </w:r>
          </w:p>
        </w:tc>
        <w:tc>
          <w:tcPr>
            <w:tcW w:w="780" w:type="dxa"/>
            <w:tcBorders>
              <w:top w:val="nil"/>
              <w:left w:val="nil"/>
              <w:bottom w:val="single" w:sz="8" w:space="0" w:color="auto"/>
              <w:right w:val="single" w:sz="12" w:space="0" w:color="auto"/>
            </w:tcBorders>
            <w:shd w:val="clear" w:color="auto" w:fill="auto"/>
            <w:noWrap/>
            <w:vAlign w:val="center"/>
            <w:hideMark/>
          </w:tcPr>
          <w:p w14:paraId="43E91BDC"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&lt;0.001</w:t>
            </w:r>
          </w:p>
        </w:tc>
      </w:tr>
      <w:tr w:rsidR="00826148" w:rsidRPr="00826148" w14:paraId="5C92C9CD" w14:textId="77777777" w:rsidTr="00826148">
        <w:trPr>
          <w:trHeight w:val="285"/>
        </w:trPr>
        <w:tc>
          <w:tcPr>
            <w:tcW w:w="8580" w:type="dxa"/>
            <w:gridSpan w:val="5"/>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56AD9750" w14:textId="77777777" w:rsidR="00826148" w:rsidRPr="00826148" w:rsidRDefault="00826148" w:rsidP="00826148">
            <w:pPr>
              <w:spacing w:after="0" w:line="240" w:lineRule="auto"/>
              <w:jc w:val="center"/>
              <w:rPr>
                <w:rFonts w:ascii="Arial" w:eastAsia="Times New Roman" w:hAnsi="Arial" w:cs="Arial"/>
                <w:color w:val="000000"/>
                <w:sz w:val="20"/>
                <w:szCs w:val="20"/>
                <w:lang w:eastAsia="de-DE"/>
              </w:rPr>
            </w:pPr>
            <w:r w:rsidRPr="00826148">
              <w:rPr>
                <w:rFonts w:ascii="Arial" w:eastAsia="Times New Roman" w:hAnsi="Arial" w:cs="Arial"/>
                <w:color w:val="000000"/>
                <w:sz w:val="20"/>
                <w:szCs w:val="20"/>
                <w:lang w:eastAsia="de-DE"/>
              </w:rPr>
              <w:t>rs73158705</w:t>
            </w:r>
          </w:p>
        </w:tc>
      </w:tr>
      <w:tr w:rsidR="00826148" w:rsidRPr="00AF5EB2" w14:paraId="34D6F2F8" w14:textId="77777777" w:rsidTr="00826148">
        <w:trPr>
          <w:trHeight w:val="285"/>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0654B357"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MAF </w:t>
            </w:r>
          </w:p>
        </w:tc>
        <w:tc>
          <w:tcPr>
            <w:tcW w:w="2252" w:type="dxa"/>
            <w:tcBorders>
              <w:top w:val="nil"/>
              <w:left w:val="nil"/>
              <w:bottom w:val="single" w:sz="8" w:space="0" w:color="auto"/>
              <w:right w:val="single" w:sz="8" w:space="0" w:color="auto"/>
            </w:tcBorders>
            <w:shd w:val="clear" w:color="auto" w:fill="auto"/>
            <w:noWrap/>
            <w:vAlign w:val="center"/>
            <w:hideMark/>
          </w:tcPr>
          <w:p w14:paraId="7A70B95D"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G = 0.16 (45/288)</w:t>
            </w:r>
          </w:p>
        </w:tc>
        <w:tc>
          <w:tcPr>
            <w:tcW w:w="1704" w:type="dxa"/>
            <w:tcBorders>
              <w:top w:val="nil"/>
              <w:left w:val="nil"/>
              <w:bottom w:val="single" w:sz="8" w:space="0" w:color="auto"/>
              <w:right w:val="single" w:sz="8" w:space="0" w:color="auto"/>
            </w:tcBorders>
            <w:shd w:val="clear" w:color="auto" w:fill="auto"/>
            <w:noWrap/>
            <w:vAlign w:val="center"/>
            <w:hideMark/>
          </w:tcPr>
          <w:p w14:paraId="51841DCB"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G = 0.18 (32/176)</w:t>
            </w:r>
          </w:p>
        </w:tc>
        <w:tc>
          <w:tcPr>
            <w:tcW w:w="1704" w:type="dxa"/>
            <w:tcBorders>
              <w:top w:val="nil"/>
              <w:left w:val="nil"/>
              <w:bottom w:val="single" w:sz="8" w:space="0" w:color="auto"/>
              <w:right w:val="single" w:sz="12" w:space="0" w:color="auto"/>
            </w:tcBorders>
            <w:shd w:val="clear" w:color="auto" w:fill="auto"/>
            <w:noWrap/>
            <w:vAlign w:val="center"/>
            <w:hideMark/>
          </w:tcPr>
          <w:p w14:paraId="5477DC12"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G = 0.16 (19/122)</w:t>
            </w:r>
          </w:p>
        </w:tc>
        <w:tc>
          <w:tcPr>
            <w:tcW w:w="780" w:type="dxa"/>
            <w:tcBorders>
              <w:top w:val="nil"/>
              <w:left w:val="nil"/>
              <w:bottom w:val="single" w:sz="8" w:space="0" w:color="auto"/>
              <w:right w:val="single" w:sz="12" w:space="0" w:color="auto"/>
            </w:tcBorders>
            <w:shd w:val="clear" w:color="auto" w:fill="auto"/>
            <w:noWrap/>
            <w:vAlign w:val="center"/>
            <w:hideMark/>
          </w:tcPr>
          <w:p w14:paraId="15428AE3"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NA</w:t>
            </w:r>
          </w:p>
        </w:tc>
      </w:tr>
      <w:tr w:rsidR="00826148" w:rsidRPr="00AF5EB2" w14:paraId="412CB43E"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3533D907"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AA </w:t>
            </w:r>
          </w:p>
        </w:tc>
        <w:tc>
          <w:tcPr>
            <w:tcW w:w="2252" w:type="dxa"/>
            <w:tcBorders>
              <w:top w:val="nil"/>
              <w:left w:val="nil"/>
              <w:bottom w:val="single" w:sz="8" w:space="0" w:color="auto"/>
              <w:right w:val="single" w:sz="8" w:space="0" w:color="auto"/>
            </w:tcBorders>
            <w:shd w:val="clear" w:color="auto" w:fill="auto"/>
            <w:noWrap/>
            <w:vAlign w:val="center"/>
            <w:hideMark/>
          </w:tcPr>
          <w:p w14:paraId="2119BF95"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0.70 (103/144)</w:t>
            </w:r>
          </w:p>
        </w:tc>
        <w:tc>
          <w:tcPr>
            <w:tcW w:w="1704" w:type="dxa"/>
            <w:tcBorders>
              <w:top w:val="nil"/>
              <w:left w:val="nil"/>
              <w:bottom w:val="single" w:sz="8" w:space="0" w:color="auto"/>
              <w:right w:val="single" w:sz="8" w:space="0" w:color="auto"/>
            </w:tcBorders>
            <w:shd w:val="clear" w:color="auto" w:fill="auto"/>
            <w:noWrap/>
            <w:vAlign w:val="center"/>
            <w:hideMark/>
          </w:tcPr>
          <w:p w14:paraId="73D76907"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0.67 (59/88)</w:t>
            </w:r>
          </w:p>
        </w:tc>
        <w:tc>
          <w:tcPr>
            <w:tcW w:w="1704" w:type="dxa"/>
            <w:tcBorders>
              <w:top w:val="nil"/>
              <w:left w:val="nil"/>
              <w:bottom w:val="single" w:sz="8" w:space="0" w:color="auto"/>
              <w:right w:val="single" w:sz="12" w:space="0" w:color="auto"/>
            </w:tcBorders>
            <w:shd w:val="clear" w:color="auto" w:fill="auto"/>
            <w:noWrap/>
            <w:vAlign w:val="center"/>
            <w:hideMark/>
          </w:tcPr>
          <w:p w14:paraId="29E530B3"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0.70 (43/61)</w:t>
            </w:r>
          </w:p>
        </w:tc>
        <w:tc>
          <w:tcPr>
            <w:tcW w:w="780" w:type="dxa"/>
            <w:tcBorders>
              <w:top w:val="nil"/>
              <w:left w:val="nil"/>
              <w:bottom w:val="single" w:sz="8" w:space="0" w:color="auto"/>
              <w:right w:val="single" w:sz="12" w:space="0" w:color="auto"/>
            </w:tcBorders>
            <w:shd w:val="clear" w:color="auto" w:fill="auto"/>
            <w:noWrap/>
            <w:vAlign w:val="center"/>
            <w:hideMark/>
          </w:tcPr>
          <w:p w14:paraId="5889FFF1"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NA</w:t>
            </w:r>
          </w:p>
        </w:tc>
      </w:tr>
      <w:tr w:rsidR="00826148" w:rsidRPr="00AF5EB2" w14:paraId="1222F1B5"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6B0B7361"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AG </w:t>
            </w:r>
          </w:p>
        </w:tc>
        <w:tc>
          <w:tcPr>
            <w:tcW w:w="2252" w:type="dxa"/>
            <w:tcBorders>
              <w:top w:val="nil"/>
              <w:left w:val="nil"/>
              <w:bottom w:val="single" w:sz="8" w:space="0" w:color="auto"/>
              <w:right w:val="single" w:sz="8" w:space="0" w:color="auto"/>
            </w:tcBorders>
            <w:shd w:val="clear" w:color="auto" w:fill="auto"/>
            <w:noWrap/>
            <w:vAlign w:val="center"/>
            <w:hideMark/>
          </w:tcPr>
          <w:p w14:paraId="31564DAB"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0.27 (37/144)</w:t>
            </w:r>
          </w:p>
        </w:tc>
        <w:tc>
          <w:tcPr>
            <w:tcW w:w="1704" w:type="dxa"/>
            <w:tcBorders>
              <w:top w:val="nil"/>
              <w:left w:val="nil"/>
              <w:bottom w:val="single" w:sz="8" w:space="0" w:color="auto"/>
              <w:right w:val="single" w:sz="8" w:space="0" w:color="auto"/>
            </w:tcBorders>
            <w:shd w:val="clear" w:color="auto" w:fill="auto"/>
            <w:noWrap/>
            <w:vAlign w:val="center"/>
            <w:hideMark/>
          </w:tcPr>
          <w:p w14:paraId="56EE75A8"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0.3 (26/88)</w:t>
            </w:r>
          </w:p>
        </w:tc>
        <w:tc>
          <w:tcPr>
            <w:tcW w:w="1704" w:type="dxa"/>
            <w:tcBorders>
              <w:top w:val="nil"/>
              <w:left w:val="nil"/>
              <w:bottom w:val="single" w:sz="8" w:space="0" w:color="auto"/>
              <w:right w:val="single" w:sz="12" w:space="0" w:color="auto"/>
            </w:tcBorders>
            <w:shd w:val="clear" w:color="auto" w:fill="auto"/>
            <w:noWrap/>
            <w:vAlign w:val="center"/>
            <w:hideMark/>
          </w:tcPr>
          <w:p w14:paraId="15249463"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0.27 (17/61)</w:t>
            </w:r>
          </w:p>
        </w:tc>
        <w:tc>
          <w:tcPr>
            <w:tcW w:w="780" w:type="dxa"/>
            <w:tcBorders>
              <w:top w:val="nil"/>
              <w:left w:val="nil"/>
              <w:bottom w:val="single" w:sz="8" w:space="0" w:color="auto"/>
              <w:right w:val="single" w:sz="12" w:space="0" w:color="auto"/>
            </w:tcBorders>
            <w:shd w:val="clear" w:color="auto" w:fill="auto"/>
            <w:noWrap/>
            <w:vAlign w:val="center"/>
            <w:hideMark/>
          </w:tcPr>
          <w:p w14:paraId="375D5216"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NA</w:t>
            </w:r>
          </w:p>
        </w:tc>
      </w:tr>
      <w:tr w:rsidR="00826148" w:rsidRPr="00AF5EB2" w14:paraId="2EC947E9"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619F6CD1"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GG </w:t>
            </w:r>
          </w:p>
        </w:tc>
        <w:tc>
          <w:tcPr>
            <w:tcW w:w="2252" w:type="dxa"/>
            <w:tcBorders>
              <w:top w:val="nil"/>
              <w:left w:val="nil"/>
              <w:bottom w:val="single" w:sz="8" w:space="0" w:color="auto"/>
              <w:right w:val="single" w:sz="8" w:space="0" w:color="auto"/>
            </w:tcBorders>
            <w:shd w:val="clear" w:color="auto" w:fill="auto"/>
            <w:noWrap/>
            <w:vAlign w:val="center"/>
            <w:hideMark/>
          </w:tcPr>
          <w:p w14:paraId="3C1E7361"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0.03 (4/144)</w:t>
            </w:r>
          </w:p>
        </w:tc>
        <w:tc>
          <w:tcPr>
            <w:tcW w:w="1704" w:type="dxa"/>
            <w:tcBorders>
              <w:top w:val="nil"/>
              <w:left w:val="nil"/>
              <w:bottom w:val="single" w:sz="8" w:space="0" w:color="auto"/>
              <w:right w:val="single" w:sz="8" w:space="0" w:color="auto"/>
            </w:tcBorders>
            <w:shd w:val="clear" w:color="auto" w:fill="auto"/>
            <w:noWrap/>
            <w:vAlign w:val="center"/>
            <w:hideMark/>
          </w:tcPr>
          <w:p w14:paraId="773D27D4"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0.03 (3/88)</w:t>
            </w:r>
          </w:p>
        </w:tc>
        <w:tc>
          <w:tcPr>
            <w:tcW w:w="1704" w:type="dxa"/>
            <w:tcBorders>
              <w:top w:val="nil"/>
              <w:left w:val="nil"/>
              <w:bottom w:val="single" w:sz="8" w:space="0" w:color="auto"/>
              <w:right w:val="single" w:sz="12" w:space="0" w:color="auto"/>
            </w:tcBorders>
            <w:shd w:val="clear" w:color="auto" w:fill="auto"/>
            <w:noWrap/>
            <w:vAlign w:val="center"/>
            <w:hideMark/>
          </w:tcPr>
          <w:p w14:paraId="002DD6D2"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0.03 (1/61)</w:t>
            </w:r>
          </w:p>
        </w:tc>
        <w:tc>
          <w:tcPr>
            <w:tcW w:w="780" w:type="dxa"/>
            <w:tcBorders>
              <w:top w:val="nil"/>
              <w:left w:val="nil"/>
              <w:bottom w:val="single" w:sz="8" w:space="0" w:color="auto"/>
              <w:right w:val="single" w:sz="12" w:space="0" w:color="auto"/>
            </w:tcBorders>
            <w:shd w:val="clear" w:color="auto" w:fill="auto"/>
            <w:noWrap/>
            <w:vAlign w:val="center"/>
            <w:hideMark/>
          </w:tcPr>
          <w:p w14:paraId="7996F1DB"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NA</w:t>
            </w:r>
          </w:p>
        </w:tc>
      </w:tr>
      <w:tr w:rsidR="00826148" w:rsidRPr="00AF5EB2" w14:paraId="22C3F84B" w14:textId="77777777" w:rsidTr="00826148">
        <w:trPr>
          <w:trHeight w:val="300"/>
        </w:trPr>
        <w:tc>
          <w:tcPr>
            <w:tcW w:w="2140" w:type="dxa"/>
            <w:tcBorders>
              <w:top w:val="nil"/>
              <w:left w:val="single" w:sz="12" w:space="0" w:color="auto"/>
              <w:bottom w:val="single" w:sz="12" w:space="0" w:color="auto"/>
              <w:right w:val="single" w:sz="12" w:space="0" w:color="auto"/>
            </w:tcBorders>
            <w:shd w:val="clear" w:color="auto" w:fill="auto"/>
            <w:noWrap/>
            <w:vAlign w:val="center"/>
            <w:hideMark/>
          </w:tcPr>
          <w:p w14:paraId="7AD88657"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 χ</w:t>
            </w:r>
            <w:r w:rsidRPr="00AF5EB2">
              <w:rPr>
                <w:rFonts w:ascii="Arial" w:eastAsia="Times New Roman" w:hAnsi="Arial" w:cs="Arial"/>
                <w:color w:val="000000"/>
                <w:sz w:val="20"/>
                <w:szCs w:val="20"/>
                <w:vertAlign w:val="superscript"/>
                <w:lang w:eastAsia="de-DE"/>
              </w:rPr>
              <w:t>2</w:t>
            </w:r>
          </w:p>
        </w:tc>
        <w:tc>
          <w:tcPr>
            <w:tcW w:w="2252" w:type="dxa"/>
            <w:tcBorders>
              <w:top w:val="nil"/>
              <w:left w:val="nil"/>
              <w:bottom w:val="single" w:sz="12" w:space="0" w:color="auto"/>
              <w:right w:val="single" w:sz="8" w:space="0" w:color="auto"/>
            </w:tcBorders>
            <w:shd w:val="clear" w:color="auto" w:fill="auto"/>
            <w:noWrap/>
            <w:vAlign w:val="center"/>
            <w:hideMark/>
          </w:tcPr>
          <w:p w14:paraId="5FA6A97F"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0.0004</w:t>
            </w:r>
          </w:p>
        </w:tc>
        <w:tc>
          <w:tcPr>
            <w:tcW w:w="1704" w:type="dxa"/>
            <w:tcBorders>
              <w:top w:val="nil"/>
              <w:left w:val="nil"/>
              <w:bottom w:val="single" w:sz="12" w:space="0" w:color="auto"/>
              <w:right w:val="single" w:sz="8" w:space="0" w:color="auto"/>
            </w:tcBorders>
            <w:shd w:val="clear" w:color="auto" w:fill="auto"/>
            <w:noWrap/>
            <w:vAlign w:val="center"/>
            <w:hideMark/>
          </w:tcPr>
          <w:p w14:paraId="17C14A93"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0.0003</w:t>
            </w:r>
          </w:p>
        </w:tc>
        <w:tc>
          <w:tcPr>
            <w:tcW w:w="1704" w:type="dxa"/>
            <w:tcBorders>
              <w:top w:val="nil"/>
              <w:left w:val="nil"/>
              <w:bottom w:val="single" w:sz="12" w:space="0" w:color="auto"/>
              <w:right w:val="single" w:sz="12" w:space="0" w:color="auto"/>
            </w:tcBorders>
            <w:shd w:val="clear" w:color="auto" w:fill="auto"/>
            <w:noWrap/>
            <w:vAlign w:val="center"/>
            <w:hideMark/>
          </w:tcPr>
          <w:p w14:paraId="6D56B048"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0.0004</w:t>
            </w:r>
          </w:p>
        </w:tc>
        <w:tc>
          <w:tcPr>
            <w:tcW w:w="780" w:type="dxa"/>
            <w:tcBorders>
              <w:top w:val="nil"/>
              <w:left w:val="nil"/>
              <w:bottom w:val="single" w:sz="12" w:space="0" w:color="auto"/>
              <w:right w:val="single" w:sz="12" w:space="0" w:color="auto"/>
            </w:tcBorders>
            <w:shd w:val="clear" w:color="auto" w:fill="auto"/>
            <w:noWrap/>
            <w:vAlign w:val="center"/>
            <w:hideMark/>
          </w:tcPr>
          <w:p w14:paraId="31B5B3EA"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NA</w:t>
            </w:r>
          </w:p>
        </w:tc>
      </w:tr>
      <w:tr w:rsidR="00826148" w:rsidRPr="00AF5EB2" w14:paraId="04C937DB" w14:textId="77777777" w:rsidTr="00826148">
        <w:trPr>
          <w:trHeight w:val="285"/>
        </w:trPr>
        <w:tc>
          <w:tcPr>
            <w:tcW w:w="8580" w:type="dxa"/>
            <w:gridSpan w:val="5"/>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53191862"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rs8191992</w:t>
            </w:r>
          </w:p>
        </w:tc>
      </w:tr>
      <w:tr w:rsidR="00826148" w:rsidRPr="00AF5EB2" w14:paraId="29FB2883" w14:textId="77777777" w:rsidTr="00826148">
        <w:trPr>
          <w:trHeight w:val="285"/>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36706E47"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MAF </w:t>
            </w:r>
          </w:p>
        </w:tc>
        <w:tc>
          <w:tcPr>
            <w:tcW w:w="2252" w:type="dxa"/>
            <w:tcBorders>
              <w:top w:val="nil"/>
              <w:left w:val="nil"/>
              <w:bottom w:val="single" w:sz="8" w:space="0" w:color="auto"/>
              <w:right w:val="single" w:sz="8" w:space="0" w:color="auto"/>
            </w:tcBorders>
            <w:shd w:val="clear" w:color="auto" w:fill="auto"/>
            <w:noWrap/>
            <w:vAlign w:val="center"/>
            <w:hideMark/>
          </w:tcPr>
          <w:p w14:paraId="12436998"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T = 0.48 (138/288)</w:t>
            </w:r>
          </w:p>
        </w:tc>
        <w:tc>
          <w:tcPr>
            <w:tcW w:w="1704" w:type="dxa"/>
            <w:tcBorders>
              <w:top w:val="nil"/>
              <w:left w:val="nil"/>
              <w:bottom w:val="single" w:sz="8" w:space="0" w:color="auto"/>
              <w:right w:val="single" w:sz="8" w:space="0" w:color="auto"/>
            </w:tcBorders>
            <w:shd w:val="clear" w:color="auto" w:fill="auto"/>
            <w:noWrap/>
            <w:vAlign w:val="center"/>
            <w:hideMark/>
          </w:tcPr>
          <w:p w14:paraId="3F36B0DA"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T = 0.45 (80/176)</w:t>
            </w:r>
          </w:p>
        </w:tc>
        <w:tc>
          <w:tcPr>
            <w:tcW w:w="1704" w:type="dxa"/>
            <w:tcBorders>
              <w:top w:val="nil"/>
              <w:left w:val="nil"/>
              <w:bottom w:val="single" w:sz="8" w:space="0" w:color="auto"/>
              <w:right w:val="single" w:sz="12" w:space="0" w:color="auto"/>
            </w:tcBorders>
            <w:shd w:val="clear" w:color="auto" w:fill="auto"/>
            <w:noWrap/>
            <w:vAlign w:val="center"/>
            <w:hideMark/>
          </w:tcPr>
          <w:p w14:paraId="302B83B9"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T = 0.46 (56/122)</w:t>
            </w:r>
          </w:p>
        </w:tc>
        <w:tc>
          <w:tcPr>
            <w:tcW w:w="780" w:type="dxa"/>
            <w:tcBorders>
              <w:top w:val="nil"/>
              <w:left w:val="nil"/>
              <w:bottom w:val="single" w:sz="8" w:space="0" w:color="auto"/>
              <w:right w:val="single" w:sz="12" w:space="0" w:color="auto"/>
            </w:tcBorders>
            <w:shd w:val="clear" w:color="auto" w:fill="auto"/>
            <w:noWrap/>
            <w:vAlign w:val="center"/>
            <w:hideMark/>
          </w:tcPr>
          <w:p w14:paraId="10691299"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NA</w:t>
            </w:r>
          </w:p>
        </w:tc>
      </w:tr>
      <w:tr w:rsidR="00826148" w:rsidRPr="00AF5EB2" w14:paraId="54192392"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234DF485"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AA </w:t>
            </w:r>
          </w:p>
        </w:tc>
        <w:tc>
          <w:tcPr>
            <w:tcW w:w="2252" w:type="dxa"/>
            <w:tcBorders>
              <w:top w:val="nil"/>
              <w:left w:val="nil"/>
              <w:bottom w:val="single" w:sz="8" w:space="0" w:color="auto"/>
              <w:right w:val="single" w:sz="8" w:space="0" w:color="auto"/>
            </w:tcBorders>
            <w:shd w:val="clear" w:color="auto" w:fill="auto"/>
            <w:noWrap/>
            <w:vAlign w:val="center"/>
            <w:hideMark/>
          </w:tcPr>
          <w:p w14:paraId="00AA5E5F"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0.27 (38/144)</w:t>
            </w:r>
          </w:p>
        </w:tc>
        <w:tc>
          <w:tcPr>
            <w:tcW w:w="1704" w:type="dxa"/>
            <w:tcBorders>
              <w:top w:val="nil"/>
              <w:left w:val="nil"/>
              <w:bottom w:val="single" w:sz="8" w:space="0" w:color="auto"/>
              <w:right w:val="single" w:sz="8" w:space="0" w:color="auto"/>
            </w:tcBorders>
            <w:shd w:val="clear" w:color="auto" w:fill="auto"/>
            <w:noWrap/>
            <w:vAlign w:val="center"/>
            <w:hideMark/>
          </w:tcPr>
          <w:p w14:paraId="22F32400"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0.3 (25/88)</w:t>
            </w:r>
          </w:p>
        </w:tc>
        <w:tc>
          <w:tcPr>
            <w:tcW w:w="1704" w:type="dxa"/>
            <w:tcBorders>
              <w:top w:val="nil"/>
              <w:left w:val="nil"/>
              <w:bottom w:val="single" w:sz="8" w:space="0" w:color="auto"/>
              <w:right w:val="single" w:sz="12" w:space="0" w:color="auto"/>
            </w:tcBorders>
            <w:shd w:val="clear" w:color="auto" w:fill="auto"/>
            <w:noWrap/>
            <w:vAlign w:val="center"/>
            <w:hideMark/>
          </w:tcPr>
          <w:p w14:paraId="64B8E466"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0.29 (16/61)</w:t>
            </w:r>
          </w:p>
        </w:tc>
        <w:tc>
          <w:tcPr>
            <w:tcW w:w="780" w:type="dxa"/>
            <w:tcBorders>
              <w:top w:val="nil"/>
              <w:left w:val="nil"/>
              <w:bottom w:val="single" w:sz="8" w:space="0" w:color="auto"/>
              <w:right w:val="single" w:sz="12" w:space="0" w:color="auto"/>
            </w:tcBorders>
            <w:shd w:val="clear" w:color="auto" w:fill="auto"/>
            <w:noWrap/>
            <w:vAlign w:val="center"/>
            <w:hideMark/>
          </w:tcPr>
          <w:p w14:paraId="241EFE93"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NA</w:t>
            </w:r>
          </w:p>
        </w:tc>
      </w:tr>
      <w:tr w:rsidR="00826148" w:rsidRPr="00AF5EB2" w14:paraId="0E6775CF"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63766D88"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AT</w:t>
            </w:r>
          </w:p>
        </w:tc>
        <w:tc>
          <w:tcPr>
            <w:tcW w:w="2252" w:type="dxa"/>
            <w:tcBorders>
              <w:top w:val="nil"/>
              <w:left w:val="nil"/>
              <w:bottom w:val="single" w:sz="8" w:space="0" w:color="auto"/>
              <w:right w:val="single" w:sz="8" w:space="0" w:color="auto"/>
            </w:tcBorders>
            <w:shd w:val="clear" w:color="auto" w:fill="auto"/>
            <w:noWrap/>
            <w:vAlign w:val="center"/>
            <w:hideMark/>
          </w:tcPr>
          <w:p w14:paraId="5154DDE9"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0.5 (74/144)</w:t>
            </w:r>
          </w:p>
        </w:tc>
        <w:tc>
          <w:tcPr>
            <w:tcW w:w="1704" w:type="dxa"/>
            <w:tcBorders>
              <w:top w:val="nil"/>
              <w:left w:val="nil"/>
              <w:bottom w:val="single" w:sz="8" w:space="0" w:color="auto"/>
              <w:right w:val="single" w:sz="8" w:space="0" w:color="auto"/>
            </w:tcBorders>
            <w:shd w:val="clear" w:color="auto" w:fill="auto"/>
            <w:noWrap/>
            <w:vAlign w:val="center"/>
            <w:hideMark/>
          </w:tcPr>
          <w:p w14:paraId="3FD215E0"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0.5 (46/88)</w:t>
            </w:r>
          </w:p>
        </w:tc>
        <w:tc>
          <w:tcPr>
            <w:tcW w:w="1704" w:type="dxa"/>
            <w:tcBorders>
              <w:top w:val="nil"/>
              <w:left w:val="nil"/>
              <w:bottom w:val="single" w:sz="8" w:space="0" w:color="auto"/>
              <w:right w:val="single" w:sz="12" w:space="0" w:color="auto"/>
            </w:tcBorders>
            <w:shd w:val="clear" w:color="auto" w:fill="auto"/>
            <w:noWrap/>
            <w:vAlign w:val="center"/>
            <w:hideMark/>
          </w:tcPr>
          <w:p w14:paraId="799E113B"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0.5 (34/61)</w:t>
            </w:r>
          </w:p>
        </w:tc>
        <w:tc>
          <w:tcPr>
            <w:tcW w:w="780" w:type="dxa"/>
            <w:tcBorders>
              <w:top w:val="nil"/>
              <w:left w:val="nil"/>
              <w:bottom w:val="single" w:sz="8" w:space="0" w:color="auto"/>
              <w:right w:val="single" w:sz="12" w:space="0" w:color="auto"/>
            </w:tcBorders>
            <w:shd w:val="clear" w:color="auto" w:fill="auto"/>
            <w:noWrap/>
            <w:vAlign w:val="center"/>
            <w:hideMark/>
          </w:tcPr>
          <w:p w14:paraId="400802FD"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NA</w:t>
            </w:r>
          </w:p>
        </w:tc>
      </w:tr>
      <w:tr w:rsidR="00826148" w:rsidRPr="00AF5EB2" w14:paraId="64CF9367"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321F4E22"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TT </w:t>
            </w:r>
          </w:p>
        </w:tc>
        <w:tc>
          <w:tcPr>
            <w:tcW w:w="2252" w:type="dxa"/>
            <w:tcBorders>
              <w:top w:val="nil"/>
              <w:left w:val="nil"/>
              <w:bottom w:val="single" w:sz="8" w:space="0" w:color="auto"/>
              <w:right w:val="single" w:sz="8" w:space="0" w:color="auto"/>
            </w:tcBorders>
            <w:shd w:val="clear" w:color="auto" w:fill="auto"/>
            <w:noWrap/>
            <w:vAlign w:val="center"/>
            <w:hideMark/>
          </w:tcPr>
          <w:p w14:paraId="76053036"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0.23 (32/144)</w:t>
            </w:r>
          </w:p>
        </w:tc>
        <w:tc>
          <w:tcPr>
            <w:tcW w:w="1704" w:type="dxa"/>
            <w:tcBorders>
              <w:top w:val="nil"/>
              <w:left w:val="nil"/>
              <w:bottom w:val="single" w:sz="8" w:space="0" w:color="auto"/>
              <w:right w:val="single" w:sz="8" w:space="0" w:color="auto"/>
            </w:tcBorders>
            <w:shd w:val="clear" w:color="auto" w:fill="auto"/>
            <w:noWrap/>
            <w:vAlign w:val="center"/>
            <w:hideMark/>
          </w:tcPr>
          <w:p w14:paraId="40177ADB"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 0.2 (17/88)</w:t>
            </w:r>
          </w:p>
        </w:tc>
        <w:tc>
          <w:tcPr>
            <w:tcW w:w="1704" w:type="dxa"/>
            <w:tcBorders>
              <w:top w:val="nil"/>
              <w:left w:val="nil"/>
              <w:bottom w:val="single" w:sz="8" w:space="0" w:color="auto"/>
              <w:right w:val="single" w:sz="12" w:space="0" w:color="auto"/>
            </w:tcBorders>
            <w:shd w:val="clear" w:color="auto" w:fill="auto"/>
            <w:noWrap/>
            <w:vAlign w:val="center"/>
            <w:hideMark/>
          </w:tcPr>
          <w:p w14:paraId="5FD10B7C"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0.21 (11/61)</w:t>
            </w:r>
          </w:p>
        </w:tc>
        <w:tc>
          <w:tcPr>
            <w:tcW w:w="780" w:type="dxa"/>
            <w:tcBorders>
              <w:top w:val="nil"/>
              <w:left w:val="nil"/>
              <w:bottom w:val="single" w:sz="8" w:space="0" w:color="auto"/>
              <w:right w:val="single" w:sz="12" w:space="0" w:color="auto"/>
            </w:tcBorders>
            <w:shd w:val="clear" w:color="auto" w:fill="auto"/>
            <w:noWrap/>
            <w:vAlign w:val="center"/>
            <w:hideMark/>
          </w:tcPr>
          <w:p w14:paraId="71B26B69"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NA</w:t>
            </w:r>
          </w:p>
        </w:tc>
      </w:tr>
      <w:tr w:rsidR="00826148" w:rsidRPr="00AF5EB2" w14:paraId="255D3679" w14:textId="77777777" w:rsidTr="00826148">
        <w:trPr>
          <w:trHeight w:val="300"/>
        </w:trPr>
        <w:tc>
          <w:tcPr>
            <w:tcW w:w="2140" w:type="dxa"/>
            <w:tcBorders>
              <w:top w:val="nil"/>
              <w:left w:val="single" w:sz="12" w:space="0" w:color="auto"/>
              <w:bottom w:val="single" w:sz="12" w:space="0" w:color="auto"/>
              <w:right w:val="single" w:sz="12" w:space="0" w:color="auto"/>
            </w:tcBorders>
            <w:shd w:val="clear" w:color="auto" w:fill="auto"/>
            <w:noWrap/>
            <w:vAlign w:val="center"/>
            <w:hideMark/>
          </w:tcPr>
          <w:p w14:paraId="0A56C4CA"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χ</w:t>
            </w:r>
            <w:r w:rsidRPr="00AF5EB2">
              <w:rPr>
                <w:rFonts w:ascii="Arial" w:eastAsia="Times New Roman" w:hAnsi="Arial" w:cs="Arial"/>
                <w:color w:val="000000"/>
                <w:sz w:val="20"/>
                <w:szCs w:val="20"/>
                <w:vertAlign w:val="superscript"/>
                <w:lang w:eastAsia="de-DE"/>
              </w:rPr>
              <w:t>2</w:t>
            </w:r>
          </w:p>
        </w:tc>
        <w:tc>
          <w:tcPr>
            <w:tcW w:w="2252" w:type="dxa"/>
            <w:tcBorders>
              <w:top w:val="nil"/>
              <w:left w:val="nil"/>
              <w:bottom w:val="single" w:sz="12" w:space="0" w:color="auto"/>
              <w:right w:val="single" w:sz="8" w:space="0" w:color="auto"/>
            </w:tcBorders>
            <w:shd w:val="clear" w:color="auto" w:fill="auto"/>
            <w:noWrap/>
            <w:vAlign w:val="center"/>
            <w:hideMark/>
          </w:tcPr>
          <w:p w14:paraId="3DC84237"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&lt;0.0001</w:t>
            </w:r>
          </w:p>
        </w:tc>
        <w:tc>
          <w:tcPr>
            <w:tcW w:w="1704" w:type="dxa"/>
            <w:tcBorders>
              <w:top w:val="nil"/>
              <w:left w:val="nil"/>
              <w:bottom w:val="single" w:sz="12" w:space="0" w:color="auto"/>
              <w:right w:val="single" w:sz="8" w:space="0" w:color="auto"/>
            </w:tcBorders>
            <w:shd w:val="clear" w:color="auto" w:fill="auto"/>
            <w:noWrap/>
            <w:vAlign w:val="center"/>
            <w:hideMark/>
          </w:tcPr>
          <w:p w14:paraId="46A100BC"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 0.0001</w:t>
            </w:r>
          </w:p>
        </w:tc>
        <w:tc>
          <w:tcPr>
            <w:tcW w:w="1704" w:type="dxa"/>
            <w:tcBorders>
              <w:top w:val="nil"/>
              <w:left w:val="nil"/>
              <w:bottom w:val="single" w:sz="12" w:space="0" w:color="auto"/>
              <w:right w:val="single" w:sz="12" w:space="0" w:color="auto"/>
            </w:tcBorders>
            <w:shd w:val="clear" w:color="auto" w:fill="auto"/>
            <w:noWrap/>
            <w:vAlign w:val="center"/>
            <w:hideMark/>
          </w:tcPr>
          <w:p w14:paraId="29A61473"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&lt;0.0001</w:t>
            </w:r>
          </w:p>
        </w:tc>
        <w:tc>
          <w:tcPr>
            <w:tcW w:w="780" w:type="dxa"/>
            <w:tcBorders>
              <w:top w:val="nil"/>
              <w:left w:val="nil"/>
              <w:bottom w:val="single" w:sz="12" w:space="0" w:color="auto"/>
              <w:right w:val="single" w:sz="12" w:space="0" w:color="auto"/>
            </w:tcBorders>
            <w:shd w:val="clear" w:color="auto" w:fill="auto"/>
            <w:noWrap/>
            <w:vAlign w:val="center"/>
            <w:hideMark/>
          </w:tcPr>
          <w:p w14:paraId="636B45AF"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NA</w:t>
            </w:r>
          </w:p>
        </w:tc>
      </w:tr>
      <w:tr w:rsidR="00826148" w:rsidRPr="00AF5EB2" w14:paraId="7D3815BF" w14:textId="77777777" w:rsidTr="00826148">
        <w:trPr>
          <w:trHeight w:val="285"/>
        </w:trPr>
        <w:tc>
          <w:tcPr>
            <w:tcW w:w="8580" w:type="dxa"/>
            <w:gridSpan w:val="5"/>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03FF8904"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rs2350782</w:t>
            </w:r>
          </w:p>
        </w:tc>
      </w:tr>
      <w:tr w:rsidR="00826148" w:rsidRPr="00AF5EB2" w14:paraId="7C9397EF" w14:textId="77777777" w:rsidTr="00826148">
        <w:trPr>
          <w:trHeight w:val="285"/>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6BA74289"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MAF </w:t>
            </w:r>
          </w:p>
        </w:tc>
        <w:tc>
          <w:tcPr>
            <w:tcW w:w="2252" w:type="dxa"/>
            <w:tcBorders>
              <w:top w:val="nil"/>
              <w:left w:val="nil"/>
              <w:bottom w:val="single" w:sz="8" w:space="0" w:color="auto"/>
              <w:right w:val="single" w:sz="8" w:space="0" w:color="auto"/>
            </w:tcBorders>
            <w:shd w:val="clear" w:color="auto" w:fill="auto"/>
            <w:noWrap/>
            <w:vAlign w:val="center"/>
            <w:hideMark/>
          </w:tcPr>
          <w:p w14:paraId="0AB06F3E"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C = 0.15 (44/288)</w:t>
            </w:r>
          </w:p>
        </w:tc>
        <w:tc>
          <w:tcPr>
            <w:tcW w:w="1704" w:type="dxa"/>
            <w:tcBorders>
              <w:top w:val="nil"/>
              <w:left w:val="nil"/>
              <w:bottom w:val="single" w:sz="8" w:space="0" w:color="auto"/>
              <w:right w:val="single" w:sz="8" w:space="0" w:color="auto"/>
            </w:tcBorders>
            <w:shd w:val="clear" w:color="auto" w:fill="auto"/>
            <w:noWrap/>
            <w:vAlign w:val="center"/>
            <w:hideMark/>
          </w:tcPr>
          <w:p w14:paraId="2DA85F89"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C = 0.13 (22/176)</w:t>
            </w:r>
          </w:p>
        </w:tc>
        <w:tc>
          <w:tcPr>
            <w:tcW w:w="1704" w:type="dxa"/>
            <w:tcBorders>
              <w:top w:val="nil"/>
              <w:left w:val="nil"/>
              <w:bottom w:val="single" w:sz="8" w:space="0" w:color="auto"/>
              <w:right w:val="single" w:sz="12" w:space="0" w:color="auto"/>
            </w:tcBorders>
            <w:shd w:val="clear" w:color="auto" w:fill="auto"/>
            <w:noWrap/>
            <w:vAlign w:val="center"/>
            <w:hideMark/>
          </w:tcPr>
          <w:p w14:paraId="2F65E595"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C = 0.13 (16/122)</w:t>
            </w:r>
          </w:p>
        </w:tc>
        <w:tc>
          <w:tcPr>
            <w:tcW w:w="780" w:type="dxa"/>
            <w:tcBorders>
              <w:top w:val="nil"/>
              <w:left w:val="nil"/>
              <w:bottom w:val="single" w:sz="8" w:space="0" w:color="auto"/>
              <w:right w:val="single" w:sz="12" w:space="0" w:color="auto"/>
            </w:tcBorders>
            <w:shd w:val="clear" w:color="auto" w:fill="auto"/>
            <w:noWrap/>
            <w:vAlign w:val="center"/>
            <w:hideMark/>
          </w:tcPr>
          <w:p w14:paraId="732564A9"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NA</w:t>
            </w:r>
          </w:p>
        </w:tc>
      </w:tr>
      <w:tr w:rsidR="00826148" w:rsidRPr="00AF5EB2" w14:paraId="68643316"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4538A56F"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lastRenderedPageBreak/>
              <w:t xml:space="preserve">TT </w:t>
            </w:r>
          </w:p>
        </w:tc>
        <w:tc>
          <w:tcPr>
            <w:tcW w:w="2252" w:type="dxa"/>
            <w:tcBorders>
              <w:top w:val="nil"/>
              <w:left w:val="nil"/>
              <w:bottom w:val="single" w:sz="8" w:space="0" w:color="auto"/>
              <w:right w:val="single" w:sz="8" w:space="0" w:color="auto"/>
            </w:tcBorders>
            <w:shd w:val="clear" w:color="auto" w:fill="auto"/>
            <w:noWrap/>
            <w:vAlign w:val="center"/>
            <w:hideMark/>
          </w:tcPr>
          <w:p w14:paraId="292F65AC"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0.72 (105/144)</w:t>
            </w:r>
          </w:p>
        </w:tc>
        <w:tc>
          <w:tcPr>
            <w:tcW w:w="1704" w:type="dxa"/>
            <w:tcBorders>
              <w:top w:val="nil"/>
              <w:left w:val="nil"/>
              <w:bottom w:val="single" w:sz="8" w:space="0" w:color="auto"/>
              <w:right w:val="single" w:sz="8" w:space="0" w:color="auto"/>
            </w:tcBorders>
            <w:shd w:val="clear" w:color="auto" w:fill="auto"/>
            <w:noWrap/>
            <w:vAlign w:val="center"/>
            <w:hideMark/>
          </w:tcPr>
          <w:p w14:paraId="1A5C42DD"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0.76 (67/88)</w:t>
            </w:r>
          </w:p>
        </w:tc>
        <w:tc>
          <w:tcPr>
            <w:tcW w:w="1704" w:type="dxa"/>
            <w:tcBorders>
              <w:top w:val="nil"/>
              <w:left w:val="nil"/>
              <w:bottom w:val="single" w:sz="8" w:space="0" w:color="auto"/>
              <w:right w:val="single" w:sz="12" w:space="0" w:color="auto"/>
            </w:tcBorders>
            <w:shd w:val="clear" w:color="auto" w:fill="auto"/>
            <w:noWrap/>
            <w:vAlign w:val="center"/>
            <w:hideMark/>
          </w:tcPr>
          <w:p w14:paraId="607DE7C8"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0.76 (47/61)</w:t>
            </w:r>
          </w:p>
        </w:tc>
        <w:tc>
          <w:tcPr>
            <w:tcW w:w="780" w:type="dxa"/>
            <w:tcBorders>
              <w:top w:val="nil"/>
              <w:left w:val="nil"/>
              <w:bottom w:val="single" w:sz="8" w:space="0" w:color="auto"/>
              <w:right w:val="single" w:sz="12" w:space="0" w:color="auto"/>
            </w:tcBorders>
            <w:shd w:val="clear" w:color="auto" w:fill="auto"/>
            <w:noWrap/>
            <w:vAlign w:val="center"/>
            <w:hideMark/>
          </w:tcPr>
          <w:p w14:paraId="5931D925"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NA</w:t>
            </w:r>
          </w:p>
        </w:tc>
      </w:tr>
      <w:tr w:rsidR="00826148" w:rsidRPr="00AF5EB2" w14:paraId="4C972A73"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6708BA3E"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TC </w:t>
            </w:r>
          </w:p>
        </w:tc>
        <w:tc>
          <w:tcPr>
            <w:tcW w:w="2252" w:type="dxa"/>
            <w:tcBorders>
              <w:top w:val="nil"/>
              <w:left w:val="nil"/>
              <w:bottom w:val="single" w:sz="8" w:space="0" w:color="auto"/>
              <w:right w:val="single" w:sz="8" w:space="0" w:color="auto"/>
            </w:tcBorders>
            <w:shd w:val="clear" w:color="auto" w:fill="auto"/>
            <w:noWrap/>
            <w:vAlign w:val="center"/>
            <w:hideMark/>
          </w:tcPr>
          <w:p w14:paraId="54DDC1E7"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0.26 (34/144)</w:t>
            </w:r>
          </w:p>
        </w:tc>
        <w:tc>
          <w:tcPr>
            <w:tcW w:w="1704" w:type="dxa"/>
            <w:tcBorders>
              <w:top w:val="nil"/>
              <w:left w:val="nil"/>
              <w:bottom w:val="single" w:sz="8" w:space="0" w:color="auto"/>
              <w:right w:val="single" w:sz="8" w:space="0" w:color="auto"/>
            </w:tcBorders>
            <w:shd w:val="clear" w:color="auto" w:fill="auto"/>
            <w:noWrap/>
            <w:vAlign w:val="center"/>
            <w:hideMark/>
          </w:tcPr>
          <w:p w14:paraId="5A648B8A"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0.22 (20/88)</w:t>
            </w:r>
          </w:p>
        </w:tc>
        <w:tc>
          <w:tcPr>
            <w:tcW w:w="1704" w:type="dxa"/>
            <w:tcBorders>
              <w:top w:val="nil"/>
              <w:left w:val="nil"/>
              <w:bottom w:val="single" w:sz="8" w:space="0" w:color="auto"/>
              <w:right w:val="single" w:sz="12" w:space="0" w:color="auto"/>
            </w:tcBorders>
            <w:shd w:val="clear" w:color="auto" w:fill="auto"/>
            <w:noWrap/>
            <w:vAlign w:val="center"/>
            <w:hideMark/>
          </w:tcPr>
          <w:p w14:paraId="5E4A180E"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0.22 (12/61)</w:t>
            </w:r>
          </w:p>
        </w:tc>
        <w:tc>
          <w:tcPr>
            <w:tcW w:w="780" w:type="dxa"/>
            <w:tcBorders>
              <w:top w:val="nil"/>
              <w:left w:val="nil"/>
              <w:bottom w:val="single" w:sz="8" w:space="0" w:color="auto"/>
              <w:right w:val="single" w:sz="12" w:space="0" w:color="auto"/>
            </w:tcBorders>
            <w:shd w:val="clear" w:color="auto" w:fill="auto"/>
            <w:noWrap/>
            <w:vAlign w:val="center"/>
            <w:hideMark/>
          </w:tcPr>
          <w:p w14:paraId="5B89B2A4"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NA</w:t>
            </w:r>
          </w:p>
        </w:tc>
      </w:tr>
      <w:tr w:rsidR="00826148" w:rsidRPr="00AF5EB2" w14:paraId="53589C94" w14:textId="77777777" w:rsidTr="00826148">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5E4454B1"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CC</w:t>
            </w:r>
          </w:p>
        </w:tc>
        <w:tc>
          <w:tcPr>
            <w:tcW w:w="2252" w:type="dxa"/>
            <w:tcBorders>
              <w:top w:val="nil"/>
              <w:left w:val="nil"/>
              <w:bottom w:val="single" w:sz="8" w:space="0" w:color="auto"/>
              <w:right w:val="single" w:sz="8" w:space="0" w:color="auto"/>
            </w:tcBorders>
            <w:shd w:val="clear" w:color="auto" w:fill="auto"/>
            <w:noWrap/>
            <w:vAlign w:val="center"/>
            <w:hideMark/>
          </w:tcPr>
          <w:p w14:paraId="7E71FF1C"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0.02 (5/144)</w:t>
            </w:r>
          </w:p>
        </w:tc>
        <w:tc>
          <w:tcPr>
            <w:tcW w:w="1704" w:type="dxa"/>
            <w:tcBorders>
              <w:top w:val="nil"/>
              <w:left w:val="nil"/>
              <w:bottom w:val="single" w:sz="8" w:space="0" w:color="auto"/>
              <w:right w:val="single" w:sz="8" w:space="0" w:color="auto"/>
            </w:tcBorders>
            <w:shd w:val="clear" w:color="auto" w:fill="auto"/>
            <w:noWrap/>
            <w:vAlign w:val="center"/>
            <w:hideMark/>
          </w:tcPr>
          <w:p w14:paraId="7654DC31"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 0.02 (1/88)</w:t>
            </w:r>
          </w:p>
        </w:tc>
        <w:tc>
          <w:tcPr>
            <w:tcW w:w="1704" w:type="dxa"/>
            <w:tcBorders>
              <w:top w:val="nil"/>
              <w:left w:val="nil"/>
              <w:bottom w:val="single" w:sz="8" w:space="0" w:color="auto"/>
              <w:right w:val="single" w:sz="12" w:space="0" w:color="auto"/>
            </w:tcBorders>
            <w:shd w:val="clear" w:color="auto" w:fill="auto"/>
            <w:noWrap/>
            <w:vAlign w:val="center"/>
            <w:hideMark/>
          </w:tcPr>
          <w:p w14:paraId="309029EE"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0.02 (2/61)</w:t>
            </w:r>
          </w:p>
        </w:tc>
        <w:tc>
          <w:tcPr>
            <w:tcW w:w="780" w:type="dxa"/>
            <w:tcBorders>
              <w:top w:val="nil"/>
              <w:left w:val="nil"/>
              <w:bottom w:val="nil"/>
              <w:right w:val="single" w:sz="12" w:space="0" w:color="auto"/>
            </w:tcBorders>
            <w:shd w:val="clear" w:color="auto" w:fill="auto"/>
            <w:noWrap/>
            <w:vAlign w:val="center"/>
            <w:hideMark/>
          </w:tcPr>
          <w:p w14:paraId="25A5591E"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NA</w:t>
            </w:r>
          </w:p>
        </w:tc>
      </w:tr>
      <w:tr w:rsidR="00826148" w:rsidRPr="00AF5EB2" w14:paraId="2246AC56" w14:textId="77777777" w:rsidTr="00826148">
        <w:trPr>
          <w:trHeight w:val="300"/>
        </w:trPr>
        <w:tc>
          <w:tcPr>
            <w:tcW w:w="2140" w:type="dxa"/>
            <w:tcBorders>
              <w:top w:val="nil"/>
              <w:left w:val="single" w:sz="12" w:space="0" w:color="auto"/>
              <w:bottom w:val="single" w:sz="12" w:space="0" w:color="auto"/>
              <w:right w:val="single" w:sz="12" w:space="0" w:color="auto"/>
            </w:tcBorders>
            <w:shd w:val="clear" w:color="auto" w:fill="auto"/>
            <w:noWrap/>
            <w:vAlign w:val="center"/>
            <w:hideMark/>
          </w:tcPr>
          <w:p w14:paraId="097BBAF4"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χ</w:t>
            </w:r>
            <w:r w:rsidRPr="00AF5EB2">
              <w:rPr>
                <w:rFonts w:ascii="Arial" w:eastAsia="Times New Roman" w:hAnsi="Arial" w:cs="Arial"/>
                <w:color w:val="000000"/>
                <w:sz w:val="20"/>
                <w:szCs w:val="20"/>
                <w:vertAlign w:val="superscript"/>
                <w:lang w:eastAsia="de-DE"/>
              </w:rPr>
              <w:t>2</w:t>
            </w:r>
          </w:p>
        </w:tc>
        <w:tc>
          <w:tcPr>
            <w:tcW w:w="2252" w:type="dxa"/>
            <w:tcBorders>
              <w:top w:val="nil"/>
              <w:left w:val="nil"/>
              <w:bottom w:val="single" w:sz="12" w:space="0" w:color="auto"/>
              <w:right w:val="single" w:sz="8" w:space="0" w:color="auto"/>
            </w:tcBorders>
            <w:shd w:val="clear" w:color="auto" w:fill="auto"/>
            <w:noWrap/>
            <w:vAlign w:val="center"/>
            <w:hideMark/>
          </w:tcPr>
          <w:p w14:paraId="6ABFC64E"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0.0004</w:t>
            </w:r>
          </w:p>
        </w:tc>
        <w:tc>
          <w:tcPr>
            <w:tcW w:w="1704" w:type="dxa"/>
            <w:tcBorders>
              <w:top w:val="nil"/>
              <w:left w:val="nil"/>
              <w:bottom w:val="single" w:sz="12" w:space="0" w:color="auto"/>
              <w:right w:val="single" w:sz="8" w:space="0" w:color="auto"/>
            </w:tcBorders>
            <w:shd w:val="clear" w:color="auto" w:fill="auto"/>
            <w:noWrap/>
            <w:vAlign w:val="center"/>
            <w:hideMark/>
          </w:tcPr>
          <w:p w14:paraId="5A2789DB"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0.0008</w:t>
            </w:r>
          </w:p>
        </w:tc>
        <w:tc>
          <w:tcPr>
            <w:tcW w:w="1704" w:type="dxa"/>
            <w:tcBorders>
              <w:top w:val="nil"/>
              <w:left w:val="nil"/>
              <w:bottom w:val="single" w:sz="12" w:space="0" w:color="auto"/>
              <w:right w:val="single" w:sz="12" w:space="0" w:color="auto"/>
            </w:tcBorders>
            <w:shd w:val="clear" w:color="auto" w:fill="auto"/>
            <w:noWrap/>
            <w:vAlign w:val="center"/>
            <w:hideMark/>
          </w:tcPr>
          <w:p w14:paraId="39E08980"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0.0008</w:t>
            </w:r>
          </w:p>
        </w:tc>
        <w:tc>
          <w:tcPr>
            <w:tcW w:w="780" w:type="dxa"/>
            <w:tcBorders>
              <w:top w:val="single" w:sz="8" w:space="0" w:color="auto"/>
              <w:left w:val="nil"/>
              <w:bottom w:val="single" w:sz="12" w:space="0" w:color="auto"/>
              <w:right w:val="single" w:sz="12" w:space="0" w:color="auto"/>
            </w:tcBorders>
            <w:shd w:val="clear" w:color="auto" w:fill="auto"/>
            <w:noWrap/>
            <w:vAlign w:val="center"/>
            <w:hideMark/>
          </w:tcPr>
          <w:p w14:paraId="7607BF66" w14:textId="77777777" w:rsidR="00826148" w:rsidRPr="00AF5EB2" w:rsidRDefault="00826148" w:rsidP="0082614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NA</w:t>
            </w:r>
          </w:p>
        </w:tc>
      </w:tr>
    </w:tbl>
    <w:p w14:paraId="1AFF3D49" w14:textId="31132D27" w:rsidR="008A52DC" w:rsidRPr="003B6EDB" w:rsidRDefault="008A52DC" w:rsidP="003B6EDB">
      <w:pPr>
        <w:rPr>
          <w:rFonts w:ascii="Arial" w:hAnsi="Arial" w:cs="Arial"/>
          <w:b/>
          <w:sz w:val="24"/>
          <w:lang w:val="en-US"/>
        </w:rPr>
      </w:pPr>
    </w:p>
    <w:p w14:paraId="2361E918" w14:textId="77777777" w:rsidR="00835F94" w:rsidRDefault="00835F94" w:rsidP="00C643CF">
      <w:pPr>
        <w:widowControl w:val="0"/>
        <w:spacing w:line="360" w:lineRule="auto"/>
        <w:jc w:val="both"/>
        <w:rPr>
          <w:rFonts w:ascii="Arial" w:eastAsia="Calibri" w:hAnsi="Arial" w:cs="Arial"/>
          <w:sz w:val="24"/>
          <w:lang w:val="en-US"/>
        </w:rPr>
      </w:pPr>
    </w:p>
    <w:p w14:paraId="6C919E28" w14:textId="36032B34" w:rsidR="00C643CF" w:rsidRPr="00AF5EB2" w:rsidRDefault="00C643CF" w:rsidP="00C643CF">
      <w:pPr>
        <w:widowControl w:val="0"/>
        <w:spacing w:line="360" w:lineRule="auto"/>
        <w:jc w:val="both"/>
        <w:rPr>
          <w:rFonts w:ascii="Arial" w:eastAsia="Calibri" w:hAnsi="Arial" w:cs="Arial"/>
          <w:sz w:val="24"/>
          <w:lang w:val="en-US"/>
        </w:rPr>
      </w:pPr>
      <w:r w:rsidRPr="00AF5EB2">
        <w:rPr>
          <w:rFonts w:ascii="Arial" w:eastAsia="Calibri" w:hAnsi="Arial" w:cs="Arial"/>
          <w:sz w:val="24"/>
          <w:lang w:val="en-US"/>
        </w:rPr>
        <w:t>Distribution of allele frequencies. Other data expressed as mean (SD). P-values resulting from ANOVAs</w:t>
      </w:r>
      <w:r w:rsidR="00507E18" w:rsidRPr="00AF5EB2">
        <w:rPr>
          <w:rFonts w:ascii="Arial" w:eastAsia="Calibri" w:hAnsi="Arial" w:cs="Arial"/>
          <w:sz w:val="24"/>
          <w:lang w:val="en-US"/>
        </w:rPr>
        <w:t>.</w:t>
      </w:r>
      <w:r w:rsidR="008A52DC" w:rsidRPr="00AF5EB2">
        <w:rPr>
          <w:rFonts w:ascii="Arial" w:eastAsia="Calibri" w:hAnsi="Arial" w:cs="Arial"/>
          <w:sz w:val="24"/>
          <w:lang w:val="en-US"/>
        </w:rPr>
        <w:t xml:space="preserve"> </w:t>
      </w:r>
      <w:proofErr w:type="gramStart"/>
      <w:r w:rsidR="008A52DC" w:rsidRPr="00AF5EB2">
        <w:rPr>
          <w:rFonts w:ascii="Arial" w:eastAsia="Calibri" w:hAnsi="Arial" w:cs="Arial"/>
          <w:sz w:val="24"/>
          <w:lang w:val="en-US"/>
        </w:rPr>
        <w:t>χ2</w:t>
      </w:r>
      <w:proofErr w:type="gramEnd"/>
      <w:r w:rsidR="008A52DC" w:rsidRPr="00AF5EB2">
        <w:rPr>
          <w:rFonts w:ascii="Arial" w:eastAsia="Calibri" w:hAnsi="Arial" w:cs="Arial"/>
          <w:sz w:val="24"/>
          <w:lang w:val="en-US"/>
        </w:rPr>
        <w:t xml:space="preserve"> indicates the results from the Hardy-Weinberg equilibrium test.</w:t>
      </w:r>
    </w:p>
    <w:p w14:paraId="3BADBBDC" w14:textId="3AD4F208" w:rsidR="00A66F44" w:rsidRPr="00AF5EB2" w:rsidRDefault="00C643CF" w:rsidP="00A66F44">
      <w:pPr>
        <w:widowControl w:val="0"/>
        <w:spacing w:line="360" w:lineRule="auto"/>
        <w:jc w:val="both"/>
        <w:rPr>
          <w:rFonts w:ascii="Arial" w:eastAsia="Calibri" w:hAnsi="Arial" w:cs="Arial"/>
          <w:sz w:val="24"/>
          <w:lang w:val="en-US"/>
        </w:rPr>
      </w:pPr>
      <w:r w:rsidRPr="00AF5EB2">
        <w:rPr>
          <w:rFonts w:ascii="Arial" w:eastAsia="Calibri" w:hAnsi="Arial" w:cs="Arial"/>
          <w:sz w:val="24"/>
          <w:lang w:val="en-US"/>
        </w:rPr>
        <w:t>Abbrev.: Body mass index (BMI), Chlorpromazine equivalents (CPZ eq.), Minor Allele Frequency (MAF), Mean Heart Rate (</w:t>
      </w:r>
      <w:proofErr w:type="spellStart"/>
      <w:r w:rsidRPr="00AF5EB2">
        <w:rPr>
          <w:rFonts w:ascii="Arial" w:eastAsia="Calibri" w:hAnsi="Arial" w:cs="Arial"/>
          <w:sz w:val="24"/>
          <w:lang w:val="en-US"/>
        </w:rPr>
        <w:t>mHR</w:t>
      </w:r>
      <w:proofErr w:type="spellEnd"/>
      <w:r w:rsidRPr="00AF5EB2">
        <w:rPr>
          <w:rFonts w:ascii="Arial" w:eastAsia="Calibri" w:hAnsi="Arial" w:cs="Arial"/>
          <w:sz w:val="24"/>
          <w:lang w:val="en-US"/>
        </w:rPr>
        <w:t xml:space="preserve">), </w:t>
      </w:r>
      <w:r w:rsidR="004A6616" w:rsidRPr="00AF5EB2">
        <w:rPr>
          <w:rFonts w:ascii="Arial" w:eastAsia="Calibri" w:hAnsi="Arial" w:cs="Arial"/>
          <w:sz w:val="24"/>
          <w:lang w:val="en-US"/>
        </w:rPr>
        <w:t xml:space="preserve">Root Mean Sum of Squared Distance (RMSSD), </w:t>
      </w:r>
      <w:r w:rsidRPr="00AF5EB2">
        <w:rPr>
          <w:rFonts w:ascii="Arial" w:eastAsia="Calibri" w:hAnsi="Arial" w:cs="Arial"/>
          <w:sz w:val="24"/>
          <w:lang w:val="en-US"/>
        </w:rPr>
        <w:t>Heart Rate Low Frequency/ High Frequency-ratio (LF/HF),</w:t>
      </w:r>
      <w:r w:rsidR="004A6616" w:rsidRPr="00AF5EB2">
        <w:rPr>
          <w:rFonts w:ascii="Arial" w:eastAsia="Calibri" w:hAnsi="Arial" w:cs="Arial"/>
          <w:sz w:val="24"/>
          <w:lang w:val="en-US"/>
        </w:rPr>
        <w:t xml:space="preserve"> Compression entropy (</w:t>
      </w:r>
      <w:proofErr w:type="spellStart"/>
      <w:r w:rsidR="004A6616" w:rsidRPr="00AF5EB2">
        <w:rPr>
          <w:rFonts w:ascii="Arial" w:eastAsia="Calibri" w:hAnsi="Arial" w:cs="Arial"/>
          <w:sz w:val="24"/>
          <w:lang w:val="en-US"/>
        </w:rPr>
        <w:t>Hc</w:t>
      </w:r>
      <w:proofErr w:type="spellEnd"/>
      <w:r w:rsidR="004A6616" w:rsidRPr="00AF5EB2">
        <w:rPr>
          <w:rFonts w:ascii="Arial" w:eastAsia="Calibri" w:hAnsi="Arial" w:cs="Arial"/>
          <w:sz w:val="24"/>
          <w:lang w:val="en-US"/>
        </w:rPr>
        <w:t>).</w:t>
      </w:r>
      <w:r w:rsidRPr="00AF5EB2">
        <w:rPr>
          <w:rFonts w:ascii="Arial" w:eastAsia="Calibri" w:hAnsi="Arial" w:cs="Arial"/>
          <w:sz w:val="24"/>
          <w:lang w:val="en-US"/>
        </w:rPr>
        <w:t xml:space="preserve"> </w:t>
      </w:r>
    </w:p>
    <w:p w14:paraId="6027A1A1" w14:textId="1C7460F8" w:rsidR="00440A7B" w:rsidRDefault="00440A7B">
      <w:pPr>
        <w:rPr>
          <w:rFonts w:ascii="Arial" w:hAnsi="Arial" w:cs="Arial"/>
          <w:b/>
          <w:sz w:val="24"/>
          <w:lang w:val="en-US"/>
        </w:rPr>
      </w:pPr>
    </w:p>
    <w:p w14:paraId="37B8DBD7" w14:textId="61CA431F" w:rsidR="00A66F44" w:rsidRDefault="00A66F44">
      <w:pPr>
        <w:rPr>
          <w:rFonts w:ascii="Arial" w:hAnsi="Arial" w:cs="Arial"/>
          <w:b/>
          <w:sz w:val="24"/>
          <w:lang w:val="en-US"/>
        </w:rPr>
      </w:pPr>
    </w:p>
    <w:p w14:paraId="277DD760" w14:textId="16E3ACD9" w:rsidR="00A66F44" w:rsidRDefault="00A66F44">
      <w:pPr>
        <w:rPr>
          <w:rFonts w:ascii="Arial" w:hAnsi="Arial" w:cs="Arial"/>
          <w:b/>
          <w:sz w:val="24"/>
          <w:lang w:val="en-US"/>
        </w:rPr>
      </w:pPr>
    </w:p>
    <w:p w14:paraId="376AB210" w14:textId="39225215" w:rsidR="00A66F44" w:rsidRDefault="00A66F44">
      <w:pPr>
        <w:rPr>
          <w:rFonts w:ascii="Arial" w:hAnsi="Arial" w:cs="Arial"/>
          <w:b/>
          <w:sz w:val="24"/>
          <w:lang w:val="en-US"/>
        </w:rPr>
      </w:pPr>
    </w:p>
    <w:p w14:paraId="74B3B8D5" w14:textId="0C994E64" w:rsidR="00A66F44" w:rsidRDefault="00A66F44">
      <w:pPr>
        <w:rPr>
          <w:rFonts w:ascii="Arial" w:hAnsi="Arial" w:cs="Arial"/>
          <w:b/>
          <w:sz w:val="24"/>
          <w:lang w:val="en-US"/>
        </w:rPr>
      </w:pPr>
    </w:p>
    <w:p w14:paraId="7060FA30" w14:textId="5E39A0F4" w:rsidR="00A66F44" w:rsidRDefault="00A66F44">
      <w:pPr>
        <w:rPr>
          <w:rFonts w:ascii="Arial" w:hAnsi="Arial" w:cs="Arial"/>
          <w:b/>
          <w:sz w:val="24"/>
          <w:lang w:val="en-US"/>
        </w:rPr>
      </w:pPr>
    </w:p>
    <w:p w14:paraId="63E08921" w14:textId="41597F6D" w:rsidR="00A66F44" w:rsidRDefault="00A66F44">
      <w:pPr>
        <w:rPr>
          <w:rFonts w:ascii="Arial" w:hAnsi="Arial" w:cs="Arial"/>
          <w:b/>
          <w:sz w:val="24"/>
          <w:lang w:val="en-US"/>
        </w:rPr>
      </w:pPr>
    </w:p>
    <w:p w14:paraId="217A4421" w14:textId="72E5307C" w:rsidR="00A66F44" w:rsidRDefault="00A66F44">
      <w:pPr>
        <w:rPr>
          <w:rFonts w:ascii="Arial" w:hAnsi="Arial" w:cs="Arial"/>
          <w:b/>
          <w:sz w:val="24"/>
          <w:lang w:val="en-US"/>
        </w:rPr>
      </w:pPr>
    </w:p>
    <w:p w14:paraId="5D81FD9B" w14:textId="4FCF836A" w:rsidR="00A66F44" w:rsidRDefault="00A66F44">
      <w:pPr>
        <w:rPr>
          <w:rFonts w:ascii="Arial" w:hAnsi="Arial" w:cs="Arial"/>
          <w:b/>
          <w:sz w:val="24"/>
          <w:lang w:val="en-US"/>
        </w:rPr>
      </w:pPr>
    </w:p>
    <w:p w14:paraId="66F16208" w14:textId="435C7434" w:rsidR="00A66F44" w:rsidRDefault="00A66F44">
      <w:pPr>
        <w:rPr>
          <w:rFonts w:ascii="Arial" w:hAnsi="Arial" w:cs="Arial"/>
          <w:b/>
          <w:sz w:val="24"/>
          <w:lang w:val="en-US"/>
        </w:rPr>
      </w:pPr>
    </w:p>
    <w:p w14:paraId="4CE2C535" w14:textId="2FA277F7" w:rsidR="00A66F44" w:rsidRDefault="00A66F44">
      <w:pPr>
        <w:rPr>
          <w:rFonts w:ascii="Arial" w:hAnsi="Arial" w:cs="Arial"/>
          <w:b/>
          <w:sz w:val="24"/>
          <w:lang w:val="en-US"/>
        </w:rPr>
      </w:pPr>
    </w:p>
    <w:p w14:paraId="06E1010C" w14:textId="7525C83A" w:rsidR="00A66F44" w:rsidRDefault="00A66F44">
      <w:pPr>
        <w:rPr>
          <w:rFonts w:ascii="Arial" w:hAnsi="Arial" w:cs="Arial"/>
          <w:b/>
          <w:sz w:val="24"/>
          <w:lang w:val="en-US"/>
        </w:rPr>
      </w:pPr>
    </w:p>
    <w:p w14:paraId="457F4006" w14:textId="7778F410" w:rsidR="00A66F44" w:rsidRDefault="00A66F44">
      <w:pPr>
        <w:rPr>
          <w:rFonts w:ascii="Arial" w:hAnsi="Arial" w:cs="Arial"/>
          <w:b/>
          <w:sz w:val="24"/>
          <w:lang w:val="en-US"/>
        </w:rPr>
      </w:pPr>
    </w:p>
    <w:p w14:paraId="76380FDB" w14:textId="74F4D9D2" w:rsidR="00A66F44" w:rsidRDefault="00A66F44">
      <w:pPr>
        <w:rPr>
          <w:rFonts w:ascii="Arial" w:hAnsi="Arial" w:cs="Arial"/>
          <w:b/>
          <w:sz w:val="24"/>
          <w:lang w:val="en-US"/>
        </w:rPr>
      </w:pPr>
    </w:p>
    <w:p w14:paraId="5F2EE912" w14:textId="3D3B6028" w:rsidR="00507E18" w:rsidRDefault="00507E18" w:rsidP="00687840">
      <w:pPr>
        <w:widowControl w:val="0"/>
        <w:tabs>
          <w:tab w:val="left" w:pos="6450"/>
        </w:tabs>
        <w:spacing w:line="360" w:lineRule="auto"/>
        <w:jc w:val="both"/>
        <w:rPr>
          <w:rFonts w:ascii="Arial" w:hAnsi="Arial" w:cs="Arial"/>
          <w:b/>
          <w:sz w:val="24"/>
          <w:lang w:val="en-US"/>
        </w:rPr>
      </w:pPr>
    </w:p>
    <w:p w14:paraId="61E55F70" w14:textId="6027A261" w:rsidR="00687840" w:rsidRPr="00687840" w:rsidRDefault="001B4765" w:rsidP="00687840">
      <w:pPr>
        <w:widowControl w:val="0"/>
        <w:tabs>
          <w:tab w:val="left" w:pos="6450"/>
        </w:tabs>
        <w:spacing w:line="360" w:lineRule="auto"/>
        <w:jc w:val="both"/>
        <w:rPr>
          <w:rFonts w:ascii="Arial" w:eastAsia="Calibri" w:hAnsi="Arial" w:cs="Arial"/>
          <w:sz w:val="28"/>
          <w:szCs w:val="24"/>
          <w:lang w:val="en-US"/>
        </w:rPr>
      </w:pPr>
      <w:r w:rsidRPr="00107A94">
        <w:rPr>
          <w:rFonts w:ascii="Arial" w:hAnsi="Arial" w:cs="Arial"/>
          <w:b/>
          <w:sz w:val="24"/>
          <w:lang w:val="en-US"/>
        </w:rPr>
        <w:lastRenderedPageBreak/>
        <w:t>Figure 1</w:t>
      </w:r>
    </w:p>
    <w:p w14:paraId="2C431F73" w14:textId="77777777" w:rsidR="00607004" w:rsidRPr="00607004" w:rsidRDefault="00607004" w:rsidP="001B4765">
      <w:pPr>
        <w:rPr>
          <w:rFonts w:ascii="Arial" w:hAnsi="Arial" w:cs="Arial"/>
          <w:b/>
          <w:lang w:val="en-US"/>
        </w:rPr>
      </w:pPr>
    </w:p>
    <w:p w14:paraId="127BCB48" w14:textId="5A89FF0C" w:rsidR="00CE3991" w:rsidRPr="00107A94" w:rsidRDefault="004322D9" w:rsidP="001B4765">
      <w:pPr>
        <w:rPr>
          <w:lang w:val="en-US"/>
        </w:rPr>
      </w:pPr>
      <w:r w:rsidRPr="004322D9">
        <w:rPr>
          <w:noProof/>
          <w:lang w:eastAsia="de-DE"/>
        </w:rPr>
        <w:drawing>
          <wp:inline distT="0" distB="0" distL="0" distR="0" wp14:anchorId="1967F681" wp14:editId="121F039C">
            <wp:extent cx="5760720" cy="5021953"/>
            <wp:effectExtent l="0" t="0" r="0" b="7620"/>
            <wp:docPr id="6" name="Grafik 6" descr="E:\Alexander Refisch\Manus\CHRM2\Figures\Neuer Ordner\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exander Refisch\Manus\CHRM2\Figures\Neuer Ordner\Figure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021953"/>
                    </a:xfrm>
                    <a:prstGeom prst="rect">
                      <a:avLst/>
                    </a:prstGeom>
                    <a:noFill/>
                    <a:ln>
                      <a:noFill/>
                    </a:ln>
                  </pic:spPr>
                </pic:pic>
              </a:graphicData>
            </a:graphic>
          </wp:inline>
        </w:drawing>
      </w:r>
    </w:p>
    <w:p w14:paraId="11F41E1D" w14:textId="3FB0D05B" w:rsidR="00B2100B" w:rsidRPr="00107A94" w:rsidRDefault="00B2100B" w:rsidP="001B4765">
      <w:pPr>
        <w:rPr>
          <w:lang w:val="en-US"/>
        </w:rPr>
      </w:pPr>
    </w:p>
    <w:p w14:paraId="136D48F2" w14:textId="1023DA35" w:rsidR="00F26F97" w:rsidRPr="009709EE" w:rsidRDefault="00B2100B" w:rsidP="009709EE">
      <w:pPr>
        <w:widowControl w:val="0"/>
        <w:spacing w:line="360" w:lineRule="auto"/>
        <w:jc w:val="both"/>
        <w:rPr>
          <w:rFonts w:ascii="Arial" w:eastAsia="Calibri" w:hAnsi="Arial" w:cs="Arial"/>
          <w:sz w:val="24"/>
          <w:szCs w:val="24"/>
          <w:lang w:val="en-US"/>
        </w:rPr>
      </w:pPr>
      <w:r w:rsidRPr="00107A94">
        <w:rPr>
          <w:rFonts w:ascii="Arial" w:eastAsia="Calibri" w:hAnsi="Arial" w:cs="Arial"/>
          <w:b/>
          <w:sz w:val="24"/>
          <w:szCs w:val="24"/>
          <w:lang w:val="en-US"/>
        </w:rPr>
        <w:t>A, B, C, D.</w:t>
      </w:r>
      <w:r w:rsidRPr="00107A94">
        <w:rPr>
          <w:rFonts w:ascii="Arial" w:eastAsia="Calibri" w:hAnsi="Arial" w:cs="Arial"/>
          <w:sz w:val="24"/>
          <w:szCs w:val="24"/>
          <w:lang w:val="en-US"/>
        </w:rPr>
        <w:t xml:space="preserve"> </w:t>
      </w:r>
      <w:r w:rsidR="00503CE5">
        <w:rPr>
          <w:rFonts w:ascii="Arial" w:eastAsia="Calibri" w:hAnsi="Arial" w:cs="Arial"/>
          <w:sz w:val="24"/>
          <w:szCs w:val="24"/>
          <w:lang w:val="en-US"/>
        </w:rPr>
        <w:t>Error bar charts</w:t>
      </w:r>
      <w:r w:rsidRPr="00107A94">
        <w:rPr>
          <w:rFonts w:ascii="Arial" w:eastAsia="Calibri" w:hAnsi="Arial" w:cs="Arial"/>
          <w:sz w:val="24"/>
          <w:szCs w:val="24"/>
          <w:lang w:val="en-US"/>
        </w:rPr>
        <w:t xml:space="preserve"> illustrating differences in </w:t>
      </w:r>
      <w:proofErr w:type="spellStart"/>
      <w:r w:rsidRPr="00107A94">
        <w:rPr>
          <w:rFonts w:ascii="Arial" w:eastAsia="Calibri" w:hAnsi="Arial" w:cs="Arial"/>
          <w:sz w:val="24"/>
          <w:szCs w:val="24"/>
          <w:lang w:val="en-US"/>
        </w:rPr>
        <w:t>mHR</w:t>
      </w:r>
      <w:proofErr w:type="spellEnd"/>
      <w:r w:rsidRPr="00107A94">
        <w:rPr>
          <w:rFonts w:ascii="Arial" w:eastAsia="Calibri" w:hAnsi="Arial" w:cs="Arial"/>
          <w:sz w:val="24"/>
          <w:szCs w:val="24"/>
          <w:lang w:val="en-US"/>
        </w:rPr>
        <w:t xml:space="preserve"> (bpm) (A), RMSSD (B), LF/HF (C) and </w:t>
      </w:r>
      <w:proofErr w:type="spellStart"/>
      <w:r w:rsidRPr="00107A94">
        <w:rPr>
          <w:rFonts w:ascii="Arial" w:eastAsia="Calibri" w:hAnsi="Arial" w:cs="Arial"/>
          <w:sz w:val="24"/>
          <w:szCs w:val="24"/>
          <w:lang w:val="en-US"/>
        </w:rPr>
        <w:t>Hc</w:t>
      </w:r>
      <w:proofErr w:type="spellEnd"/>
      <w:r w:rsidRPr="00107A94">
        <w:rPr>
          <w:rFonts w:ascii="Arial" w:eastAsia="Calibri" w:hAnsi="Arial" w:cs="Arial"/>
          <w:sz w:val="24"/>
          <w:szCs w:val="24"/>
          <w:lang w:val="en-US"/>
        </w:rPr>
        <w:t xml:space="preserve"> (D) between genotype risk in </w:t>
      </w:r>
      <w:r w:rsidRPr="00107A94">
        <w:rPr>
          <w:rFonts w:ascii="Arial" w:eastAsia="Calibri" w:hAnsi="Arial" w:cs="Arial"/>
          <w:i/>
          <w:sz w:val="24"/>
          <w:szCs w:val="24"/>
          <w:lang w:val="en-US"/>
        </w:rPr>
        <w:t xml:space="preserve">CHRM2 </w:t>
      </w:r>
      <w:r w:rsidRPr="00107A94">
        <w:rPr>
          <w:rFonts w:ascii="Arial" w:eastAsia="Calibri" w:hAnsi="Arial" w:cs="Arial"/>
          <w:sz w:val="24"/>
          <w:szCs w:val="24"/>
          <w:lang w:val="en-US"/>
        </w:rPr>
        <w:t xml:space="preserve">rs73158705 in </w:t>
      </w:r>
      <w:proofErr w:type="spellStart"/>
      <w:r w:rsidRPr="00107A94">
        <w:rPr>
          <w:rFonts w:ascii="Arial" w:eastAsia="Calibri" w:hAnsi="Arial" w:cs="Arial"/>
          <w:sz w:val="24"/>
          <w:szCs w:val="24"/>
          <w:lang w:val="en-US"/>
        </w:rPr>
        <w:t>unmedicated</w:t>
      </w:r>
      <w:proofErr w:type="spellEnd"/>
      <w:r w:rsidRPr="00107A94">
        <w:rPr>
          <w:rFonts w:ascii="Arial" w:eastAsia="Calibri" w:hAnsi="Arial" w:cs="Arial"/>
          <w:sz w:val="24"/>
          <w:szCs w:val="24"/>
          <w:lang w:val="en-US"/>
        </w:rPr>
        <w:t xml:space="preserve"> patients, medicated patients and healthy controls, * p &lt; 0.05, ** p &lt; 0.01, *** p &lt; 0.001, p-value resulting from ANOVAs.</w:t>
      </w:r>
      <w:r w:rsidR="009709EE" w:rsidRPr="009709EE">
        <w:rPr>
          <w:rFonts w:ascii="Arial" w:eastAsia="Calibri" w:hAnsi="Arial" w:cs="Arial"/>
          <w:sz w:val="24"/>
          <w:szCs w:val="24"/>
          <w:lang w:val="en-US"/>
        </w:rPr>
        <w:t xml:space="preserve"> </w:t>
      </w:r>
      <w:r w:rsidR="009709EE">
        <w:rPr>
          <w:rFonts w:ascii="Arial" w:eastAsia="Calibri" w:hAnsi="Arial" w:cs="Arial"/>
          <w:sz w:val="24"/>
          <w:szCs w:val="24"/>
          <w:lang w:val="en-US"/>
        </w:rPr>
        <w:t>For reasons of clarity only significant differences are displayed.</w:t>
      </w:r>
    </w:p>
    <w:p w14:paraId="6D7C1073" w14:textId="402512F3" w:rsidR="00687840" w:rsidRDefault="00687840" w:rsidP="001B4765">
      <w:pPr>
        <w:rPr>
          <w:rFonts w:ascii="Arial" w:hAnsi="Arial" w:cs="Arial"/>
          <w:b/>
          <w:sz w:val="24"/>
          <w:lang w:val="en-US"/>
        </w:rPr>
      </w:pPr>
    </w:p>
    <w:p w14:paraId="6954B889" w14:textId="77777777" w:rsidR="00687840" w:rsidRDefault="00687840" w:rsidP="001B4765">
      <w:pPr>
        <w:rPr>
          <w:rFonts w:ascii="Arial" w:hAnsi="Arial" w:cs="Arial"/>
          <w:b/>
          <w:sz w:val="24"/>
          <w:lang w:val="en-US"/>
        </w:rPr>
      </w:pPr>
    </w:p>
    <w:p w14:paraId="2D43B007" w14:textId="77777777" w:rsidR="00687840" w:rsidRDefault="00687840" w:rsidP="001B4765">
      <w:pPr>
        <w:rPr>
          <w:rFonts w:ascii="Arial" w:hAnsi="Arial" w:cs="Arial"/>
          <w:b/>
          <w:sz w:val="24"/>
          <w:lang w:val="en-US"/>
        </w:rPr>
      </w:pPr>
    </w:p>
    <w:p w14:paraId="629418A5" w14:textId="597B4545" w:rsidR="00F26F97" w:rsidRPr="00AF5EB2" w:rsidRDefault="00607004" w:rsidP="001B4765">
      <w:pPr>
        <w:rPr>
          <w:rFonts w:ascii="Arial" w:hAnsi="Arial" w:cs="Arial"/>
          <w:b/>
          <w:sz w:val="24"/>
          <w:lang w:val="en-US"/>
        </w:rPr>
      </w:pPr>
      <w:r w:rsidRPr="00AF5EB2">
        <w:rPr>
          <w:rFonts w:ascii="Arial" w:hAnsi="Arial" w:cs="Arial"/>
          <w:b/>
          <w:sz w:val="24"/>
          <w:lang w:val="en-US"/>
        </w:rPr>
        <w:lastRenderedPageBreak/>
        <w:t>Figure</w:t>
      </w:r>
      <w:r w:rsidR="00687840" w:rsidRPr="00AF5EB2">
        <w:rPr>
          <w:rFonts w:ascii="Arial" w:hAnsi="Arial" w:cs="Arial"/>
          <w:b/>
          <w:sz w:val="24"/>
          <w:lang w:val="en-US"/>
        </w:rPr>
        <w:t xml:space="preserve"> 2</w:t>
      </w:r>
    </w:p>
    <w:p w14:paraId="3228CC3B" w14:textId="1E96568F" w:rsidR="00F26F97" w:rsidRPr="00AF5EB2" w:rsidRDefault="00FC02CC" w:rsidP="001B4765">
      <w:pPr>
        <w:rPr>
          <w:lang w:val="en-US"/>
        </w:rPr>
      </w:pPr>
      <w:r w:rsidRPr="00AF5EB2">
        <w:rPr>
          <w:noProof/>
          <w:lang w:eastAsia="de-DE"/>
        </w:rPr>
        <w:drawing>
          <wp:inline distT="0" distB="0" distL="0" distR="0" wp14:anchorId="08837469" wp14:editId="0B05A102">
            <wp:extent cx="5760720" cy="4664075"/>
            <wp:effectExtent l="0" t="0" r="0" b="3175"/>
            <wp:docPr id="1" name="Grafik 1" descr="E:\Alexander Refisch\Manus\CHRM2\Figures\Neuer Ordner\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exander Refisch\Manus\CHRM2\Figures\Neuer Ordner\Figure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664075"/>
                    </a:xfrm>
                    <a:prstGeom prst="rect">
                      <a:avLst/>
                    </a:prstGeom>
                    <a:noFill/>
                    <a:ln>
                      <a:noFill/>
                    </a:ln>
                  </pic:spPr>
                </pic:pic>
              </a:graphicData>
            </a:graphic>
          </wp:inline>
        </w:drawing>
      </w:r>
    </w:p>
    <w:p w14:paraId="369875ED" w14:textId="3A9EC0B1" w:rsidR="004322D9" w:rsidRPr="00AF5EB2" w:rsidRDefault="004322D9" w:rsidP="001B4765">
      <w:pPr>
        <w:rPr>
          <w:lang w:val="en-US"/>
        </w:rPr>
      </w:pPr>
    </w:p>
    <w:p w14:paraId="01570312" w14:textId="77777777" w:rsidR="00FC02CC" w:rsidRPr="00AF5EB2" w:rsidRDefault="00FC02CC" w:rsidP="00FC02CC">
      <w:pPr>
        <w:widowControl w:val="0"/>
        <w:spacing w:line="360" w:lineRule="auto"/>
        <w:jc w:val="both"/>
        <w:rPr>
          <w:rFonts w:ascii="Arial" w:eastAsia="Calibri" w:hAnsi="Arial" w:cs="Arial"/>
          <w:sz w:val="24"/>
          <w:szCs w:val="24"/>
          <w:lang w:val="en-US"/>
        </w:rPr>
      </w:pPr>
      <w:r w:rsidRPr="00AF5EB2">
        <w:rPr>
          <w:rFonts w:ascii="Arial" w:eastAsia="Calibri" w:hAnsi="Arial" w:cs="Arial"/>
          <w:b/>
          <w:sz w:val="24"/>
          <w:szCs w:val="24"/>
          <w:lang w:val="en-US"/>
        </w:rPr>
        <w:t>A, B, C, D.</w:t>
      </w:r>
      <w:r w:rsidRPr="00AF5EB2">
        <w:rPr>
          <w:rFonts w:ascii="Arial" w:eastAsia="Calibri" w:hAnsi="Arial" w:cs="Arial"/>
          <w:sz w:val="24"/>
          <w:szCs w:val="24"/>
          <w:lang w:val="en-US"/>
        </w:rPr>
        <w:t xml:space="preserve"> Scatter dot plot (mean with SD) illustrating differences in </w:t>
      </w:r>
      <w:proofErr w:type="spellStart"/>
      <w:r w:rsidRPr="00AF5EB2">
        <w:rPr>
          <w:rFonts w:ascii="Arial" w:eastAsia="Calibri" w:hAnsi="Arial" w:cs="Arial"/>
          <w:sz w:val="24"/>
          <w:szCs w:val="24"/>
          <w:lang w:val="en-US"/>
        </w:rPr>
        <w:t>mHR</w:t>
      </w:r>
      <w:proofErr w:type="spellEnd"/>
      <w:r w:rsidRPr="00AF5EB2">
        <w:rPr>
          <w:rFonts w:ascii="Arial" w:eastAsia="Calibri" w:hAnsi="Arial" w:cs="Arial"/>
          <w:sz w:val="24"/>
          <w:szCs w:val="24"/>
          <w:lang w:val="en-US"/>
        </w:rPr>
        <w:t xml:space="preserve"> (bpm) (A), RMSSD (B), LF/HF (C) and </w:t>
      </w:r>
      <w:proofErr w:type="spellStart"/>
      <w:r w:rsidRPr="00AF5EB2">
        <w:rPr>
          <w:rFonts w:ascii="Arial" w:eastAsia="Calibri" w:hAnsi="Arial" w:cs="Arial"/>
          <w:sz w:val="24"/>
          <w:szCs w:val="24"/>
          <w:lang w:val="en-US"/>
        </w:rPr>
        <w:t>Hc</w:t>
      </w:r>
      <w:proofErr w:type="spellEnd"/>
      <w:r w:rsidRPr="00AF5EB2">
        <w:rPr>
          <w:rFonts w:ascii="Arial" w:eastAsia="Calibri" w:hAnsi="Arial" w:cs="Arial"/>
          <w:sz w:val="24"/>
          <w:szCs w:val="24"/>
          <w:lang w:val="en-US"/>
        </w:rPr>
        <w:t xml:space="preserve"> (D) between </w:t>
      </w:r>
      <w:proofErr w:type="spellStart"/>
      <w:r w:rsidRPr="00AF5EB2">
        <w:rPr>
          <w:rFonts w:ascii="Arial" w:eastAsia="Calibri" w:hAnsi="Arial" w:cs="Arial"/>
          <w:sz w:val="24"/>
          <w:szCs w:val="24"/>
          <w:lang w:val="en-US"/>
        </w:rPr>
        <w:t>unmedicated</w:t>
      </w:r>
      <w:proofErr w:type="spellEnd"/>
      <w:r w:rsidRPr="00AF5EB2">
        <w:rPr>
          <w:rFonts w:ascii="Arial" w:eastAsia="Calibri" w:hAnsi="Arial" w:cs="Arial"/>
          <w:sz w:val="24"/>
          <w:szCs w:val="24"/>
          <w:lang w:val="en-US"/>
        </w:rPr>
        <w:t xml:space="preserve"> patients and healthy controls and between </w:t>
      </w:r>
      <w:proofErr w:type="spellStart"/>
      <w:r w:rsidRPr="00AF5EB2">
        <w:rPr>
          <w:rFonts w:ascii="Arial" w:eastAsia="Calibri" w:hAnsi="Arial" w:cs="Arial"/>
          <w:sz w:val="24"/>
          <w:szCs w:val="24"/>
          <w:lang w:val="en-US"/>
        </w:rPr>
        <w:t>unmedicated</w:t>
      </w:r>
      <w:proofErr w:type="spellEnd"/>
      <w:r w:rsidRPr="00AF5EB2">
        <w:rPr>
          <w:rFonts w:ascii="Arial" w:eastAsia="Calibri" w:hAnsi="Arial" w:cs="Arial"/>
          <w:sz w:val="24"/>
          <w:szCs w:val="24"/>
          <w:lang w:val="en-US"/>
        </w:rPr>
        <w:t xml:space="preserve"> and medicated patients, * p &lt; 0.05, ** p &lt; 0.01, *** p &lt; 0.001, p-value resulting from </w:t>
      </w:r>
      <w:proofErr w:type="spellStart"/>
      <w:r w:rsidRPr="00AF5EB2">
        <w:rPr>
          <w:rFonts w:ascii="Arial" w:eastAsia="Calibri" w:hAnsi="Arial" w:cs="Arial"/>
          <w:sz w:val="24"/>
          <w:szCs w:val="24"/>
          <w:lang w:val="en-US"/>
        </w:rPr>
        <w:t>Bonferroni</w:t>
      </w:r>
      <w:proofErr w:type="spellEnd"/>
      <w:r w:rsidRPr="00AF5EB2">
        <w:rPr>
          <w:rFonts w:ascii="Arial" w:eastAsia="Calibri" w:hAnsi="Arial" w:cs="Arial"/>
          <w:sz w:val="24"/>
          <w:szCs w:val="24"/>
          <w:lang w:val="en-US"/>
        </w:rPr>
        <w:t>-adjusted post-hoc t-tests.</w:t>
      </w:r>
    </w:p>
    <w:p w14:paraId="622FC64D" w14:textId="77777777" w:rsidR="00F26F97" w:rsidRPr="00107A94" w:rsidRDefault="00F26F97" w:rsidP="001B4765">
      <w:pPr>
        <w:rPr>
          <w:lang w:val="en-US"/>
        </w:rPr>
      </w:pPr>
    </w:p>
    <w:p w14:paraId="5DD77421" w14:textId="77777777" w:rsidR="00F26F97" w:rsidRPr="00107A94" w:rsidRDefault="00F26F97" w:rsidP="001B4765">
      <w:pPr>
        <w:rPr>
          <w:lang w:val="en-US"/>
        </w:rPr>
      </w:pPr>
    </w:p>
    <w:p w14:paraId="0F3C96E7" w14:textId="0C848F60" w:rsidR="00687F4D" w:rsidRDefault="00687F4D" w:rsidP="00947726">
      <w:pPr>
        <w:widowControl w:val="0"/>
        <w:spacing w:line="360" w:lineRule="auto"/>
        <w:jc w:val="both"/>
        <w:rPr>
          <w:lang w:val="en-US"/>
        </w:rPr>
      </w:pPr>
    </w:p>
    <w:p w14:paraId="547CFFE9" w14:textId="77777777" w:rsidR="00687840" w:rsidRDefault="00687840" w:rsidP="00947726">
      <w:pPr>
        <w:widowControl w:val="0"/>
        <w:spacing w:line="360" w:lineRule="auto"/>
        <w:jc w:val="both"/>
        <w:rPr>
          <w:lang w:val="en-US"/>
        </w:rPr>
      </w:pPr>
    </w:p>
    <w:p w14:paraId="44846E7D" w14:textId="77777777" w:rsidR="00EA4367" w:rsidRDefault="00E31862" w:rsidP="008A6113">
      <w:pPr>
        <w:rPr>
          <w:rFonts w:ascii="Arial" w:eastAsia="Calibri" w:hAnsi="Arial" w:cs="Arial"/>
          <w:b/>
          <w:sz w:val="24"/>
          <w:szCs w:val="24"/>
          <w:lang w:val="en-US"/>
        </w:rPr>
      </w:pPr>
      <w:r>
        <w:rPr>
          <w:rFonts w:ascii="Arial" w:eastAsia="Calibri" w:hAnsi="Arial" w:cs="Arial"/>
          <w:sz w:val="24"/>
          <w:szCs w:val="24"/>
          <w:lang w:val="en-US"/>
        </w:rPr>
        <w:br w:type="page"/>
      </w:r>
      <w:r w:rsidR="00EA4367">
        <w:rPr>
          <w:rFonts w:ascii="Arial" w:eastAsia="Calibri" w:hAnsi="Arial" w:cs="Arial"/>
          <w:b/>
          <w:sz w:val="24"/>
          <w:szCs w:val="24"/>
          <w:lang w:val="en-US"/>
        </w:rPr>
        <w:lastRenderedPageBreak/>
        <w:t>Refisch et al. – Supplemental material</w:t>
      </w:r>
    </w:p>
    <w:p w14:paraId="1BF56DEF" w14:textId="77777777" w:rsidR="00B8495D" w:rsidRDefault="00B8495D" w:rsidP="00B2100B">
      <w:pPr>
        <w:widowControl w:val="0"/>
        <w:spacing w:line="360" w:lineRule="auto"/>
        <w:jc w:val="both"/>
        <w:rPr>
          <w:rFonts w:ascii="Arial" w:eastAsia="Calibri" w:hAnsi="Arial" w:cs="Arial"/>
          <w:b/>
          <w:sz w:val="24"/>
          <w:szCs w:val="24"/>
          <w:lang w:val="en-US"/>
        </w:rPr>
      </w:pPr>
    </w:p>
    <w:p w14:paraId="3FAB1389" w14:textId="62AAF3F4" w:rsidR="009B5FE3" w:rsidRPr="00AF5EB2" w:rsidRDefault="009B5FE3" w:rsidP="00B2100B">
      <w:pPr>
        <w:widowControl w:val="0"/>
        <w:spacing w:line="360" w:lineRule="auto"/>
        <w:jc w:val="both"/>
        <w:rPr>
          <w:rFonts w:ascii="Arial" w:eastAsia="Calibri" w:hAnsi="Arial" w:cs="Arial"/>
          <w:b/>
          <w:sz w:val="24"/>
          <w:szCs w:val="24"/>
          <w:lang w:val="en-US"/>
        </w:rPr>
      </w:pPr>
      <w:r w:rsidRPr="00AF5EB2">
        <w:rPr>
          <w:rFonts w:ascii="Arial" w:eastAsia="Calibri" w:hAnsi="Arial" w:cs="Arial"/>
          <w:b/>
          <w:sz w:val="24"/>
          <w:szCs w:val="24"/>
          <w:lang w:val="en-US"/>
        </w:rPr>
        <w:t xml:space="preserve">Subsequent analysis of another 7 candidate variants at </w:t>
      </w:r>
      <w:r w:rsidRPr="00AF5EB2">
        <w:rPr>
          <w:rFonts w:ascii="Arial" w:eastAsia="Calibri" w:hAnsi="Arial" w:cs="Arial"/>
          <w:b/>
          <w:i/>
          <w:sz w:val="24"/>
          <w:szCs w:val="24"/>
          <w:lang w:val="en-US"/>
        </w:rPr>
        <w:t>CHRM2</w:t>
      </w:r>
      <w:r w:rsidRPr="00AF5EB2">
        <w:rPr>
          <w:rFonts w:ascii="Arial" w:eastAsia="Calibri" w:hAnsi="Arial" w:cs="Arial"/>
          <w:b/>
          <w:sz w:val="24"/>
          <w:szCs w:val="24"/>
          <w:lang w:val="en-US"/>
        </w:rPr>
        <w:t xml:space="preserve"> locus from a former GWAS dataset</w:t>
      </w:r>
    </w:p>
    <w:p w14:paraId="6BD36B72" w14:textId="7DF11FAD" w:rsidR="009B5FE3" w:rsidRPr="00AF5EB2" w:rsidRDefault="009B5FE3" w:rsidP="00B2100B">
      <w:pPr>
        <w:widowControl w:val="0"/>
        <w:spacing w:line="360" w:lineRule="auto"/>
        <w:jc w:val="both"/>
        <w:rPr>
          <w:rFonts w:ascii="Arial" w:eastAsia="Calibri" w:hAnsi="Arial" w:cs="Arial"/>
          <w:b/>
          <w:sz w:val="24"/>
          <w:szCs w:val="24"/>
          <w:lang w:val="en-US"/>
        </w:rPr>
      </w:pPr>
      <w:r w:rsidRPr="00AF5EB2">
        <w:rPr>
          <w:rFonts w:ascii="Arial" w:eastAsia="Calibri" w:hAnsi="Arial" w:cs="Arial"/>
          <w:b/>
          <w:sz w:val="24"/>
          <w:szCs w:val="24"/>
          <w:lang w:val="en-US"/>
        </w:rPr>
        <w:t>Methods:</w:t>
      </w:r>
    </w:p>
    <w:p w14:paraId="6AC7A0A4" w14:textId="3E943C0C" w:rsidR="0072234C" w:rsidRPr="00AF5EB2" w:rsidRDefault="00B61F17" w:rsidP="004F50A7">
      <w:pPr>
        <w:widowControl w:val="0"/>
        <w:spacing w:line="480" w:lineRule="auto"/>
        <w:jc w:val="both"/>
        <w:rPr>
          <w:rFonts w:ascii="Arial" w:eastAsia="Calibri" w:hAnsi="Arial" w:cs="Arial"/>
          <w:sz w:val="24"/>
          <w:szCs w:val="24"/>
          <w:lang w:val="en-US" w:eastAsia="x-none"/>
        </w:rPr>
      </w:pPr>
      <w:r w:rsidRPr="00AF5EB2">
        <w:rPr>
          <w:rFonts w:ascii="Arial" w:eastAsia="Calibri" w:hAnsi="Arial" w:cs="Arial"/>
          <w:sz w:val="24"/>
          <w:szCs w:val="24"/>
          <w:lang w:val="en-US"/>
        </w:rPr>
        <w:t xml:space="preserve">From a previous study, GWAS data (Illumina's </w:t>
      </w:r>
      <w:proofErr w:type="spellStart"/>
      <w:r w:rsidRPr="00AF5EB2">
        <w:rPr>
          <w:rFonts w:ascii="Arial" w:eastAsia="Calibri" w:hAnsi="Arial" w:cs="Arial"/>
          <w:sz w:val="24"/>
          <w:szCs w:val="24"/>
          <w:lang w:val="en-US"/>
        </w:rPr>
        <w:t>Infinium</w:t>
      </w:r>
      <w:proofErr w:type="spellEnd"/>
      <w:r w:rsidRPr="00AF5EB2">
        <w:rPr>
          <w:rFonts w:ascii="Arial" w:eastAsia="Calibri" w:hAnsi="Arial" w:cs="Arial"/>
          <w:sz w:val="24"/>
          <w:szCs w:val="24"/>
          <w:lang w:val="en-US"/>
        </w:rPr>
        <w:t xml:space="preserve"> PsychArray-24 Kit®) were available for 83 </w:t>
      </w:r>
      <w:proofErr w:type="spellStart"/>
      <w:r w:rsidRPr="00AF5EB2">
        <w:rPr>
          <w:rFonts w:ascii="Arial" w:eastAsia="Calibri" w:hAnsi="Arial" w:cs="Arial"/>
          <w:sz w:val="24"/>
          <w:szCs w:val="24"/>
          <w:lang w:val="en-US"/>
        </w:rPr>
        <w:t>unmedicated</w:t>
      </w:r>
      <w:proofErr w:type="spellEnd"/>
      <w:r w:rsidRPr="00AF5EB2">
        <w:rPr>
          <w:rFonts w:ascii="Arial" w:eastAsia="Calibri" w:hAnsi="Arial" w:cs="Arial"/>
          <w:sz w:val="24"/>
          <w:szCs w:val="24"/>
          <w:lang w:val="en-US"/>
        </w:rPr>
        <w:t xml:space="preserve"> patients and 96 healthy controls, including 265,000 proven tag SNPs found on the </w:t>
      </w:r>
      <w:proofErr w:type="spellStart"/>
      <w:r w:rsidRPr="00AF5EB2">
        <w:rPr>
          <w:rFonts w:ascii="Arial" w:eastAsia="Calibri" w:hAnsi="Arial" w:cs="Arial"/>
          <w:sz w:val="24"/>
          <w:szCs w:val="24"/>
          <w:lang w:val="en-US"/>
        </w:rPr>
        <w:t>Infinium</w:t>
      </w:r>
      <w:proofErr w:type="spellEnd"/>
      <w:r w:rsidRPr="00AF5EB2">
        <w:rPr>
          <w:rFonts w:ascii="Arial" w:eastAsia="Calibri" w:hAnsi="Arial" w:cs="Arial"/>
          <w:sz w:val="24"/>
          <w:szCs w:val="24"/>
          <w:lang w:val="en-US"/>
        </w:rPr>
        <w:t xml:space="preserve"> Core-24 Bead Chip, 245,000 markers from the </w:t>
      </w:r>
      <w:proofErr w:type="spellStart"/>
      <w:r w:rsidRPr="00AF5EB2">
        <w:rPr>
          <w:rFonts w:ascii="Arial" w:eastAsia="Calibri" w:hAnsi="Arial" w:cs="Arial"/>
          <w:sz w:val="24"/>
          <w:szCs w:val="24"/>
          <w:lang w:val="en-US"/>
        </w:rPr>
        <w:t>Infinium</w:t>
      </w:r>
      <w:proofErr w:type="spellEnd"/>
      <w:r w:rsidRPr="00AF5EB2">
        <w:rPr>
          <w:rFonts w:ascii="Arial" w:eastAsia="Calibri" w:hAnsi="Arial" w:cs="Arial"/>
          <w:sz w:val="24"/>
          <w:szCs w:val="24"/>
          <w:lang w:val="en-US"/>
        </w:rPr>
        <w:t xml:space="preserve"> Exome-24 </w:t>
      </w:r>
      <w:proofErr w:type="spellStart"/>
      <w:r w:rsidRPr="00AF5EB2">
        <w:rPr>
          <w:rFonts w:ascii="Arial" w:eastAsia="Calibri" w:hAnsi="Arial" w:cs="Arial"/>
          <w:sz w:val="24"/>
          <w:szCs w:val="24"/>
          <w:lang w:val="en-US"/>
        </w:rPr>
        <w:t>BeadChip</w:t>
      </w:r>
      <w:proofErr w:type="spellEnd"/>
      <w:r w:rsidRPr="00AF5EB2">
        <w:rPr>
          <w:rFonts w:ascii="Arial" w:eastAsia="Calibri" w:hAnsi="Arial" w:cs="Arial"/>
          <w:sz w:val="24"/>
          <w:szCs w:val="24"/>
          <w:lang w:val="en-US"/>
        </w:rPr>
        <w:t xml:space="preserve"> and 50,000 additional markers associated with the mental disorder. </w:t>
      </w:r>
      <w:r w:rsidR="002670BD" w:rsidRPr="00AF5EB2">
        <w:rPr>
          <w:rFonts w:ascii="Arial" w:eastAsia="Calibri" w:hAnsi="Arial" w:cs="Arial"/>
          <w:sz w:val="24"/>
          <w:szCs w:val="24"/>
          <w:lang w:val="en-US" w:eastAsia="x-none"/>
        </w:rPr>
        <w:t xml:space="preserve">Sociodemographic characteristics of the GWAS </w:t>
      </w:r>
      <w:r w:rsidR="002670BD" w:rsidRPr="00AF5EB2">
        <w:rPr>
          <w:rFonts w:ascii="Arial" w:hAnsi="Arial" w:cs="Arial"/>
          <w:sz w:val="24"/>
          <w:szCs w:val="24"/>
          <w:lang w:val="en-US"/>
        </w:rPr>
        <w:t xml:space="preserve">sample </w:t>
      </w:r>
      <w:r w:rsidR="002670BD" w:rsidRPr="00AF5EB2">
        <w:rPr>
          <w:rFonts w:ascii="Arial" w:eastAsia="Calibri" w:hAnsi="Arial" w:cs="Arial"/>
          <w:sz w:val="24"/>
          <w:szCs w:val="24"/>
          <w:lang w:val="en-US" w:eastAsia="x-none"/>
        </w:rPr>
        <w:t xml:space="preserve">are shown in </w:t>
      </w:r>
      <w:r w:rsidR="002670BD" w:rsidRPr="00AF5EB2">
        <w:rPr>
          <w:rFonts w:ascii="Arial" w:eastAsia="Calibri" w:hAnsi="Arial" w:cs="Arial"/>
          <w:b/>
          <w:i/>
          <w:sz w:val="24"/>
          <w:szCs w:val="24"/>
          <w:lang w:val="en-US" w:eastAsia="x-none"/>
        </w:rPr>
        <w:t>Supplementa</w:t>
      </w:r>
      <w:r w:rsidR="00E47365" w:rsidRPr="00AF5EB2">
        <w:rPr>
          <w:rFonts w:ascii="Arial" w:eastAsia="Calibri" w:hAnsi="Arial" w:cs="Arial"/>
          <w:b/>
          <w:i/>
          <w:sz w:val="24"/>
          <w:szCs w:val="24"/>
          <w:lang w:val="en-US" w:eastAsia="x-none"/>
        </w:rPr>
        <w:t>l</w:t>
      </w:r>
      <w:r w:rsidR="002670BD" w:rsidRPr="00AF5EB2">
        <w:rPr>
          <w:rFonts w:ascii="Arial" w:eastAsia="Calibri" w:hAnsi="Arial" w:cs="Arial"/>
          <w:b/>
          <w:i/>
          <w:sz w:val="24"/>
          <w:szCs w:val="24"/>
          <w:lang w:val="en-US" w:eastAsia="x-none"/>
        </w:rPr>
        <w:t xml:space="preserve"> Table </w:t>
      </w:r>
      <w:r w:rsidR="00041B56" w:rsidRPr="00AF5EB2">
        <w:rPr>
          <w:rFonts w:ascii="Arial" w:eastAsia="Calibri" w:hAnsi="Arial" w:cs="Arial"/>
          <w:b/>
          <w:i/>
          <w:sz w:val="24"/>
          <w:szCs w:val="24"/>
          <w:lang w:val="en-US" w:eastAsia="x-none"/>
        </w:rPr>
        <w:t>1</w:t>
      </w:r>
      <w:r w:rsidR="002670BD" w:rsidRPr="00AF5EB2">
        <w:rPr>
          <w:rFonts w:ascii="Arial" w:eastAsia="Calibri" w:hAnsi="Arial" w:cs="Arial"/>
          <w:sz w:val="24"/>
          <w:szCs w:val="24"/>
          <w:lang w:val="en-US" w:eastAsia="x-none"/>
        </w:rPr>
        <w:t xml:space="preserve">. </w:t>
      </w:r>
      <w:r w:rsidR="00F9441A" w:rsidRPr="00AF5EB2">
        <w:rPr>
          <w:rFonts w:ascii="Arial" w:eastAsia="Calibri" w:hAnsi="Arial" w:cs="Arial"/>
          <w:sz w:val="24"/>
          <w:szCs w:val="24"/>
          <w:lang w:val="en-US"/>
        </w:rPr>
        <w:t>For a</w:t>
      </w:r>
      <w:r w:rsidRPr="00AF5EB2">
        <w:rPr>
          <w:rFonts w:ascii="Arial" w:eastAsia="Calibri" w:hAnsi="Arial" w:cs="Arial"/>
          <w:sz w:val="24"/>
          <w:szCs w:val="24"/>
          <w:lang w:val="en-US"/>
        </w:rPr>
        <w:t xml:space="preserve"> total of seven SNPs at the </w:t>
      </w:r>
      <w:r w:rsidRPr="00AF5EB2">
        <w:rPr>
          <w:rFonts w:ascii="Arial" w:eastAsia="Calibri" w:hAnsi="Arial" w:cs="Arial"/>
          <w:i/>
          <w:sz w:val="24"/>
          <w:szCs w:val="24"/>
          <w:lang w:val="en-US"/>
        </w:rPr>
        <w:t>CHRM2</w:t>
      </w:r>
      <w:r w:rsidRPr="00AF5EB2">
        <w:rPr>
          <w:rFonts w:ascii="Arial" w:eastAsia="Calibri" w:hAnsi="Arial" w:cs="Arial"/>
          <w:sz w:val="24"/>
          <w:szCs w:val="24"/>
          <w:lang w:val="en-US"/>
        </w:rPr>
        <w:t xml:space="preserve"> locus</w:t>
      </w:r>
      <w:r w:rsidR="0072234C" w:rsidRPr="00AF5EB2">
        <w:rPr>
          <w:rFonts w:ascii="Arial" w:eastAsia="Calibri" w:hAnsi="Arial" w:cs="Arial"/>
          <w:sz w:val="24"/>
          <w:szCs w:val="24"/>
          <w:lang w:val="en-US"/>
        </w:rPr>
        <w:t>, included on the array,</w:t>
      </w:r>
      <w:r w:rsidR="002670BD" w:rsidRPr="00AF5EB2">
        <w:rPr>
          <w:rFonts w:ascii="Arial" w:eastAsia="Calibri" w:hAnsi="Arial" w:cs="Arial"/>
          <w:sz w:val="24"/>
          <w:szCs w:val="24"/>
          <w:lang w:val="en-US"/>
        </w:rPr>
        <w:t xml:space="preserve"> </w:t>
      </w:r>
      <w:r w:rsidR="00F9441A" w:rsidRPr="00AF5EB2">
        <w:rPr>
          <w:rFonts w:ascii="Arial" w:eastAsia="Calibri" w:hAnsi="Arial" w:cs="Arial"/>
          <w:sz w:val="24"/>
          <w:szCs w:val="24"/>
          <w:lang w:val="en-US"/>
        </w:rPr>
        <w:t>we were able to perform heart rate variability and complexity analys</w:t>
      </w:r>
      <w:r w:rsidR="0072234C" w:rsidRPr="00AF5EB2">
        <w:rPr>
          <w:rFonts w:ascii="Arial" w:eastAsia="Calibri" w:hAnsi="Arial" w:cs="Arial"/>
          <w:sz w:val="24"/>
          <w:szCs w:val="24"/>
          <w:lang w:val="en-US"/>
        </w:rPr>
        <w:t>es (</w:t>
      </w:r>
      <w:r w:rsidR="002670BD" w:rsidRPr="00AF5EB2">
        <w:rPr>
          <w:rFonts w:ascii="Arial" w:eastAsia="Calibri" w:hAnsi="Arial" w:cs="Arial"/>
          <w:b/>
          <w:i/>
          <w:sz w:val="24"/>
          <w:szCs w:val="24"/>
          <w:lang w:val="en-US" w:eastAsia="x-none"/>
        </w:rPr>
        <w:t>Supplementa</w:t>
      </w:r>
      <w:r w:rsidR="00E47365" w:rsidRPr="00AF5EB2">
        <w:rPr>
          <w:rFonts w:ascii="Arial" w:eastAsia="Calibri" w:hAnsi="Arial" w:cs="Arial"/>
          <w:b/>
          <w:i/>
          <w:sz w:val="24"/>
          <w:szCs w:val="24"/>
          <w:lang w:val="en-US" w:eastAsia="x-none"/>
        </w:rPr>
        <w:t>l</w:t>
      </w:r>
      <w:r w:rsidR="002670BD" w:rsidRPr="00AF5EB2">
        <w:rPr>
          <w:rFonts w:ascii="Arial" w:eastAsia="Calibri" w:hAnsi="Arial" w:cs="Arial"/>
          <w:b/>
          <w:i/>
          <w:sz w:val="24"/>
          <w:szCs w:val="24"/>
          <w:lang w:val="en-US" w:eastAsia="x-none"/>
        </w:rPr>
        <w:t xml:space="preserve"> </w:t>
      </w:r>
      <w:r w:rsidR="002670BD" w:rsidRPr="00AF5EB2">
        <w:rPr>
          <w:rFonts w:ascii="Arial" w:eastAsia="Calibri" w:hAnsi="Arial" w:cs="Arial"/>
          <w:b/>
          <w:i/>
          <w:iCs/>
          <w:sz w:val="24"/>
          <w:szCs w:val="24"/>
          <w:lang w:val="en-US"/>
        </w:rPr>
        <w:t xml:space="preserve">Table </w:t>
      </w:r>
      <w:r w:rsidR="00041B56" w:rsidRPr="00AF5EB2">
        <w:rPr>
          <w:rFonts w:ascii="Arial" w:eastAsia="Calibri" w:hAnsi="Arial" w:cs="Arial"/>
          <w:b/>
          <w:i/>
          <w:iCs/>
          <w:sz w:val="24"/>
          <w:szCs w:val="24"/>
          <w:lang w:val="en-US"/>
        </w:rPr>
        <w:t>2</w:t>
      </w:r>
      <w:r w:rsidR="0072234C" w:rsidRPr="00AF5EB2">
        <w:rPr>
          <w:rFonts w:ascii="Arial" w:eastAsia="Calibri" w:hAnsi="Arial" w:cs="Arial"/>
          <w:iCs/>
          <w:sz w:val="24"/>
          <w:szCs w:val="24"/>
          <w:lang w:val="en-US"/>
        </w:rPr>
        <w:t>).</w:t>
      </w:r>
      <w:r w:rsidR="002670BD" w:rsidRPr="00AF5EB2">
        <w:rPr>
          <w:rFonts w:ascii="Arial" w:eastAsia="Calibri" w:hAnsi="Arial" w:cs="Arial"/>
          <w:sz w:val="24"/>
          <w:szCs w:val="24"/>
          <w:lang w:val="en-US" w:eastAsia="x-none"/>
        </w:rPr>
        <w:t xml:space="preserve"> </w:t>
      </w:r>
      <w:r w:rsidR="00F9441A" w:rsidRPr="00AF5EB2">
        <w:rPr>
          <w:rFonts w:ascii="Arial" w:eastAsia="Calibri" w:hAnsi="Arial" w:cs="Arial"/>
          <w:sz w:val="24"/>
          <w:szCs w:val="24"/>
          <w:lang w:val="en-US"/>
        </w:rPr>
        <w:t>Since most known risk alleles are minor allele</w:t>
      </w:r>
      <w:r w:rsidR="00F15627" w:rsidRPr="00AF5EB2">
        <w:rPr>
          <w:rFonts w:ascii="Arial" w:eastAsia="Calibri" w:hAnsi="Arial" w:cs="Arial"/>
          <w:sz w:val="24"/>
          <w:szCs w:val="24"/>
          <w:lang w:val="en-US"/>
        </w:rPr>
        <w:t xml:space="preserve"> </w:t>
      </w:r>
      <w:r w:rsidR="00D762A2" w:rsidRPr="00AF5EB2">
        <w:rPr>
          <w:rFonts w:ascii="Arial" w:hAnsi="Arial" w:cs="Arial"/>
          <w:sz w:val="24"/>
          <w:szCs w:val="24"/>
        </w:rPr>
        <w:fldChar w:fldCharType="begin"/>
      </w:r>
      <w:r w:rsidR="0053247C" w:rsidRPr="00AF5EB2">
        <w:rPr>
          <w:rFonts w:ascii="Arial" w:hAnsi="Arial" w:cs="Arial"/>
          <w:sz w:val="24"/>
          <w:szCs w:val="24"/>
          <w:lang w:val="en-US"/>
        </w:rPr>
        <w:instrText xml:space="preserve"> ADDIN EN.CITE &lt;EndNote&gt;&lt;Cite&gt;&lt;Author&gt;He&lt;/Author&gt;&lt;Year&gt;2017&lt;/Year&gt;&lt;RecNum&gt;155&lt;/RecNum&gt;&lt;DisplayText&gt;(He et al. 2017)&lt;/DisplayText&gt;&lt;record&gt;&lt;rec-number&gt;155&lt;/rec-number&gt;&lt;foreign-keys&gt;&lt;key app="EN" db-id="ppwzwrpftdwwpzepa54v2zvdsvz9w2xesawp" timestamp="1613566253"&gt;155&lt;/key&gt;&lt;/foreign-keys&gt;&lt;ref-type name="Journal Article"&gt;17&lt;/ref-type&gt;&lt;contributors&gt;&lt;authors&gt;&lt;author&gt;He, Pei&lt;/author&gt;&lt;author&gt;Lei, Xiaoyun&lt;/author&gt;&lt;author&gt;Yuan, Dejian&lt;/author&gt;&lt;author&gt;Zhu, Zuobin&lt;/author&gt;&lt;author&gt;Huang, Shi&lt;/author&gt;&lt;/authors&gt;&lt;/contributors&gt;&lt;titles&gt;&lt;title&gt;Accumulation of minor alleles and risk prediction in schizophrenia&lt;/title&gt;&lt;secondary-title&gt;Scientific Reports&lt;/secondary-title&gt;&lt;/titles&gt;&lt;periodical&gt;&lt;full-title&gt;Scientific Reports&lt;/full-title&gt;&lt;/periodical&gt;&lt;pages&gt;11661&lt;/pages&gt;&lt;volume&gt;7&lt;/volume&gt;&lt;number&gt;1&lt;/number&gt;&lt;dates&gt;&lt;year&gt;2017&lt;/year&gt;&lt;pub-dates&gt;&lt;date&gt;2017/09/15&lt;/date&gt;&lt;/pub-dates&gt;&lt;/dates&gt;&lt;isbn&gt;2045-2322&lt;/isbn&gt;&lt;urls&gt;&lt;related-urls&gt;&lt;url&gt;https://doi.org/10.1038/s41598-017-12104-0&lt;/url&gt;&lt;/related-urls&gt;&lt;/urls&gt;&lt;electronic-resource-num&gt;10.1038/s41598-017-12104-0&lt;/electronic-resource-num&gt;&lt;/record&gt;&lt;/Cite&gt;&lt;/EndNote&gt;</w:instrText>
      </w:r>
      <w:r w:rsidR="00D762A2" w:rsidRPr="00AF5EB2">
        <w:rPr>
          <w:rFonts w:ascii="Arial" w:hAnsi="Arial" w:cs="Arial"/>
          <w:sz w:val="24"/>
          <w:szCs w:val="24"/>
        </w:rPr>
        <w:fldChar w:fldCharType="separate"/>
      </w:r>
      <w:r w:rsidR="0053247C" w:rsidRPr="00AF5EB2">
        <w:rPr>
          <w:rFonts w:ascii="Arial" w:hAnsi="Arial" w:cs="Arial"/>
          <w:noProof/>
          <w:sz w:val="24"/>
          <w:szCs w:val="24"/>
          <w:lang w:val="en-US"/>
        </w:rPr>
        <w:t>(</w:t>
      </w:r>
      <w:hyperlink w:anchor="_ENREF_26" w:tooltip="He, 2017 #155" w:history="1">
        <w:r w:rsidR="00470814" w:rsidRPr="00AF5EB2">
          <w:rPr>
            <w:rFonts w:ascii="Arial" w:hAnsi="Arial" w:cs="Arial"/>
            <w:noProof/>
            <w:sz w:val="24"/>
            <w:szCs w:val="24"/>
            <w:lang w:val="en-US"/>
          </w:rPr>
          <w:t>He et al. 2017</w:t>
        </w:r>
      </w:hyperlink>
      <w:r w:rsidR="0053247C" w:rsidRPr="00AF5EB2">
        <w:rPr>
          <w:rFonts w:ascii="Arial" w:hAnsi="Arial" w:cs="Arial"/>
          <w:noProof/>
          <w:sz w:val="24"/>
          <w:szCs w:val="24"/>
          <w:lang w:val="en-US"/>
        </w:rPr>
        <w:t>)</w:t>
      </w:r>
      <w:r w:rsidR="00D762A2" w:rsidRPr="00AF5EB2">
        <w:rPr>
          <w:rFonts w:ascii="Arial" w:hAnsi="Arial" w:cs="Arial"/>
          <w:sz w:val="24"/>
          <w:szCs w:val="24"/>
        </w:rPr>
        <w:fldChar w:fldCharType="end"/>
      </w:r>
      <w:r w:rsidR="00964EA2" w:rsidRPr="00AF5EB2">
        <w:rPr>
          <w:lang w:val="en-US"/>
        </w:rPr>
        <w:t xml:space="preserve"> </w:t>
      </w:r>
      <w:r w:rsidR="00F9441A" w:rsidRPr="00AF5EB2">
        <w:rPr>
          <w:rFonts w:ascii="Arial" w:eastAsia="Calibri" w:hAnsi="Arial" w:cs="Arial"/>
          <w:sz w:val="24"/>
          <w:szCs w:val="24"/>
          <w:lang w:val="en-US"/>
        </w:rPr>
        <w:t>pati</w:t>
      </w:r>
      <w:r w:rsidR="00964EA2" w:rsidRPr="00AF5EB2">
        <w:rPr>
          <w:rFonts w:ascii="Arial" w:eastAsia="Calibri" w:hAnsi="Arial" w:cs="Arial"/>
          <w:sz w:val="24"/>
          <w:szCs w:val="24"/>
          <w:lang w:val="en-US"/>
        </w:rPr>
        <w:t xml:space="preserve">ents and healthy controls were </w:t>
      </w:r>
      <w:r w:rsidR="00F9441A" w:rsidRPr="00AF5EB2">
        <w:rPr>
          <w:rFonts w:ascii="Arial" w:eastAsia="Calibri" w:hAnsi="Arial" w:cs="Arial"/>
          <w:sz w:val="24"/>
          <w:szCs w:val="24"/>
          <w:lang w:val="en-US"/>
        </w:rPr>
        <w:t>divided in two genotype subgroups per diagnostic group depending on the presence of a minor allele vs. homozygote major allele genotypes.</w:t>
      </w:r>
    </w:p>
    <w:p w14:paraId="4082F28C" w14:textId="33F6CC1E" w:rsidR="009B5FE3" w:rsidRPr="00AF5EB2" w:rsidRDefault="009B5FE3" w:rsidP="00B2100B">
      <w:pPr>
        <w:widowControl w:val="0"/>
        <w:spacing w:line="360" w:lineRule="auto"/>
        <w:jc w:val="both"/>
        <w:rPr>
          <w:rFonts w:ascii="Arial" w:eastAsia="Calibri" w:hAnsi="Arial" w:cs="Arial"/>
          <w:b/>
          <w:sz w:val="24"/>
          <w:szCs w:val="24"/>
          <w:lang w:val="en-US"/>
        </w:rPr>
      </w:pPr>
      <w:r w:rsidRPr="00AF5EB2">
        <w:rPr>
          <w:rFonts w:ascii="Arial" w:eastAsia="Calibri" w:hAnsi="Arial" w:cs="Arial"/>
          <w:b/>
          <w:sz w:val="24"/>
          <w:szCs w:val="24"/>
          <w:lang w:val="en-US"/>
        </w:rPr>
        <w:t xml:space="preserve">Results: </w:t>
      </w:r>
    </w:p>
    <w:p w14:paraId="01576741" w14:textId="1B63B206" w:rsidR="009B5FE3" w:rsidRPr="00AF5EB2" w:rsidRDefault="009B5FE3" w:rsidP="009B5FE3">
      <w:pPr>
        <w:widowControl w:val="0"/>
        <w:spacing w:after="0" w:line="480" w:lineRule="auto"/>
        <w:contextualSpacing/>
        <w:jc w:val="both"/>
        <w:rPr>
          <w:rFonts w:ascii="Arial" w:eastAsia="Calibri" w:hAnsi="Arial" w:cs="Arial"/>
          <w:iCs/>
          <w:sz w:val="24"/>
          <w:szCs w:val="24"/>
          <w:lang w:val="en-US"/>
        </w:rPr>
      </w:pPr>
      <w:r w:rsidRPr="00AF5EB2">
        <w:rPr>
          <w:rFonts w:ascii="Arial" w:eastAsia="Calibri" w:hAnsi="Arial" w:cs="Arial"/>
          <w:iCs/>
          <w:sz w:val="24"/>
          <w:szCs w:val="24"/>
          <w:lang w:val="en-US"/>
        </w:rPr>
        <w:t xml:space="preserve">Initially we tested the interaction effect </w:t>
      </w:r>
      <w:r w:rsidRPr="00AF5EB2">
        <w:rPr>
          <w:rFonts w:ascii="Arial" w:eastAsia="Calibri" w:hAnsi="Arial" w:cs="Arial"/>
          <w:i/>
          <w:iCs/>
          <w:sz w:val="24"/>
          <w:szCs w:val="24"/>
          <w:lang w:val="en-US"/>
        </w:rPr>
        <w:t>genotype risk</w:t>
      </w:r>
      <w:r w:rsidRPr="00AF5EB2">
        <w:rPr>
          <w:rFonts w:ascii="Arial" w:eastAsia="Calibri" w:hAnsi="Arial" w:cs="Arial"/>
          <w:iCs/>
          <w:sz w:val="24"/>
          <w:szCs w:val="24"/>
          <w:lang w:val="en-US"/>
        </w:rPr>
        <w:t xml:space="preserve"> x </w:t>
      </w:r>
      <w:r w:rsidRPr="00AF5EB2">
        <w:rPr>
          <w:rFonts w:ascii="Arial" w:eastAsia="Calibri" w:hAnsi="Arial" w:cs="Arial"/>
          <w:i/>
          <w:iCs/>
          <w:sz w:val="24"/>
          <w:szCs w:val="24"/>
          <w:lang w:val="en-US"/>
        </w:rPr>
        <w:t>diagnostic group</w:t>
      </w:r>
      <w:r w:rsidRPr="00AF5EB2">
        <w:rPr>
          <w:rFonts w:ascii="Arial" w:eastAsia="Calibri" w:hAnsi="Arial" w:cs="Arial"/>
          <w:iCs/>
          <w:sz w:val="24"/>
          <w:szCs w:val="24"/>
          <w:lang w:val="en-US"/>
        </w:rPr>
        <w:t xml:space="preserve"> on cardiac autonomic parameters. We found significant interaction effects for all investigated </w:t>
      </w:r>
      <w:r w:rsidRPr="00AF5EB2">
        <w:rPr>
          <w:rFonts w:ascii="Arial" w:eastAsia="Calibri" w:hAnsi="Arial" w:cs="Arial"/>
          <w:i/>
          <w:iCs/>
          <w:sz w:val="24"/>
          <w:szCs w:val="24"/>
          <w:lang w:val="en-US"/>
        </w:rPr>
        <w:t>CHRM2</w:t>
      </w:r>
      <w:r w:rsidRPr="00AF5EB2">
        <w:rPr>
          <w:rFonts w:ascii="Arial" w:eastAsia="Calibri" w:hAnsi="Arial" w:cs="Arial"/>
          <w:iCs/>
          <w:sz w:val="24"/>
          <w:szCs w:val="24"/>
          <w:lang w:val="en-US"/>
        </w:rPr>
        <w:t xml:space="preserve"> SNPs (</w:t>
      </w:r>
      <w:r w:rsidR="00925841" w:rsidRPr="00AF5EB2">
        <w:rPr>
          <w:rFonts w:ascii="Arial" w:eastAsia="Calibri" w:hAnsi="Arial" w:cs="Arial"/>
          <w:b/>
          <w:i/>
          <w:iCs/>
          <w:sz w:val="24"/>
          <w:szCs w:val="24"/>
          <w:lang w:val="en-US"/>
        </w:rPr>
        <w:t>Supplementa</w:t>
      </w:r>
      <w:r w:rsidR="00E47365" w:rsidRPr="00AF5EB2">
        <w:rPr>
          <w:rFonts w:ascii="Arial" w:eastAsia="Calibri" w:hAnsi="Arial" w:cs="Arial"/>
          <w:b/>
          <w:i/>
          <w:iCs/>
          <w:sz w:val="24"/>
          <w:szCs w:val="24"/>
          <w:lang w:val="en-US"/>
        </w:rPr>
        <w:t>l</w:t>
      </w:r>
      <w:r w:rsidR="005C4BAA" w:rsidRPr="00AF5EB2">
        <w:rPr>
          <w:rFonts w:ascii="Arial" w:eastAsia="Calibri" w:hAnsi="Arial" w:cs="Arial"/>
          <w:b/>
          <w:i/>
          <w:iCs/>
          <w:sz w:val="24"/>
          <w:szCs w:val="24"/>
          <w:lang w:val="en-US"/>
        </w:rPr>
        <w:t xml:space="preserve"> </w:t>
      </w:r>
      <w:r w:rsidRPr="00AF5EB2">
        <w:rPr>
          <w:rFonts w:ascii="Arial" w:eastAsia="Calibri" w:hAnsi="Arial" w:cs="Arial"/>
          <w:b/>
          <w:i/>
          <w:iCs/>
          <w:sz w:val="24"/>
          <w:szCs w:val="24"/>
          <w:lang w:val="en-US"/>
        </w:rPr>
        <w:t xml:space="preserve">Table </w:t>
      </w:r>
      <w:r w:rsidR="00F15627" w:rsidRPr="00AF5EB2">
        <w:rPr>
          <w:rFonts w:ascii="Arial" w:eastAsia="Calibri" w:hAnsi="Arial" w:cs="Arial"/>
          <w:b/>
          <w:i/>
          <w:iCs/>
          <w:sz w:val="24"/>
          <w:szCs w:val="24"/>
          <w:lang w:val="en-US"/>
        </w:rPr>
        <w:t>4</w:t>
      </w:r>
      <w:r w:rsidRPr="00AF5EB2">
        <w:rPr>
          <w:rFonts w:ascii="Arial" w:eastAsia="Calibri" w:hAnsi="Arial" w:cs="Arial"/>
          <w:iCs/>
          <w:sz w:val="24"/>
          <w:szCs w:val="24"/>
          <w:lang w:val="en-US"/>
        </w:rPr>
        <w:t xml:space="preserve">).  </w:t>
      </w:r>
    </w:p>
    <w:p w14:paraId="1733877A" w14:textId="4B42E085" w:rsidR="00925841" w:rsidRPr="00AF5EB2" w:rsidRDefault="00925841" w:rsidP="00925841">
      <w:pPr>
        <w:widowControl w:val="0"/>
        <w:spacing w:after="0" w:line="480" w:lineRule="auto"/>
        <w:contextualSpacing/>
        <w:jc w:val="both"/>
        <w:rPr>
          <w:rFonts w:ascii="Arial" w:hAnsi="Arial" w:cs="Arial"/>
          <w:sz w:val="24"/>
          <w:szCs w:val="24"/>
          <w:lang w:val="en-US"/>
        </w:rPr>
      </w:pPr>
      <w:r w:rsidRPr="00AF5EB2">
        <w:rPr>
          <w:rFonts w:ascii="Arial" w:hAnsi="Arial" w:cs="Arial"/>
          <w:sz w:val="24"/>
          <w:szCs w:val="24"/>
          <w:lang w:val="en-US"/>
        </w:rPr>
        <w:t xml:space="preserve">Next, we tested the main effect for genotype risk on cardiac autonomic parameters separately in </w:t>
      </w:r>
      <w:proofErr w:type="spellStart"/>
      <w:r w:rsidRPr="00AF5EB2">
        <w:rPr>
          <w:rFonts w:ascii="Arial" w:hAnsi="Arial" w:cs="Arial"/>
          <w:sz w:val="24"/>
          <w:szCs w:val="24"/>
          <w:lang w:val="en-US"/>
        </w:rPr>
        <w:t>unmedicated</w:t>
      </w:r>
      <w:proofErr w:type="spellEnd"/>
      <w:r w:rsidRPr="00AF5EB2">
        <w:rPr>
          <w:rFonts w:ascii="Arial" w:hAnsi="Arial" w:cs="Arial"/>
          <w:sz w:val="24"/>
          <w:szCs w:val="24"/>
          <w:lang w:val="en-US"/>
        </w:rPr>
        <w:t xml:space="preserve"> patients and healthy controls. </w:t>
      </w:r>
      <w:r w:rsidRPr="00AF5EB2">
        <w:rPr>
          <w:rFonts w:ascii="Arial" w:eastAsia="Calibri" w:hAnsi="Arial" w:cs="Arial"/>
          <w:iCs/>
          <w:sz w:val="24"/>
          <w:szCs w:val="24"/>
          <w:lang w:val="en-US"/>
        </w:rPr>
        <w:t xml:space="preserve">MANOVAs showed significant main effects of genotype risk in rs10228048 (GG vs. GT/TT) </w:t>
      </w:r>
      <w:r w:rsidRPr="00AF5EB2">
        <w:rPr>
          <w:rFonts w:ascii="Arial" w:hAnsi="Arial" w:cs="Arial"/>
          <w:sz w:val="24"/>
          <w:szCs w:val="24"/>
          <w:lang w:val="en-US"/>
        </w:rPr>
        <w:t>[</w:t>
      </w:r>
      <w:proofErr w:type="gramStart"/>
      <w:r w:rsidRPr="00AF5EB2">
        <w:rPr>
          <w:rFonts w:ascii="Arial" w:hAnsi="Arial" w:cs="Arial"/>
          <w:sz w:val="24"/>
          <w:szCs w:val="24"/>
          <w:lang w:val="en-US"/>
        </w:rPr>
        <w:t>F(</w:t>
      </w:r>
      <w:proofErr w:type="gramEnd"/>
      <w:r w:rsidRPr="00AF5EB2">
        <w:rPr>
          <w:rFonts w:ascii="Arial" w:hAnsi="Arial" w:cs="Arial"/>
          <w:sz w:val="24"/>
          <w:szCs w:val="24"/>
          <w:lang w:val="en-US"/>
        </w:rPr>
        <w:t>4,78) = 4.66, p = 0.002]</w:t>
      </w:r>
      <w:r w:rsidRPr="00AF5EB2">
        <w:rPr>
          <w:rFonts w:ascii="Arial" w:eastAsia="Calibri" w:hAnsi="Arial" w:cs="Arial"/>
          <w:iCs/>
          <w:sz w:val="24"/>
          <w:szCs w:val="24"/>
          <w:lang w:val="en-US"/>
        </w:rPr>
        <w:t xml:space="preserve">, rs7800170 (CC vs. AC/AA) </w:t>
      </w:r>
      <w:r w:rsidRPr="00AF5EB2">
        <w:rPr>
          <w:rFonts w:ascii="Arial" w:hAnsi="Arial" w:cs="Arial"/>
          <w:sz w:val="24"/>
          <w:szCs w:val="24"/>
          <w:lang w:val="en-US"/>
        </w:rPr>
        <w:t>[F(4,78) = 3.53, p = 0.011]</w:t>
      </w:r>
      <w:r w:rsidRPr="00AF5EB2">
        <w:rPr>
          <w:rFonts w:ascii="Arial" w:eastAsia="Calibri" w:hAnsi="Arial" w:cs="Arial"/>
          <w:iCs/>
          <w:sz w:val="24"/>
          <w:szCs w:val="24"/>
          <w:lang w:val="en-US"/>
        </w:rPr>
        <w:t xml:space="preserve">  and  rs6963819 (GG </w:t>
      </w:r>
      <w:r w:rsidRPr="00AF5EB2">
        <w:rPr>
          <w:rFonts w:ascii="Arial" w:eastAsia="Calibri" w:hAnsi="Arial" w:cs="Arial"/>
          <w:iCs/>
          <w:sz w:val="24"/>
          <w:szCs w:val="24"/>
          <w:lang w:val="en-US"/>
        </w:rPr>
        <w:lastRenderedPageBreak/>
        <w:t xml:space="preserve">vs. AG/AA) </w:t>
      </w:r>
      <w:r w:rsidRPr="00AF5EB2">
        <w:rPr>
          <w:rFonts w:ascii="Arial" w:hAnsi="Arial" w:cs="Arial"/>
          <w:sz w:val="24"/>
          <w:szCs w:val="24"/>
          <w:lang w:val="en-US"/>
        </w:rPr>
        <w:t>[F(4,78) = 3.69, p = 0.008]</w:t>
      </w:r>
      <w:r w:rsidRPr="00AF5EB2">
        <w:rPr>
          <w:rFonts w:ascii="Arial" w:eastAsia="Calibri" w:hAnsi="Arial" w:cs="Arial"/>
          <w:iCs/>
          <w:sz w:val="24"/>
          <w:szCs w:val="24"/>
          <w:lang w:val="en-US"/>
        </w:rPr>
        <w:t xml:space="preserve"> in the </w:t>
      </w:r>
      <w:proofErr w:type="spellStart"/>
      <w:r w:rsidRPr="00AF5EB2">
        <w:rPr>
          <w:rFonts w:ascii="Arial" w:eastAsia="Calibri" w:hAnsi="Arial" w:cs="Arial"/>
          <w:iCs/>
          <w:sz w:val="24"/>
          <w:szCs w:val="24"/>
          <w:lang w:val="en-US"/>
        </w:rPr>
        <w:t>unmedicated</w:t>
      </w:r>
      <w:proofErr w:type="spellEnd"/>
      <w:r w:rsidRPr="00AF5EB2">
        <w:rPr>
          <w:rFonts w:ascii="Arial" w:eastAsia="Calibri" w:hAnsi="Arial" w:cs="Arial"/>
          <w:iCs/>
          <w:sz w:val="24"/>
          <w:szCs w:val="24"/>
          <w:lang w:val="en-US"/>
        </w:rPr>
        <w:t xml:space="preserve"> patient cohort, but not in healthy controls (</w:t>
      </w:r>
      <w:r w:rsidRPr="00AF5EB2">
        <w:rPr>
          <w:rFonts w:ascii="Arial" w:eastAsia="Calibri" w:hAnsi="Arial" w:cs="Arial"/>
          <w:b/>
          <w:i/>
          <w:iCs/>
          <w:sz w:val="24"/>
          <w:szCs w:val="24"/>
          <w:lang w:val="en-US"/>
        </w:rPr>
        <w:t>Supplementa</w:t>
      </w:r>
      <w:r w:rsidR="00E47365" w:rsidRPr="00AF5EB2">
        <w:rPr>
          <w:rFonts w:ascii="Arial" w:eastAsia="Calibri" w:hAnsi="Arial" w:cs="Arial"/>
          <w:b/>
          <w:i/>
          <w:iCs/>
          <w:sz w:val="24"/>
          <w:szCs w:val="24"/>
          <w:lang w:val="en-US"/>
        </w:rPr>
        <w:t>l</w:t>
      </w:r>
      <w:r w:rsidRPr="00AF5EB2">
        <w:rPr>
          <w:rFonts w:ascii="Arial" w:eastAsia="Calibri" w:hAnsi="Arial" w:cs="Arial"/>
          <w:b/>
          <w:i/>
          <w:iCs/>
          <w:sz w:val="24"/>
          <w:szCs w:val="24"/>
          <w:lang w:val="en-US"/>
        </w:rPr>
        <w:t xml:space="preserve"> Table </w:t>
      </w:r>
      <w:r w:rsidR="00041B56" w:rsidRPr="00AF5EB2">
        <w:rPr>
          <w:rFonts w:ascii="Arial" w:eastAsia="Calibri" w:hAnsi="Arial" w:cs="Arial"/>
          <w:b/>
          <w:i/>
          <w:iCs/>
          <w:sz w:val="24"/>
          <w:szCs w:val="24"/>
          <w:lang w:val="en-US"/>
        </w:rPr>
        <w:t>2</w:t>
      </w:r>
      <w:r w:rsidRPr="00AF5EB2">
        <w:rPr>
          <w:rFonts w:ascii="Arial" w:eastAsia="Calibri" w:hAnsi="Arial" w:cs="Arial"/>
          <w:iCs/>
          <w:sz w:val="24"/>
          <w:szCs w:val="24"/>
          <w:lang w:val="en-US"/>
        </w:rPr>
        <w:t xml:space="preserve">). Follow-up ANOVAs </w:t>
      </w:r>
      <w:r w:rsidR="004F50A7" w:rsidRPr="00AF5EB2">
        <w:rPr>
          <w:rFonts w:ascii="Arial" w:eastAsia="Calibri" w:hAnsi="Arial" w:cs="Arial"/>
          <w:iCs/>
          <w:sz w:val="24"/>
          <w:szCs w:val="24"/>
          <w:lang w:val="en-US"/>
        </w:rPr>
        <w:t xml:space="preserve">testing the main effect of </w:t>
      </w:r>
      <w:r w:rsidR="004F50A7" w:rsidRPr="00AF5EB2">
        <w:rPr>
          <w:rFonts w:ascii="Arial" w:eastAsia="Calibri" w:hAnsi="Arial" w:cs="Arial"/>
          <w:i/>
          <w:iCs/>
          <w:sz w:val="24"/>
          <w:szCs w:val="24"/>
          <w:lang w:val="en-US"/>
        </w:rPr>
        <w:t>genotype risk</w:t>
      </w:r>
      <w:r w:rsidR="004F50A7" w:rsidRPr="00AF5EB2">
        <w:rPr>
          <w:rFonts w:ascii="Arial" w:eastAsia="Calibri" w:hAnsi="Arial" w:cs="Arial"/>
          <w:iCs/>
          <w:sz w:val="24"/>
          <w:szCs w:val="24"/>
          <w:lang w:val="en-US"/>
        </w:rPr>
        <w:t xml:space="preserve"> on single parameters separately in </w:t>
      </w:r>
      <w:r w:rsidR="000D3138" w:rsidRPr="00AF5EB2">
        <w:rPr>
          <w:rFonts w:ascii="Arial" w:eastAsia="Calibri" w:hAnsi="Arial" w:cs="Arial"/>
          <w:iCs/>
          <w:sz w:val="24"/>
          <w:szCs w:val="24"/>
          <w:lang w:val="en-US"/>
        </w:rPr>
        <w:t>each diagnostic group</w:t>
      </w:r>
      <w:r w:rsidR="004F50A7" w:rsidRPr="00AF5EB2">
        <w:rPr>
          <w:rFonts w:ascii="Arial" w:eastAsia="Calibri" w:hAnsi="Arial" w:cs="Arial"/>
          <w:iCs/>
          <w:sz w:val="24"/>
          <w:szCs w:val="24"/>
          <w:lang w:val="en-US"/>
        </w:rPr>
        <w:t xml:space="preserve"> are shown in </w:t>
      </w:r>
      <w:r w:rsidR="004F50A7" w:rsidRPr="00AF5EB2">
        <w:rPr>
          <w:rFonts w:ascii="Arial" w:eastAsia="Calibri" w:hAnsi="Arial" w:cs="Arial"/>
          <w:b/>
          <w:i/>
          <w:iCs/>
          <w:sz w:val="24"/>
          <w:szCs w:val="24"/>
          <w:lang w:val="en-US"/>
        </w:rPr>
        <w:t>Supplementa</w:t>
      </w:r>
      <w:r w:rsidR="00E47365" w:rsidRPr="00AF5EB2">
        <w:rPr>
          <w:rFonts w:ascii="Arial" w:eastAsia="Calibri" w:hAnsi="Arial" w:cs="Arial"/>
          <w:b/>
          <w:i/>
          <w:iCs/>
          <w:sz w:val="24"/>
          <w:szCs w:val="24"/>
          <w:lang w:val="en-US"/>
        </w:rPr>
        <w:t>l</w:t>
      </w:r>
      <w:r w:rsidR="004F50A7" w:rsidRPr="00AF5EB2">
        <w:rPr>
          <w:rFonts w:ascii="Arial" w:eastAsia="Calibri" w:hAnsi="Arial" w:cs="Arial"/>
          <w:b/>
          <w:i/>
          <w:iCs/>
          <w:sz w:val="24"/>
          <w:szCs w:val="24"/>
          <w:lang w:val="en-US"/>
        </w:rPr>
        <w:t xml:space="preserve"> Table </w:t>
      </w:r>
      <w:r w:rsidR="00041B56" w:rsidRPr="00AF5EB2">
        <w:rPr>
          <w:rFonts w:ascii="Arial" w:eastAsia="Calibri" w:hAnsi="Arial" w:cs="Arial"/>
          <w:b/>
          <w:i/>
          <w:iCs/>
          <w:sz w:val="24"/>
          <w:szCs w:val="24"/>
          <w:lang w:val="en-US"/>
        </w:rPr>
        <w:t>2</w:t>
      </w:r>
      <w:r w:rsidR="004F50A7" w:rsidRPr="00AF5EB2">
        <w:rPr>
          <w:rFonts w:ascii="Arial" w:eastAsia="Calibri" w:hAnsi="Arial" w:cs="Arial"/>
          <w:i/>
          <w:iCs/>
          <w:sz w:val="24"/>
          <w:szCs w:val="24"/>
          <w:lang w:val="en-US"/>
        </w:rPr>
        <w:t>.</w:t>
      </w:r>
    </w:p>
    <w:p w14:paraId="0A588B94" w14:textId="37ED8090" w:rsidR="00925841" w:rsidRPr="00AF5EB2" w:rsidRDefault="00925841" w:rsidP="00925841">
      <w:pPr>
        <w:widowControl w:val="0"/>
        <w:spacing w:after="0" w:line="480" w:lineRule="auto"/>
        <w:contextualSpacing/>
        <w:jc w:val="both"/>
        <w:rPr>
          <w:rFonts w:ascii="Arial" w:eastAsia="Calibri" w:hAnsi="Arial" w:cs="Arial"/>
          <w:iCs/>
          <w:sz w:val="24"/>
          <w:szCs w:val="24"/>
          <w:lang w:val="en-US"/>
        </w:rPr>
      </w:pPr>
      <w:r w:rsidRPr="00AF5EB2">
        <w:rPr>
          <w:rFonts w:ascii="Arial" w:eastAsia="Calibri" w:hAnsi="Arial" w:cs="Arial"/>
          <w:iCs/>
          <w:sz w:val="24"/>
          <w:szCs w:val="24"/>
          <w:lang w:val="en-US"/>
        </w:rPr>
        <w:t xml:space="preserve">Lastly, we tested the main effect for single genotypes in the candidate SNPs at the </w:t>
      </w:r>
      <w:r w:rsidRPr="00AF5EB2">
        <w:rPr>
          <w:rFonts w:ascii="Arial" w:eastAsia="Calibri" w:hAnsi="Arial" w:cs="Arial"/>
          <w:i/>
          <w:iCs/>
          <w:sz w:val="24"/>
          <w:szCs w:val="24"/>
          <w:lang w:val="en-US"/>
        </w:rPr>
        <w:t>CHRM2</w:t>
      </w:r>
      <w:r w:rsidRPr="00AF5EB2">
        <w:rPr>
          <w:rFonts w:ascii="Arial" w:eastAsia="Calibri" w:hAnsi="Arial" w:cs="Arial"/>
          <w:iCs/>
          <w:sz w:val="24"/>
          <w:szCs w:val="24"/>
          <w:lang w:val="en-US"/>
        </w:rPr>
        <w:t xml:space="preserve"> locus on cardiac autonomic parameters separately in each diagnostic group. We found a significant main effect for single genotypes in rs10228048 (GG vs. GT vs. TT)</w:t>
      </w:r>
      <w:r w:rsidRPr="00AF5EB2">
        <w:rPr>
          <w:rFonts w:ascii="Arial" w:eastAsia="Calibri" w:hAnsi="Arial" w:cs="Arial"/>
          <w:iCs/>
          <w:szCs w:val="24"/>
          <w:lang w:val="en-US"/>
        </w:rPr>
        <w:t xml:space="preserve"> </w:t>
      </w:r>
      <w:r w:rsidRPr="00AF5EB2">
        <w:rPr>
          <w:rFonts w:ascii="Arial" w:eastAsia="Calibri" w:hAnsi="Arial" w:cs="Arial"/>
          <w:iCs/>
          <w:sz w:val="24"/>
          <w:szCs w:val="24"/>
          <w:lang w:val="en-US"/>
        </w:rPr>
        <w:t>[</w:t>
      </w:r>
      <w:proofErr w:type="gramStart"/>
      <w:r w:rsidRPr="00AF5EB2">
        <w:rPr>
          <w:rFonts w:ascii="Arial" w:eastAsia="Calibri" w:hAnsi="Arial" w:cs="Arial"/>
          <w:iCs/>
          <w:sz w:val="24"/>
          <w:szCs w:val="24"/>
          <w:lang w:val="en-US"/>
        </w:rPr>
        <w:t>F(</w:t>
      </w:r>
      <w:proofErr w:type="gramEnd"/>
      <w:r w:rsidRPr="00AF5EB2">
        <w:rPr>
          <w:rFonts w:ascii="Arial" w:eastAsia="Calibri" w:hAnsi="Arial" w:cs="Arial"/>
          <w:iCs/>
          <w:sz w:val="24"/>
          <w:szCs w:val="24"/>
          <w:lang w:val="en-US"/>
        </w:rPr>
        <w:t xml:space="preserve">8, 154) = 3.21, p = 0.002], rs7800170 (CC vs. AC vs. AA) [F(8, 154) = 2.94, p = 0.004] and rs6963819 (GG vs. AG vs. AA) [F(8, 154) = 2.0, p = 0.050] in the </w:t>
      </w:r>
      <w:proofErr w:type="spellStart"/>
      <w:r w:rsidRPr="00AF5EB2">
        <w:rPr>
          <w:rFonts w:ascii="Arial" w:eastAsia="Calibri" w:hAnsi="Arial" w:cs="Arial"/>
          <w:iCs/>
          <w:sz w:val="24"/>
          <w:szCs w:val="24"/>
          <w:lang w:val="en-US"/>
        </w:rPr>
        <w:t>unmedicated</w:t>
      </w:r>
      <w:proofErr w:type="spellEnd"/>
      <w:r w:rsidRPr="00AF5EB2">
        <w:rPr>
          <w:rFonts w:ascii="Arial" w:eastAsia="Calibri" w:hAnsi="Arial" w:cs="Arial"/>
          <w:iCs/>
          <w:sz w:val="24"/>
          <w:szCs w:val="24"/>
          <w:lang w:val="en-US"/>
        </w:rPr>
        <w:t xml:space="preserve"> patient cohort, but not in healthy controls. </w:t>
      </w:r>
      <w:r w:rsidRPr="00AF5EB2">
        <w:rPr>
          <w:rFonts w:ascii="Arial" w:hAnsi="Arial" w:cs="Arial"/>
          <w:sz w:val="24"/>
          <w:szCs w:val="24"/>
          <w:lang w:val="en-US"/>
        </w:rPr>
        <w:t xml:space="preserve">Follow-up ANOVAS revealed significant main effects for </w:t>
      </w:r>
      <w:proofErr w:type="spellStart"/>
      <w:r w:rsidRPr="00AF5EB2">
        <w:rPr>
          <w:rFonts w:ascii="Arial" w:hAnsi="Arial" w:cs="Arial"/>
          <w:sz w:val="24"/>
          <w:szCs w:val="24"/>
          <w:lang w:val="en-US"/>
        </w:rPr>
        <w:t>mHR</w:t>
      </w:r>
      <w:proofErr w:type="spellEnd"/>
      <w:r w:rsidRPr="00AF5EB2">
        <w:rPr>
          <w:rFonts w:ascii="Arial" w:hAnsi="Arial" w:cs="Arial"/>
          <w:sz w:val="24"/>
          <w:szCs w:val="24"/>
          <w:lang w:val="en-US"/>
        </w:rPr>
        <w:t xml:space="preserve"> [</w:t>
      </w:r>
      <w:proofErr w:type="gramStart"/>
      <w:r w:rsidRPr="00AF5EB2">
        <w:rPr>
          <w:rFonts w:ascii="Arial" w:hAnsi="Arial" w:cs="Arial"/>
          <w:sz w:val="24"/>
          <w:szCs w:val="24"/>
          <w:lang w:val="en-US"/>
        </w:rPr>
        <w:t>F(</w:t>
      </w:r>
      <w:proofErr w:type="gramEnd"/>
      <w:r w:rsidRPr="00AF5EB2">
        <w:rPr>
          <w:rFonts w:ascii="Arial" w:hAnsi="Arial" w:cs="Arial"/>
          <w:sz w:val="24"/>
          <w:szCs w:val="24"/>
          <w:lang w:val="en-US"/>
        </w:rPr>
        <w:t xml:space="preserve">2,80) = 6.69, p = 0.002], RMSSD [F(2,80) = 3.11, p = 0.050] and </w:t>
      </w:r>
      <w:proofErr w:type="spellStart"/>
      <w:r w:rsidRPr="00AF5EB2">
        <w:rPr>
          <w:rFonts w:ascii="Arial" w:hAnsi="Arial" w:cs="Arial"/>
          <w:sz w:val="24"/>
          <w:szCs w:val="24"/>
          <w:lang w:val="en-US"/>
        </w:rPr>
        <w:t>Hc</w:t>
      </w:r>
      <w:proofErr w:type="spellEnd"/>
      <w:r w:rsidRPr="00AF5EB2">
        <w:rPr>
          <w:rFonts w:ascii="Arial" w:hAnsi="Arial" w:cs="Arial"/>
          <w:sz w:val="24"/>
          <w:szCs w:val="24"/>
          <w:lang w:val="en-US"/>
        </w:rPr>
        <w:t xml:space="preserve"> [F(2,80) = 11.24, p </w:t>
      </w:r>
      <w:r w:rsidRPr="00AF5EB2">
        <w:rPr>
          <w:rFonts w:ascii="Arial" w:hAnsi="Arial" w:cs="Arial"/>
          <w:szCs w:val="24"/>
          <w:lang w:val="en-US"/>
        </w:rPr>
        <w:t>&lt;</w:t>
      </w:r>
      <w:r w:rsidRPr="00AF5EB2">
        <w:rPr>
          <w:rFonts w:ascii="Arial" w:hAnsi="Arial" w:cs="Arial"/>
          <w:sz w:val="24"/>
          <w:szCs w:val="24"/>
          <w:lang w:val="en-US"/>
        </w:rPr>
        <w:t xml:space="preserve"> 0.001] testing single genotypes in </w:t>
      </w:r>
      <w:r w:rsidRPr="00AF5EB2">
        <w:rPr>
          <w:rFonts w:ascii="Arial" w:hAnsi="Arial" w:cs="Arial"/>
          <w:i/>
          <w:sz w:val="24"/>
          <w:szCs w:val="24"/>
          <w:lang w:val="en-US"/>
        </w:rPr>
        <w:t xml:space="preserve">CHMR2 </w:t>
      </w:r>
      <w:r w:rsidRPr="00AF5EB2">
        <w:rPr>
          <w:rFonts w:ascii="Arial" w:hAnsi="Arial" w:cs="Arial"/>
          <w:sz w:val="24"/>
          <w:szCs w:val="24"/>
          <w:lang w:val="en-US"/>
        </w:rPr>
        <w:t xml:space="preserve">rs10228048 in </w:t>
      </w:r>
      <w:proofErr w:type="spellStart"/>
      <w:r w:rsidRPr="00AF5EB2">
        <w:rPr>
          <w:rFonts w:ascii="Arial" w:hAnsi="Arial" w:cs="Arial"/>
          <w:sz w:val="24"/>
          <w:szCs w:val="24"/>
          <w:lang w:val="en-US"/>
        </w:rPr>
        <w:t>unmedicated</w:t>
      </w:r>
      <w:proofErr w:type="spellEnd"/>
      <w:r w:rsidRPr="00AF5EB2">
        <w:rPr>
          <w:rFonts w:ascii="Arial" w:hAnsi="Arial" w:cs="Arial"/>
          <w:sz w:val="24"/>
          <w:szCs w:val="24"/>
          <w:lang w:val="en-US"/>
        </w:rPr>
        <w:t xml:space="preserve"> patients. </w:t>
      </w:r>
      <w:proofErr w:type="spellStart"/>
      <w:proofErr w:type="gramStart"/>
      <w:r w:rsidRPr="00AF5EB2">
        <w:rPr>
          <w:rFonts w:ascii="Arial" w:hAnsi="Arial" w:cs="Arial"/>
          <w:sz w:val="24"/>
          <w:szCs w:val="24"/>
          <w:lang w:val="en-US"/>
        </w:rPr>
        <w:t>mHR</w:t>
      </w:r>
      <w:proofErr w:type="spellEnd"/>
      <w:proofErr w:type="gramEnd"/>
      <w:r w:rsidRPr="00AF5EB2">
        <w:rPr>
          <w:rFonts w:ascii="Arial" w:hAnsi="Arial" w:cs="Arial"/>
          <w:sz w:val="24"/>
          <w:szCs w:val="24"/>
          <w:lang w:val="en-US"/>
        </w:rPr>
        <w:t xml:space="preserve"> differed significantly comparing single genotypes in rs7800170 [F(2,80) = 7.81, p = 0.001]. None of the Follow-up ANOVAs revealed significant differences comparing single genotypes in rs6963819. Post-hoc-t-tests comparing cardiac autonomic parameters between single genotypes in rs10228048 and rs7800170 are displayed in </w:t>
      </w:r>
      <w:r w:rsidRPr="00AF5EB2">
        <w:rPr>
          <w:rFonts w:ascii="Arial" w:hAnsi="Arial" w:cs="Arial"/>
          <w:b/>
          <w:i/>
          <w:sz w:val="24"/>
          <w:szCs w:val="24"/>
          <w:lang w:val="en-US"/>
        </w:rPr>
        <w:t>Supplementa</w:t>
      </w:r>
      <w:r w:rsidR="00E47365" w:rsidRPr="00AF5EB2">
        <w:rPr>
          <w:rFonts w:ascii="Arial" w:hAnsi="Arial" w:cs="Arial"/>
          <w:b/>
          <w:i/>
          <w:sz w:val="24"/>
          <w:szCs w:val="24"/>
          <w:lang w:val="en-US"/>
        </w:rPr>
        <w:t>l</w:t>
      </w:r>
      <w:r w:rsidRPr="00AF5EB2">
        <w:rPr>
          <w:rFonts w:ascii="Arial" w:hAnsi="Arial" w:cs="Arial"/>
          <w:sz w:val="24"/>
          <w:szCs w:val="24"/>
          <w:lang w:val="en-US"/>
        </w:rPr>
        <w:t xml:space="preserve"> </w:t>
      </w:r>
      <w:r w:rsidRPr="00AF5EB2">
        <w:rPr>
          <w:rFonts w:ascii="Arial" w:hAnsi="Arial" w:cs="Arial"/>
          <w:b/>
          <w:i/>
          <w:sz w:val="24"/>
          <w:szCs w:val="24"/>
          <w:lang w:val="en-US"/>
        </w:rPr>
        <w:t xml:space="preserve">Figure </w:t>
      </w:r>
      <w:r w:rsidR="00AB6A78" w:rsidRPr="00AF5EB2">
        <w:rPr>
          <w:rFonts w:ascii="Arial" w:hAnsi="Arial" w:cs="Arial"/>
          <w:b/>
          <w:i/>
          <w:sz w:val="24"/>
          <w:szCs w:val="24"/>
          <w:lang w:val="en-US"/>
        </w:rPr>
        <w:t>1</w:t>
      </w:r>
      <w:r w:rsidR="005C4BAA" w:rsidRPr="00AF5EB2">
        <w:rPr>
          <w:rFonts w:ascii="Arial" w:hAnsi="Arial" w:cs="Arial"/>
          <w:b/>
          <w:i/>
          <w:sz w:val="24"/>
          <w:szCs w:val="24"/>
          <w:lang w:val="en-US"/>
        </w:rPr>
        <w:t xml:space="preserve"> </w:t>
      </w:r>
      <w:r w:rsidRPr="00AF5EB2">
        <w:rPr>
          <w:rFonts w:ascii="Arial" w:hAnsi="Arial" w:cs="Arial"/>
          <w:b/>
          <w:i/>
          <w:sz w:val="24"/>
          <w:szCs w:val="24"/>
          <w:lang w:val="en-US"/>
        </w:rPr>
        <w:t xml:space="preserve">and </w:t>
      </w:r>
      <w:r w:rsidR="00AB6A78" w:rsidRPr="00AF5EB2">
        <w:rPr>
          <w:rFonts w:ascii="Arial" w:hAnsi="Arial" w:cs="Arial"/>
          <w:b/>
          <w:i/>
          <w:sz w:val="24"/>
          <w:szCs w:val="24"/>
          <w:lang w:val="en-US"/>
        </w:rPr>
        <w:t>2</w:t>
      </w:r>
      <w:r w:rsidRPr="00AF5EB2">
        <w:rPr>
          <w:rFonts w:ascii="Arial" w:hAnsi="Arial" w:cs="Arial"/>
          <w:sz w:val="24"/>
          <w:szCs w:val="24"/>
          <w:lang w:val="en-US"/>
        </w:rPr>
        <w:t>.</w:t>
      </w:r>
    </w:p>
    <w:p w14:paraId="62E8CCBF" w14:textId="77777777" w:rsidR="004F50A7" w:rsidRPr="00AF5EB2" w:rsidRDefault="004F50A7" w:rsidP="004F50A7">
      <w:pPr>
        <w:widowControl w:val="0"/>
        <w:spacing w:line="360" w:lineRule="auto"/>
        <w:jc w:val="both"/>
        <w:rPr>
          <w:rFonts w:ascii="Arial" w:eastAsia="Calibri" w:hAnsi="Arial" w:cs="Arial"/>
          <w:b/>
          <w:sz w:val="24"/>
          <w:szCs w:val="24"/>
          <w:lang w:val="en-US"/>
        </w:rPr>
      </w:pPr>
    </w:p>
    <w:p w14:paraId="7D7ADA36" w14:textId="64B50C40" w:rsidR="004F50A7" w:rsidRPr="00AF5EB2" w:rsidRDefault="004F50A7" w:rsidP="004F50A7">
      <w:pPr>
        <w:widowControl w:val="0"/>
        <w:spacing w:line="360" w:lineRule="auto"/>
        <w:jc w:val="both"/>
        <w:rPr>
          <w:rFonts w:ascii="Arial" w:eastAsia="Calibri" w:hAnsi="Arial" w:cs="Arial"/>
          <w:b/>
          <w:sz w:val="24"/>
          <w:szCs w:val="24"/>
          <w:lang w:val="en-US"/>
        </w:rPr>
      </w:pPr>
      <w:r w:rsidRPr="00AF5EB2">
        <w:rPr>
          <w:rFonts w:ascii="Arial" w:eastAsia="Calibri" w:hAnsi="Arial" w:cs="Arial"/>
          <w:b/>
          <w:sz w:val="24"/>
          <w:szCs w:val="24"/>
          <w:lang w:val="en-US"/>
        </w:rPr>
        <w:t xml:space="preserve">Discussion: </w:t>
      </w:r>
    </w:p>
    <w:p w14:paraId="1474B0E8" w14:textId="77777777" w:rsidR="00A66F44" w:rsidRPr="00AF5EB2" w:rsidRDefault="004F50A7" w:rsidP="00A66F44">
      <w:pPr>
        <w:spacing w:after="0" w:line="480" w:lineRule="auto"/>
        <w:jc w:val="both"/>
        <w:rPr>
          <w:rFonts w:ascii="Arial" w:hAnsi="Arial" w:cs="Arial"/>
          <w:sz w:val="24"/>
          <w:szCs w:val="24"/>
          <w:lang w:val="en-US"/>
        </w:rPr>
      </w:pPr>
      <w:r w:rsidRPr="00AF5EB2">
        <w:rPr>
          <w:rFonts w:ascii="Arial" w:hAnsi="Arial" w:cs="Arial"/>
          <w:sz w:val="24"/>
          <w:szCs w:val="24"/>
          <w:lang w:val="en-US"/>
        </w:rPr>
        <w:t xml:space="preserve">We identified three novel candidate variants for reduced vagal modulation in schizophrenia at the </w:t>
      </w:r>
      <w:r w:rsidRPr="00AF5EB2">
        <w:rPr>
          <w:rFonts w:ascii="Arial" w:hAnsi="Arial" w:cs="Arial"/>
          <w:i/>
          <w:sz w:val="24"/>
          <w:szCs w:val="24"/>
          <w:lang w:val="en-US"/>
        </w:rPr>
        <w:t>CHRM2</w:t>
      </w:r>
      <w:r w:rsidRPr="00AF5EB2">
        <w:rPr>
          <w:rFonts w:ascii="Arial" w:hAnsi="Arial" w:cs="Arial"/>
          <w:sz w:val="24"/>
          <w:szCs w:val="24"/>
          <w:lang w:val="en-US"/>
        </w:rPr>
        <w:t xml:space="preserve"> locus. Thus, </w:t>
      </w:r>
      <w:proofErr w:type="spellStart"/>
      <w:r w:rsidRPr="00AF5EB2">
        <w:rPr>
          <w:rFonts w:ascii="Arial" w:hAnsi="Arial" w:cs="Arial"/>
          <w:sz w:val="24"/>
          <w:szCs w:val="24"/>
          <w:lang w:val="en-US"/>
        </w:rPr>
        <w:t>unmedicated</w:t>
      </w:r>
      <w:proofErr w:type="spellEnd"/>
      <w:r w:rsidRPr="00AF5EB2">
        <w:rPr>
          <w:rFonts w:ascii="Arial" w:hAnsi="Arial" w:cs="Arial"/>
          <w:sz w:val="24"/>
          <w:szCs w:val="24"/>
          <w:lang w:val="en-US"/>
        </w:rPr>
        <w:t xml:space="preserve"> patients with schizophrenia carrying minor alleles in rs10228048 G&gt;T, rs7800170 C&gt;</w:t>
      </w:r>
      <w:proofErr w:type="gramStart"/>
      <w:r w:rsidRPr="00AF5EB2">
        <w:rPr>
          <w:rFonts w:ascii="Arial" w:hAnsi="Arial" w:cs="Arial"/>
          <w:sz w:val="24"/>
          <w:szCs w:val="24"/>
          <w:lang w:val="en-US"/>
        </w:rPr>
        <w:t>A and</w:t>
      </w:r>
      <w:proofErr w:type="gramEnd"/>
      <w:r w:rsidRPr="00AF5EB2">
        <w:rPr>
          <w:rFonts w:ascii="Arial" w:hAnsi="Arial" w:cs="Arial"/>
          <w:sz w:val="24"/>
          <w:szCs w:val="24"/>
          <w:lang w:val="en-US"/>
        </w:rPr>
        <w:t xml:space="preserve"> rs6963819 G&gt;A revealed significantly reduced heart rate variability and complexity compared to homozygote major allele genotypes. To our knowledge rs10228048, rs7800170 and </w:t>
      </w:r>
      <w:r w:rsidRPr="00AF5EB2">
        <w:rPr>
          <w:rFonts w:ascii="Arial" w:hAnsi="Arial" w:cs="Arial"/>
          <w:sz w:val="24"/>
          <w:szCs w:val="24"/>
          <w:lang w:val="en-US"/>
        </w:rPr>
        <w:lastRenderedPageBreak/>
        <w:t xml:space="preserve">rs6963819 were not reported in the literature to date. Hence, all three are </w:t>
      </w:r>
      <w:proofErr w:type="spellStart"/>
      <w:r w:rsidRPr="00AF5EB2">
        <w:rPr>
          <w:rFonts w:ascii="Arial" w:hAnsi="Arial" w:cs="Arial"/>
          <w:sz w:val="24"/>
          <w:szCs w:val="24"/>
          <w:lang w:val="en-US"/>
        </w:rPr>
        <w:t>intronic</w:t>
      </w:r>
      <w:proofErr w:type="spellEnd"/>
      <w:r w:rsidRPr="00AF5EB2">
        <w:rPr>
          <w:rFonts w:ascii="Arial" w:hAnsi="Arial" w:cs="Arial"/>
          <w:sz w:val="24"/>
          <w:szCs w:val="24"/>
          <w:lang w:val="en-US"/>
        </w:rPr>
        <w:t xml:space="preserve"> variants with an undefined functional significance</w:t>
      </w:r>
      <w:r w:rsidR="009330C8" w:rsidRPr="00AF5EB2">
        <w:rPr>
          <w:rFonts w:ascii="Arial" w:hAnsi="Arial" w:cs="Arial"/>
          <w:sz w:val="24"/>
          <w:szCs w:val="24"/>
          <w:lang w:val="en-US"/>
        </w:rPr>
        <w:t>, yet</w:t>
      </w:r>
      <w:r w:rsidRPr="00AF5EB2">
        <w:rPr>
          <w:rFonts w:ascii="Arial" w:hAnsi="Arial" w:cs="Arial"/>
          <w:sz w:val="24"/>
          <w:szCs w:val="24"/>
          <w:lang w:val="en-US"/>
        </w:rPr>
        <w:t>.</w:t>
      </w:r>
      <w:r w:rsidR="009330C8" w:rsidRPr="00AF5EB2">
        <w:rPr>
          <w:rFonts w:ascii="Arial" w:hAnsi="Arial" w:cs="Arial"/>
          <w:sz w:val="24"/>
          <w:szCs w:val="24"/>
          <w:lang w:val="en-US"/>
        </w:rPr>
        <w:t xml:space="preserve"> By identifying three more </w:t>
      </w:r>
      <w:proofErr w:type="gramStart"/>
      <w:r w:rsidR="009330C8" w:rsidRPr="00AF5EB2">
        <w:rPr>
          <w:rFonts w:ascii="Arial" w:hAnsi="Arial" w:cs="Arial"/>
          <w:sz w:val="24"/>
          <w:szCs w:val="24"/>
          <w:lang w:val="en-US"/>
        </w:rPr>
        <w:t>SNPs, that</w:t>
      </w:r>
      <w:proofErr w:type="gramEnd"/>
      <w:r w:rsidR="009330C8" w:rsidRPr="00AF5EB2">
        <w:rPr>
          <w:rFonts w:ascii="Arial" w:hAnsi="Arial" w:cs="Arial"/>
          <w:sz w:val="24"/>
          <w:szCs w:val="24"/>
          <w:lang w:val="en-US"/>
        </w:rPr>
        <w:t xml:space="preserve"> are associated with reduced heart rate variability and complexity in patients with schizophrenia, these </w:t>
      </w:r>
      <w:r w:rsidR="00CD6A2F" w:rsidRPr="00AF5EB2">
        <w:rPr>
          <w:rFonts w:ascii="Arial" w:hAnsi="Arial" w:cs="Arial"/>
          <w:sz w:val="24"/>
          <w:szCs w:val="24"/>
          <w:lang w:val="en-US"/>
        </w:rPr>
        <w:t>findings</w:t>
      </w:r>
      <w:r w:rsidR="009330C8" w:rsidRPr="00AF5EB2">
        <w:rPr>
          <w:rFonts w:ascii="Arial" w:hAnsi="Arial" w:cs="Arial"/>
          <w:sz w:val="24"/>
          <w:szCs w:val="24"/>
          <w:lang w:val="en-US"/>
        </w:rPr>
        <w:t xml:space="preserve"> support </w:t>
      </w:r>
      <w:r w:rsidR="00CD6A2F" w:rsidRPr="00AF5EB2">
        <w:rPr>
          <w:rFonts w:ascii="Arial" w:hAnsi="Arial" w:cs="Arial"/>
          <w:i/>
          <w:sz w:val="24"/>
          <w:szCs w:val="24"/>
          <w:lang w:val="en-US"/>
        </w:rPr>
        <w:t>CHRM2</w:t>
      </w:r>
      <w:r w:rsidR="009330C8" w:rsidRPr="00AF5EB2">
        <w:rPr>
          <w:rFonts w:ascii="Arial" w:hAnsi="Arial" w:cs="Arial"/>
          <w:sz w:val="24"/>
          <w:szCs w:val="24"/>
          <w:lang w:val="en-US"/>
        </w:rPr>
        <w:t xml:space="preserve"> to be</w:t>
      </w:r>
      <w:r w:rsidR="00CD6A2F" w:rsidRPr="00AF5EB2">
        <w:rPr>
          <w:rFonts w:ascii="Arial" w:hAnsi="Arial" w:cs="Arial"/>
          <w:sz w:val="24"/>
          <w:szCs w:val="24"/>
          <w:lang w:val="en-US"/>
        </w:rPr>
        <w:t xml:space="preserve"> involved in the pathophysiological link between both conditions, schizophrenia and impaired cardiac autonomic function. </w:t>
      </w:r>
      <w:r w:rsidR="009330C8" w:rsidRPr="00AF5EB2">
        <w:rPr>
          <w:rFonts w:ascii="Arial" w:hAnsi="Arial" w:cs="Arial"/>
          <w:sz w:val="24"/>
          <w:szCs w:val="24"/>
          <w:lang w:val="en-US"/>
        </w:rPr>
        <w:t xml:space="preserve"> </w:t>
      </w:r>
      <w:r w:rsidRPr="00AF5EB2">
        <w:rPr>
          <w:rFonts w:ascii="Arial" w:hAnsi="Arial" w:cs="Arial"/>
          <w:sz w:val="24"/>
          <w:szCs w:val="24"/>
          <w:lang w:val="en-US"/>
        </w:rPr>
        <w:t xml:space="preserve"> </w:t>
      </w:r>
      <w:r w:rsidR="00CD6A2F" w:rsidRPr="00AF5EB2">
        <w:rPr>
          <w:rFonts w:ascii="Arial" w:hAnsi="Arial" w:cs="Arial"/>
          <w:sz w:val="24"/>
          <w:szCs w:val="24"/>
          <w:lang w:val="en-US"/>
        </w:rPr>
        <w:t xml:space="preserve">However, </w:t>
      </w:r>
      <w:r w:rsidRPr="00AF5EB2">
        <w:rPr>
          <w:rFonts w:ascii="Arial" w:hAnsi="Arial" w:cs="Arial"/>
          <w:sz w:val="24"/>
          <w:szCs w:val="24"/>
          <w:lang w:val="en" w:eastAsia="x-none"/>
        </w:rPr>
        <w:t>independent patient cohort</w:t>
      </w:r>
      <w:r w:rsidR="00CD6A2F" w:rsidRPr="00AF5EB2">
        <w:rPr>
          <w:rFonts w:ascii="Arial" w:hAnsi="Arial" w:cs="Arial"/>
          <w:sz w:val="24"/>
          <w:szCs w:val="24"/>
          <w:lang w:val="en" w:eastAsia="x-none"/>
        </w:rPr>
        <w:t xml:space="preserve">s are mandatory to validate a possible association of </w:t>
      </w:r>
      <w:r w:rsidR="00CD6A2F" w:rsidRPr="00AF5EB2">
        <w:rPr>
          <w:rFonts w:ascii="Arial" w:hAnsi="Arial" w:cs="Arial"/>
          <w:sz w:val="24"/>
          <w:szCs w:val="24"/>
          <w:lang w:val="en-US"/>
        </w:rPr>
        <w:t>rs10228048 G&gt;T, rs7800170 C&gt;</w:t>
      </w:r>
      <w:proofErr w:type="gramStart"/>
      <w:r w:rsidR="00CD6A2F" w:rsidRPr="00AF5EB2">
        <w:rPr>
          <w:rFonts w:ascii="Arial" w:hAnsi="Arial" w:cs="Arial"/>
          <w:sz w:val="24"/>
          <w:szCs w:val="24"/>
          <w:lang w:val="en-US"/>
        </w:rPr>
        <w:t>A and</w:t>
      </w:r>
      <w:proofErr w:type="gramEnd"/>
      <w:r w:rsidR="00CD6A2F" w:rsidRPr="00AF5EB2">
        <w:rPr>
          <w:rFonts w:ascii="Arial" w:hAnsi="Arial" w:cs="Arial"/>
          <w:sz w:val="24"/>
          <w:szCs w:val="24"/>
          <w:lang w:val="en-US"/>
        </w:rPr>
        <w:t xml:space="preserve"> rs6963819 G&gt;A</w:t>
      </w:r>
      <w:r w:rsidR="00CD6A2F" w:rsidRPr="00AF5EB2">
        <w:rPr>
          <w:rFonts w:ascii="Arial" w:hAnsi="Arial" w:cs="Arial"/>
          <w:sz w:val="24"/>
          <w:szCs w:val="24"/>
          <w:lang w:val="en" w:eastAsia="x-none"/>
        </w:rPr>
        <w:t xml:space="preserve"> with cardiac autonomic features in schizophrenia patients</w:t>
      </w:r>
      <w:r w:rsidRPr="00AF5EB2">
        <w:rPr>
          <w:rFonts w:ascii="Arial" w:hAnsi="Arial" w:cs="Arial"/>
          <w:sz w:val="24"/>
          <w:szCs w:val="24"/>
          <w:lang w:val="en" w:eastAsia="x-none"/>
        </w:rPr>
        <w:t xml:space="preserve"> in future studies.</w:t>
      </w:r>
    </w:p>
    <w:p w14:paraId="40C51333" w14:textId="4790AE1F" w:rsidR="00687F4D" w:rsidRPr="00AF5EB2" w:rsidRDefault="00F9441A" w:rsidP="00A66F44">
      <w:pPr>
        <w:spacing w:after="0" w:line="480" w:lineRule="auto"/>
        <w:jc w:val="both"/>
        <w:rPr>
          <w:rFonts w:ascii="Arial" w:hAnsi="Arial" w:cs="Arial"/>
          <w:sz w:val="24"/>
          <w:szCs w:val="24"/>
          <w:lang w:val="en-US"/>
        </w:rPr>
      </w:pPr>
      <w:r w:rsidRPr="00AF5EB2">
        <w:rPr>
          <w:rFonts w:ascii="Arial" w:eastAsia="Calibri" w:hAnsi="Arial" w:cs="Arial"/>
          <w:sz w:val="24"/>
          <w:szCs w:val="24"/>
          <w:lang w:val="en-US"/>
        </w:rPr>
        <w:t xml:space="preserve">   </w:t>
      </w:r>
    </w:p>
    <w:p w14:paraId="09C0A987" w14:textId="119BA6E7" w:rsidR="00E31862" w:rsidRPr="00AF5EB2" w:rsidRDefault="00E31862" w:rsidP="00B2100B">
      <w:pPr>
        <w:widowControl w:val="0"/>
        <w:spacing w:line="360" w:lineRule="auto"/>
        <w:jc w:val="both"/>
        <w:rPr>
          <w:rFonts w:ascii="Arial" w:eastAsia="Calibri" w:hAnsi="Arial" w:cs="Arial"/>
          <w:b/>
          <w:sz w:val="24"/>
          <w:szCs w:val="24"/>
          <w:lang w:val="en-US"/>
        </w:rPr>
      </w:pPr>
      <w:r w:rsidRPr="00AF5EB2">
        <w:rPr>
          <w:rFonts w:ascii="Arial" w:eastAsia="Calibri" w:hAnsi="Arial" w:cs="Arial"/>
          <w:b/>
          <w:sz w:val="24"/>
          <w:szCs w:val="24"/>
          <w:lang w:val="en-US"/>
        </w:rPr>
        <w:t>Supplement</w:t>
      </w:r>
      <w:r w:rsidR="00E47365" w:rsidRPr="00AF5EB2">
        <w:rPr>
          <w:rFonts w:ascii="Arial" w:eastAsia="Calibri" w:hAnsi="Arial" w:cs="Arial"/>
          <w:b/>
          <w:sz w:val="24"/>
          <w:szCs w:val="24"/>
          <w:lang w:val="en-US"/>
        </w:rPr>
        <w:t>al</w:t>
      </w:r>
      <w:r w:rsidRPr="00AF5EB2">
        <w:rPr>
          <w:rFonts w:ascii="Arial" w:eastAsia="Calibri" w:hAnsi="Arial" w:cs="Arial"/>
          <w:b/>
          <w:sz w:val="24"/>
          <w:szCs w:val="24"/>
          <w:lang w:val="en-US"/>
        </w:rPr>
        <w:t xml:space="preserve"> Table </w:t>
      </w:r>
      <w:r w:rsidR="00041B56" w:rsidRPr="00AF5EB2">
        <w:rPr>
          <w:rFonts w:ascii="Arial" w:eastAsia="Calibri" w:hAnsi="Arial" w:cs="Arial"/>
          <w:b/>
          <w:sz w:val="24"/>
          <w:szCs w:val="24"/>
          <w:lang w:val="en-US"/>
        </w:rPr>
        <w:t>1</w:t>
      </w:r>
      <w:r w:rsidR="00F15627" w:rsidRPr="00AF5EB2">
        <w:rPr>
          <w:rFonts w:ascii="Arial" w:eastAsia="Calibri" w:hAnsi="Arial" w:cs="Arial"/>
          <w:b/>
          <w:sz w:val="24"/>
          <w:szCs w:val="24"/>
          <w:lang w:val="en-US"/>
        </w:rPr>
        <w:t xml:space="preserve"> </w:t>
      </w:r>
      <w:r w:rsidR="004A6616" w:rsidRPr="00AF5EB2">
        <w:rPr>
          <w:rFonts w:ascii="Arial" w:eastAsia="Calibri" w:hAnsi="Arial" w:cs="Arial"/>
          <w:sz w:val="24"/>
          <w:szCs w:val="24"/>
          <w:lang w:val="en-US" w:eastAsia="x-none"/>
        </w:rPr>
        <w:t xml:space="preserve">Sociodemographic characteristics of the primary </w:t>
      </w:r>
      <w:r w:rsidR="004A6616" w:rsidRPr="00AF5EB2">
        <w:rPr>
          <w:rFonts w:ascii="Arial" w:hAnsi="Arial" w:cs="Arial"/>
          <w:sz w:val="24"/>
          <w:szCs w:val="24"/>
          <w:lang w:val="en-US"/>
        </w:rPr>
        <w:t xml:space="preserve">sample consisting of 96 healthy controls and 83 </w:t>
      </w:r>
      <w:proofErr w:type="spellStart"/>
      <w:r w:rsidR="004A6616" w:rsidRPr="00AF5EB2">
        <w:rPr>
          <w:rFonts w:ascii="Arial" w:hAnsi="Arial" w:cs="Arial"/>
          <w:sz w:val="24"/>
          <w:szCs w:val="24"/>
          <w:lang w:val="en-US"/>
        </w:rPr>
        <w:t>unmedicated</w:t>
      </w:r>
      <w:proofErr w:type="spellEnd"/>
      <w:r w:rsidR="004A6616" w:rsidRPr="00AF5EB2">
        <w:rPr>
          <w:rFonts w:ascii="Arial" w:hAnsi="Arial" w:cs="Arial"/>
          <w:sz w:val="24"/>
          <w:szCs w:val="24"/>
          <w:lang w:val="en-US"/>
        </w:rPr>
        <w:t xml:space="preserve"> patients with schizophrenia</w:t>
      </w:r>
      <w:r w:rsidR="00B61F17" w:rsidRPr="00AF5EB2">
        <w:rPr>
          <w:rFonts w:ascii="Arial" w:hAnsi="Arial" w:cs="Arial"/>
          <w:sz w:val="24"/>
          <w:szCs w:val="24"/>
          <w:lang w:val="en-US"/>
        </w:rPr>
        <w:t xml:space="preserve">. </w:t>
      </w:r>
    </w:p>
    <w:p w14:paraId="3A4A986F" w14:textId="7BA26721" w:rsidR="00E31862" w:rsidRPr="00AF5EB2" w:rsidRDefault="00E31862" w:rsidP="00947726">
      <w:pPr>
        <w:widowControl w:val="0"/>
        <w:spacing w:line="360" w:lineRule="auto"/>
        <w:jc w:val="both"/>
        <w:rPr>
          <w:rFonts w:ascii="Arial" w:hAnsi="Arial" w:cs="Arial"/>
          <w:b/>
          <w:lang w:val="en-US"/>
        </w:rPr>
      </w:pPr>
    </w:p>
    <w:tbl>
      <w:tblPr>
        <w:tblW w:w="7620" w:type="dxa"/>
        <w:tblInd w:w="85" w:type="dxa"/>
        <w:tblCellMar>
          <w:left w:w="70" w:type="dxa"/>
          <w:right w:w="70" w:type="dxa"/>
        </w:tblCellMar>
        <w:tblLook w:val="04A0" w:firstRow="1" w:lastRow="0" w:firstColumn="1" w:lastColumn="0" w:noHBand="0" w:noVBand="1"/>
      </w:tblPr>
      <w:tblGrid>
        <w:gridCol w:w="2140"/>
        <w:gridCol w:w="2120"/>
        <w:gridCol w:w="2531"/>
        <w:gridCol w:w="829"/>
      </w:tblGrid>
      <w:tr w:rsidR="00E31862" w:rsidRPr="00AF5EB2" w14:paraId="4AB8D383" w14:textId="77777777" w:rsidTr="00E31862">
        <w:trPr>
          <w:trHeight w:val="285"/>
        </w:trPr>
        <w:tc>
          <w:tcPr>
            <w:tcW w:w="2140" w:type="dxa"/>
            <w:vMerge w:val="restart"/>
            <w:tcBorders>
              <w:top w:val="single" w:sz="12" w:space="0" w:color="auto"/>
              <w:left w:val="single" w:sz="12" w:space="0" w:color="auto"/>
              <w:bottom w:val="single" w:sz="12" w:space="0" w:color="000000"/>
              <w:right w:val="single" w:sz="12" w:space="0" w:color="auto"/>
            </w:tcBorders>
            <w:shd w:val="clear" w:color="auto" w:fill="auto"/>
            <w:noWrap/>
            <w:vAlign w:val="center"/>
            <w:hideMark/>
          </w:tcPr>
          <w:p w14:paraId="779884DD" w14:textId="77777777" w:rsidR="00E31862" w:rsidRPr="00AF5EB2" w:rsidRDefault="00E31862" w:rsidP="00E31862">
            <w:pPr>
              <w:spacing w:after="0" w:line="240" w:lineRule="auto"/>
              <w:jc w:val="center"/>
              <w:rPr>
                <w:rFonts w:ascii="Arial" w:eastAsia="Times New Roman" w:hAnsi="Arial" w:cs="Arial"/>
                <w:b/>
                <w:bCs/>
                <w:color w:val="000000"/>
                <w:sz w:val="20"/>
                <w:szCs w:val="20"/>
                <w:lang w:val="en-US" w:eastAsia="de-DE"/>
              </w:rPr>
            </w:pPr>
            <w:r w:rsidRPr="00AF5EB2">
              <w:rPr>
                <w:rFonts w:ascii="Arial" w:eastAsia="Times New Roman" w:hAnsi="Arial" w:cs="Arial"/>
                <w:b/>
                <w:bCs/>
                <w:color w:val="000000"/>
                <w:sz w:val="20"/>
                <w:szCs w:val="20"/>
                <w:lang w:val="en-US" w:eastAsia="de-DE"/>
              </w:rPr>
              <w:t> </w:t>
            </w:r>
          </w:p>
        </w:tc>
        <w:tc>
          <w:tcPr>
            <w:tcW w:w="4651" w:type="dxa"/>
            <w:gridSpan w:val="2"/>
            <w:tcBorders>
              <w:top w:val="single" w:sz="12" w:space="0" w:color="auto"/>
              <w:left w:val="nil"/>
              <w:bottom w:val="single" w:sz="8" w:space="0" w:color="auto"/>
              <w:right w:val="single" w:sz="12" w:space="0" w:color="000000"/>
            </w:tcBorders>
            <w:shd w:val="clear" w:color="auto" w:fill="auto"/>
            <w:noWrap/>
            <w:vAlign w:val="center"/>
            <w:hideMark/>
          </w:tcPr>
          <w:p w14:paraId="312E0BE5" w14:textId="77777777" w:rsidR="00E31862" w:rsidRPr="00AF5EB2" w:rsidRDefault="00E31862" w:rsidP="00E31862">
            <w:pPr>
              <w:spacing w:after="0" w:line="240" w:lineRule="auto"/>
              <w:jc w:val="center"/>
              <w:rPr>
                <w:rFonts w:ascii="Arial" w:eastAsia="Times New Roman" w:hAnsi="Arial" w:cs="Arial"/>
                <w:b/>
                <w:bCs/>
                <w:color w:val="000000"/>
                <w:sz w:val="20"/>
                <w:szCs w:val="20"/>
                <w:lang w:eastAsia="de-DE"/>
              </w:rPr>
            </w:pPr>
            <w:proofErr w:type="spellStart"/>
            <w:r w:rsidRPr="00AF5EB2">
              <w:rPr>
                <w:rFonts w:ascii="Arial" w:eastAsia="Times New Roman" w:hAnsi="Arial" w:cs="Arial"/>
                <w:b/>
                <w:bCs/>
                <w:color w:val="000000"/>
                <w:sz w:val="20"/>
                <w:szCs w:val="20"/>
                <w:lang w:eastAsia="de-DE"/>
              </w:rPr>
              <w:t>Diagnostic</w:t>
            </w:r>
            <w:proofErr w:type="spellEnd"/>
            <w:r w:rsidRPr="00AF5EB2">
              <w:rPr>
                <w:rFonts w:ascii="Arial" w:eastAsia="Times New Roman" w:hAnsi="Arial" w:cs="Arial"/>
                <w:b/>
                <w:bCs/>
                <w:color w:val="000000"/>
                <w:sz w:val="20"/>
                <w:szCs w:val="20"/>
                <w:lang w:eastAsia="de-DE"/>
              </w:rPr>
              <w:t xml:space="preserve"> </w:t>
            </w:r>
            <w:proofErr w:type="spellStart"/>
            <w:r w:rsidRPr="00AF5EB2">
              <w:rPr>
                <w:rFonts w:ascii="Arial" w:eastAsia="Times New Roman" w:hAnsi="Arial" w:cs="Arial"/>
                <w:b/>
                <w:bCs/>
                <w:color w:val="000000"/>
                <w:sz w:val="20"/>
                <w:szCs w:val="20"/>
                <w:lang w:eastAsia="de-DE"/>
              </w:rPr>
              <w:t>group</w:t>
            </w:r>
            <w:proofErr w:type="spellEnd"/>
          </w:p>
        </w:tc>
        <w:tc>
          <w:tcPr>
            <w:tcW w:w="829" w:type="dxa"/>
            <w:vMerge w:val="restart"/>
            <w:tcBorders>
              <w:top w:val="single" w:sz="12" w:space="0" w:color="auto"/>
              <w:left w:val="single" w:sz="12" w:space="0" w:color="000000"/>
              <w:bottom w:val="single" w:sz="8" w:space="0" w:color="000000"/>
              <w:right w:val="single" w:sz="12" w:space="0" w:color="auto"/>
            </w:tcBorders>
            <w:shd w:val="clear" w:color="auto" w:fill="auto"/>
            <w:vAlign w:val="center"/>
            <w:hideMark/>
          </w:tcPr>
          <w:p w14:paraId="4E8B2289"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p</w:t>
            </w:r>
          </w:p>
        </w:tc>
      </w:tr>
      <w:tr w:rsidR="00E31862" w:rsidRPr="00AF5EB2" w14:paraId="0B9D9396" w14:textId="77777777" w:rsidTr="00E31862">
        <w:trPr>
          <w:trHeight w:val="270"/>
        </w:trPr>
        <w:tc>
          <w:tcPr>
            <w:tcW w:w="2140" w:type="dxa"/>
            <w:vMerge/>
            <w:tcBorders>
              <w:top w:val="single" w:sz="12" w:space="0" w:color="auto"/>
              <w:left w:val="single" w:sz="12" w:space="0" w:color="auto"/>
              <w:bottom w:val="single" w:sz="12" w:space="0" w:color="000000"/>
              <w:right w:val="single" w:sz="12" w:space="0" w:color="auto"/>
            </w:tcBorders>
            <w:vAlign w:val="center"/>
            <w:hideMark/>
          </w:tcPr>
          <w:p w14:paraId="2F971817" w14:textId="77777777" w:rsidR="00E31862" w:rsidRPr="00AF5EB2" w:rsidRDefault="00E31862" w:rsidP="00E31862">
            <w:pPr>
              <w:spacing w:after="0" w:line="240" w:lineRule="auto"/>
              <w:rPr>
                <w:rFonts w:ascii="Arial" w:eastAsia="Times New Roman" w:hAnsi="Arial" w:cs="Arial"/>
                <w:b/>
                <w:bCs/>
                <w:color w:val="000000"/>
                <w:sz w:val="20"/>
                <w:szCs w:val="20"/>
                <w:lang w:eastAsia="de-DE"/>
              </w:rPr>
            </w:pPr>
          </w:p>
        </w:tc>
        <w:tc>
          <w:tcPr>
            <w:tcW w:w="2120" w:type="dxa"/>
            <w:tcBorders>
              <w:top w:val="nil"/>
              <w:left w:val="nil"/>
              <w:bottom w:val="single" w:sz="12" w:space="0" w:color="auto"/>
              <w:right w:val="single" w:sz="8" w:space="0" w:color="auto"/>
            </w:tcBorders>
            <w:shd w:val="clear" w:color="auto" w:fill="auto"/>
            <w:noWrap/>
            <w:vAlign w:val="center"/>
            <w:hideMark/>
          </w:tcPr>
          <w:p w14:paraId="5283F97B"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HEALTHY CONTROLS</w:t>
            </w:r>
          </w:p>
        </w:tc>
        <w:tc>
          <w:tcPr>
            <w:tcW w:w="2531" w:type="dxa"/>
            <w:tcBorders>
              <w:top w:val="nil"/>
              <w:left w:val="nil"/>
              <w:bottom w:val="single" w:sz="12" w:space="0" w:color="auto"/>
              <w:right w:val="single" w:sz="8" w:space="0" w:color="auto"/>
            </w:tcBorders>
            <w:shd w:val="clear" w:color="auto" w:fill="auto"/>
            <w:noWrap/>
            <w:vAlign w:val="center"/>
            <w:hideMark/>
          </w:tcPr>
          <w:p w14:paraId="2C06B655"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UNMEDICATED PATIENTS</w:t>
            </w:r>
          </w:p>
        </w:tc>
        <w:tc>
          <w:tcPr>
            <w:tcW w:w="829" w:type="dxa"/>
            <w:vMerge/>
            <w:tcBorders>
              <w:top w:val="single" w:sz="12" w:space="0" w:color="auto"/>
              <w:left w:val="single" w:sz="12" w:space="0" w:color="000000"/>
              <w:bottom w:val="single" w:sz="8" w:space="0" w:color="000000"/>
              <w:right w:val="single" w:sz="12" w:space="0" w:color="auto"/>
            </w:tcBorders>
            <w:vAlign w:val="center"/>
            <w:hideMark/>
          </w:tcPr>
          <w:p w14:paraId="188D9BC5" w14:textId="77777777" w:rsidR="00E31862" w:rsidRPr="00AF5EB2" w:rsidRDefault="00E31862" w:rsidP="00E31862">
            <w:pPr>
              <w:spacing w:after="0" w:line="240" w:lineRule="auto"/>
              <w:rPr>
                <w:rFonts w:ascii="Arial" w:eastAsia="Times New Roman" w:hAnsi="Arial" w:cs="Arial"/>
                <w:color w:val="000000"/>
                <w:sz w:val="20"/>
                <w:szCs w:val="20"/>
                <w:lang w:eastAsia="de-DE"/>
              </w:rPr>
            </w:pPr>
          </w:p>
        </w:tc>
      </w:tr>
      <w:tr w:rsidR="00E31862" w:rsidRPr="00AF5EB2" w14:paraId="4F852FAC" w14:textId="77777777" w:rsidTr="00E31862">
        <w:trPr>
          <w:trHeight w:val="285"/>
        </w:trPr>
        <w:tc>
          <w:tcPr>
            <w:tcW w:w="7620" w:type="dxa"/>
            <w:gridSpan w:val="4"/>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37338BC1"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Soziodemographic</w:t>
            </w:r>
            <w:proofErr w:type="spellEnd"/>
            <w:r w:rsidRPr="00AF5EB2">
              <w:rPr>
                <w:rFonts w:ascii="Arial" w:eastAsia="Times New Roman" w:hAnsi="Arial" w:cs="Arial"/>
                <w:color w:val="000000"/>
                <w:sz w:val="20"/>
                <w:szCs w:val="20"/>
                <w:lang w:eastAsia="de-DE"/>
              </w:rPr>
              <w:t xml:space="preserve"> </w:t>
            </w:r>
            <w:proofErr w:type="spellStart"/>
            <w:r w:rsidRPr="00AF5EB2">
              <w:rPr>
                <w:rFonts w:ascii="Arial" w:eastAsia="Times New Roman" w:hAnsi="Arial" w:cs="Arial"/>
                <w:color w:val="000000"/>
                <w:sz w:val="20"/>
                <w:szCs w:val="20"/>
                <w:lang w:eastAsia="de-DE"/>
              </w:rPr>
              <w:t>data</w:t>
            </w:r>
            <w:proofErr w:type="spellEnd"/>
          </w:p>
        </w:tc>
      </w:tr>
      <w:tr w:rsidR="00E31862" w:rsidRPr="00AF5EB2" w14:paraId="5AC5C177" w14:textId="77777777" w:rsidTr="00E31862">
        <w:trPr>
          <w:trHeight w:val="285"/>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4382BB0B"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N </w:t>
            </w:r>
          </w:p>
        </w:tc>
        <w:tc>
          <w:tcPr>
            <w:tcW w:w="2120" w:type="dxa"/>
            <w:tcBorders>
              <w:top w:val="nil"/>
              <w:left w:val="nil"/>
              <w:bottom w:val="single" w:sz="8" w:space="0" w:color="auto"/>
              <w:right w:val="single" w:sz="8" w:space="0" w:color="auto"/>
            </w:tcBorders>
            <w:shd w:val="clear" w:color="auto" w:fill="auto"/>
            <w:noWrap/>
            <w:vAlign w:val="center"/>
            <w:hideMark/>
          </w:tcPr>
          <w:p w14:paraId="094E5B82"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96</w:t>
            </w:r>
          </w:p>
        </w:tc>
        <w:tc>
          <w:tcPr>
            <w:tcW w:w="2531" w:type="dxa"/>
            <w:tcBorders>
              <w:top w:val="nil"/>
              <w:left w:val="nil"/>
              <w:bottom w:val="single" w:sz="8" w:space="0" w:color="auto"/>
              <w:right w:val="single" w:sz="8" w:space="0" w:color="auto"/>
            </w:tcBorders>
            <w:shd w:val="clear" w:color="auto" w:fill="auto"/>
            <w:noWrap/>
            <w:vAlign w:val="center"/>
            <w:hideMark/>
          </w:tcPr>
          <w:p w14:paraId="1E193AC8"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83</w:t>
            </w:r>
          </w:p>
        </w:tc>
        <w:tc>
          <w:tcPr>
            <w:tcW w:w="829" w:type="dxa"/>
            <w:tcBorders>
              <w:top w:val="nil"/>
              <w:left w:val="nil"/>
              <w:bottom w:val="single" w:sz="8" w:space="0" w:color="auto"/>
              <w:right w:val="single" w:sz="12" w:space="0" w:color="auto"/>
            </w:tcBorders>
            <w:shd w:val="clear" w:color="auto" w:fill="auto"/>
            <w:noWrap/>
            <w:vAlign w:val="center"/>
            <w:hideMark/>
          </w:tcPr>
          <w:p w14:paraId="48F0D91B"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w:t>
            </w:r>
          </w:p>
        </w:tc>
      </w:tr>
      <w:tr w:rsidR="00E31862" w:rsidRPr="00AF5EB2" w14:paraId="5AA9712B" w14:textId="77777777" w:rsidTr="00E31862">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6F9BD835"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age</w:t>
            </w:r>
            <w:proofErr w:type="spellEnd"/>
            <w:r w:rsidRPr="00AF5EB2">
              <w:rPr>
                <w:rFonts w:ascii="Arial" w:eastAsia="Times New Roman" w:hAnsi="Arial" w:cs="Arial"/>
                <w:color w:val="000000"/>
                <w:sz w:val="20"/>
                <w:szCs w:val="20"/>
                <w:lang w:eastAsia="de-DE"/>
              </w:rPr>
              <w:t xml:space="preserve"> (y)</w:t>
            </w:r>
          </w:p>
        </w:tc>
        <w:tc>
          <w:tcPr>
            <w:tcW w:w="2120" w:type="dxa"/>
            <w:tcBorders>
              <w:top w:val="nil"/>
              <w:left w:val="nil"/>
              <w:bottom w:val="single" w:sz="8" w:space="0" w:color="auto"/>
              <w:right w:val="single" w:sz="8" w:space="0" w:color="auto"/>
            </w:tcBorders>
            <w:shd w:val="clear" w:color="auto" w:fill="auto"/>
            <w:noWrap/>
            <w:vAlign w:val="center"/>
            <w:hideMark/>
          </w:tcPr>
          <w:p w14:paraId="48C24B43"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25.3 ± 3.9</w:t>
            </w:r>
          </w:p>
        </w:tc>
        <w:tc>
          <w:tcPr>
            <w:tcW w:w="2531" w:type="dxa"/>
            <w:tcBorders>
              <w:top w:val="nil"/>
              <w:left w:val="nil"/>
              <w:bottom w:val="single" w:sz="8" w:space="0" w:color="auto"/>
              <w:right w:val="single" w:sz="8" w:space="0" w:color="auto"/>
            </w:tcBorders>
            <w:shd w:val="clear" w:color="auto" w:fill="auto"/>
            <w:noWrap/>
            <w:vAlign w:val="center"/>
            <w:hideMark/>
          </w:tcPr>
          <w:p w14:paraId="60CE134B"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33.3 ± 11.0</w:t>
            </w:r>
          </w:p>
        </w:tc>
        <w:tc>
          <w:tcPr>
            <w:tcW w:w="829" w:type="dxa"/>
            <w:tcBorders>
              <w:top w:val="nil"/>
              <w:left w:val="nil"/>
              <w:bottom w:val="single" w:sz="8" w:space="0" w:color="auto"/>
              <w:right w:val="single" w:sz="12" w:space="0" w:color="auto"/>
            </w:tcBorders>
            <w:shd w:val="clear" w:color="auto" w:fill="auto"/>
            <w:noWrap/>
            <w:vAlign w:val="center"/>
            <w:hideMark/>
          </w:tcPr>
          <w:p w14:paraId="5CC708CC"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&lt;0.001</w:t>
            </w:r>
          </w:p>
        </w:tc>
      </w:tr>
      <w:tr w:rsidR="00E31862" w:rsidRPr="00AF5EB2" w14:paraId="33B90E7C" w14:textId="77777777" w:rsidTr="00E31862">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31677083"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gender</w:t>
            </w:r>
            <w:proofErr w:type="spellEnd"/>
            <w:r w:rsidRPr="00AF5EB2">
              <w:rPr>
                <w:rFonts w:ascii="Arial" w:eastAsia="Times New Roman" w:hAnsi="Arial" w:cs="Arial"/>
                <w:color w:val="000000"/>
                <w:sz w:val="20"/>
                <w:szCs w:val="20"/>
                <w:lang w:eastAsia="de-DE"/>
              </w:rPr>
              <w:t xml:space="preserve"> (f/m)</w:t>
            </w:r>
          </w:p>
        </w:tc>
        <w:tc>
          <w:tcPr>
            <w:tcW w:w="2120" w:type="dxa"/>
            <w:tcBorders>
              <w:top w:val="nil"/>
              <w:left w:val="nil"/>
              <w:bottom w:val="single" w:sz="8" w:space="0" w:color="auto"/>
              <w:right w:val="single" w:sz="8" w:space="0" w:color="auto"/>
            </w:tcBorders>
            <w:shd w:val="clear" w:color="auto" w:fill="auto"/>
            <w:noWrap/>
            <w:vAlign w:val="center"/>
            <w:hideMark/>
          </w:tcPr>
          <w:p w14:paraId="68542F06"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48/48</w:t>
            </w:r>
          </w:p>
        </w:tc>
        <w:tc>
          <w:tcPr>
            <w:tcW w:w="2531" w:type="dxa"/>
            <w:tcBorders>
              <w:top w:val="nil"/>
              <w:left w:val="nil"/>
              <w:bottom w:val="single" w:sz="8" w:space="0" w:color="auto"/>
              <w:right w:val="single" w:sz="8" w:space="0" w:color="auto"/>
            </w:tcBorders>
            <w:shd w:val="clear" w:color="auto" w:fill="auto"/>
            <w:noWrap/>
            <w:vAlign w:val="center"/>
            <w:hideMark/>
          </w:tcPr>
          <w:p w14:paraId="009CE66E"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36/47</w:t>
            </w:r>
          </w:p>
        </w:tc>
        <w:tc>
          <w:tcPr>
            <w:tcW w:w="829" w:type="dxa"/>
            <w:tcBorders>
              <w:top w:val="nil"/>
              <w:left w:val="nil"/>
              <w:bottom w:val="single" w:sz="8" w:space="0" w:color="auto"/>
              <w:right w:val="single" w:sz="12" w:space="0" w:color="auto"/>
            </w:tcBorders>
            <w:shd w:val="clear" w:color="auto" w:fill="auto"/>
            <w:noWrap/>
            <w:vAlign w:val="center"/>
            <w:hideMark/>
          </w:tcPr>
          <w:p w14:paraId="1E40B6FF"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E31862" w:rsidRPr="00AF5EB2" w14:paraId="4E95E918" w14:textId="77777777" w:rsidTr="00E31862">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5D6D72B7"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smoker</w:t>
            </w:r>
            <w:proofErr w:type="spellEnd"/>
            <w:r w:rsidRPr="00AF5EB2">
              <w:rPr>
                <w:rFonts w:ascii="Arial" w:eastAsia="Times New Roman" w:hAnsi="Arial" w:cs="Arial"/>
                <w:color w:val="000000"/>
                <w:sz w:val="20"/>
                <w:szCs w:val="20"/>
                <w:lang w:eastAsia="de-DE"/>
              </w:rPr>
              <w:t xml:space="preserve"> </w:t>
            </w:r>
            <w:proofErr w:type="spellStart"/>
            <w:r w:rsidRPr="00AF5EB2">
              <w:rPr>
                <w:rFonts w:ascii="Arial" w:eastAsia="Times New Roman" w:hAnsi="Arial" w:cs="Arial"/>
                <w:color w:val="000000"/>
                <w:sz w:val="20"/>
                <w:szCs w:val="20"/>
                <w:lang w:eastAsia="de-DE"/>
              </w:rPr>
              <w:t>status</w:t>
            </w:r>
            <w:proofErr w:type="spellEnd"/>
            <w:r w:rsidRPr="00AF5EB2">
              <w:rPr>
                <w:rFonts w:ascii="Arial" w:eastAsia="Times New Roman" w:hAnsi="Arial" w:cs="Arial"/>
                <w:color w:val="000000"/>
                <w:sz w:val="20"/>
                <w:szCs w:val="20"/>
                <w:lang w:eastAsia="de-DE"/>
              </w:rPr>
              <w:t xml:space="preserve"> (y/n)</w:t>
            </w:r>
          </w:p>
        </w:tc>
        <w:tc>
          <w:tcPr>
            <w:tcW w:w="2120" w:type="dxa"/>
            <w:tcBorders>
              <w:top w:val="nil"/>
              <w:left w:val="nil"/>
              <w:bottom w:val="single" w:sz="8" w:space="0" w:color="auto"/>
              <w:right w:val="single" w:sz="8" w:space="0" w:color="auto"/>
            </w:tcBorders>
            <w:shd w:val="clear" w:color="auto" w:fill="auto"/>
            <w:noWrap/>
            <w:vAlign w:val="center"/>
            <w:hideMark/>
          </w:tcPr>
          <w:p w14:paraId="4AD6B97F"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77/19</w:t>
            </w:r>
          </w:p>
        </w:tc>
        <w:tc>
          <w:tcPr>
            <w:tcW w:w="2531" w:type="dxa"/>
            <w:tcBorders>
              <w:top w:val="nil"/>
              <w:left w:val="nil"/>
              <w:bottom w:val="single" w:sz="8" w:space="0" w:color="auto"/>
              <w:right w:val="single" w:sz="8" w:space="0" w:color="auto"/>
            </w:tcBorders>
            <w:shd w:val="clear" w:color="auto" w:fill="auto"/>
            <w:noWrap/>
            <w:vAlign w:val="center"/>
            <w:hideMark/>
          </w:tcPr>
          <w:p w14:paraId="2A972B95"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44/39</w:t>
            </w:r>
          </w:p>
        </w:tc>
        <w:tc>
          <w:tcPr>
            <w:tcW w:w="829" w:type="dxa"/>
            <w:tcBorders>
              <w:top w:val="nil"/>
              <w:left w:val="nil"/>
              <w:bottom w:val="single" w:sz="8" w:space="0" w:color="auto"/>
              <w:right w:val="single" w:sz="12" w:space="0" w:color="auto"/>
            </w:tcBorders>
            <w:shd w:val="clear" w:color="auto" w:fill="auto"/>
            <w:noWrap/>
            <w:vAlign w:val="center"/>
            <w:hideMark/>
          </w:tcPr>
          <w:p w14:paraId="046FC2EE"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0.040</w:t>
            </w:r>
          </w:p>
        </w:tc>
      </w:tr>
      <w:tr w:rsidR="00E31862" w:rsidRPr="00AF5EB2" w14:paraId="2142F7C5" w14:textId="77777777" w:rsidTr="00E31862">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681C263E"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cig</w:t>
            </w:r>
            <w:proofErr w:type="spellEnd"/>
            <w:r w:rsidRPr="00AF5EB2">
              <w:rPr>
                <w:rFonts w:ascii="Arial" w:eastAsia="Times New Roman" w:hAnsi="Arial" w:cs="Arial"/>
                <w:color w:val="000000"/>
                <w:sz w:val="20"/>
                <w:szCs w:val="20"/>
                <w:lang w:eastAsia="de-DE"/>
              </w:rPr>
              <w:t xml:space="preserve">. per </w:t>
            </w:r>
            <w:proofErr w:type="spellStart"/>
            <w:r w:rsidRPr="00AF5EB2">
              <w:rPr>
                <w:rFonts w:ascii="Arial" w:eastAsia="Times New Roman" w:hAnsi="Arial" w:cs="Arial"/>
                <w:color w:val="000000"/>
                <w:sz w:val="20"/>
                <w:szCs w:val="20"/>
                <w:lang w:eastAsia="de-DE"/>
              </w:rPr>
              <w:t>day</w:t>
            </w:r>
            <w:proofErr w:type="spellEnd"/>
          </w:p>
        </w:tc>
        <w:tc>
          <w:tcPr>
            <w:tcW w:w="2120" w:type="dxa"/>
            <w:tcBorders>
              <w:top w:val="nil"/>
              <w:left w:val="nil"/>
              <w:bottom w:val="single" w:sz="8" w:space="0" w:color="auto"/>
              <w:right w:val="single" w:sz="8" w:space="0" w:color="auto"/>
            </w:tcBorders>
            <w:shd w:val="clear" w:color="auto" w:fill="auto"/>
            <w:noWrap/>
            <w:vAlign w:val="center"/>
            <w:hideMark/>
          </w:tcPr>
          <w:p w14:paraId="1AF40147"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1.3 ± 3.3</w:t>
            </w:r>
          </w:p>
        </w:tc>
        <w:tc>
          <w:tcPr>
            <w:tcW w:w="2531" w:type="dxa"/>
            <w:tcBorders>
              <w:top w:val="nil"/>
              <w:left w:val="nil"/>
              <w:bottom w:val="single" w:sz="8" w:space="0" w:color="auto"/>
              <w:right w:val="single" w:sz="8" w:space="0" w:color="auto"/>
            </w:tcBorders>
            <w:shd w:val="clear" w:color="auto" w:fill="auto"/>
            <w:noWrap/>
            <w:vAlign w:val="center"/>
            <w:hideMark/>
          </w:tcPr>
          <w:p w14:paraId="1DE1B1B9"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6.9 ± 10.9</w:t>
            </w:r>
          </w:p>
        </w:tc>
        <w:tc>
          <w:tcPr>
            <w:tcW w:w="829" w:type="dxa"/>
            <w:tcBorders>
              <w:top w:val="nil"/>
              <w:left w:val="nil"/>
              <w:bottom w:val="single" w:sz="8" w:space="0" w:color="auto"/>
              <w:right w:val="single" w:sz="12" w:space="0" w:color="auto"/>
            </w:tcBorders>
            <w:shd w:val="clear" w:color="auto" w:fill="auto"/>
            <w:noWrap/>
            <w:vAlign w:val="center"/>
            <w:hideMark/>
          </w:tcPr>
          <w:p w14:paraId="766BD122"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&lt;0.001</w:t>
            </w:r>
          </w:p>
        </w:tc>
      </w:tr>
      <w:tr w:rsidR="00E31862" w:rsidRPr="00AF5EB2" w14:paraId="3221220D" w14:textId="77777777" w:rsidTr="00E31862">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21280222" w14:textId="77777777" w:rsidR="00E31862" w:rsidRPr="00AF5EB2" w:rsidRDefault="00E31862" w:rsidP="00E31862">
            <w:pPr>
              <w:spacing w:after="0" w:line="240" w:lineRule="auto"/>
              <w:jc w:val="center"/>
              <w:rPr>
                <w:rFonts w:ascii="Arial" w:eastAsia="Times New Roman" w:hAnsi="Arial" w:cs="Arial"/>
                <w:color w:val="000000"/>
                <w:sz w:val="20"/>
                <w:szCs w:val="20"/>
                <w:lang w:val="en-US" w:eastAsia="de-DE"/>
              </w:rPr>
            </w:pPr>
            <w:r w:rsidRPr="00AF5EB2">
              <w:rPr>
                <w:rFonts w:ascii="Arial" w:eastAsia="Times New Roman" w:hAnsi="Arial" w:cs="Arial"/>
                <w:color w:val="000000"/>
                <w:sz w:val="20"/>
                <w:szCs w:val="20"/>
                <w:lang w:val="en-US" w:eastAsia="de-DE"/>
              </w:rPr>
              <w:t>cups of coffee a day</w:t>
            </w:r>
          </w:p>
        </w:tc>
        <w:tc>
          <w:tcPr>
            <w:tcW w:w="2120" w:type="dxa"/>
            <w:tcBorders>
              <w:top w:val="nil"/>
              <w:left w:val="nil"/>
              <w:bottom w:val="single" w:sz="8" w:space="0" w:color="auto"/>
              <w:right w:val="single" w:sz="8" w:space="0" w:color="auto"/>
            </w:tcBorders>
            <w:shd w:val="clear" w:color="auto" w:fill="auto"/>
            <w:noWrap/>
            <w:vAlign w:val="center"/>
            <w:hideMark/>
          </w:tcPr>
          <w:p w14:paraId="16E6835C"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1.0 ± 1.3</w:t>
            </w:r>
          </w:p>
        </w:tc>
        <w:tc>
          <w:tcPr>
            <w:tcW w:w="2531" w:type="dxa"/>
            <w:tcBorders>
              <w:top w:val="nil"/>
              <w:left w:val="nil"/>
              <w:bottom w:val="single" w:sz="8" w:space="0" w:color="auto"/>
              <w:right w:val="single" w:sz="8" w:space="0" w:color="auto"/>
            </w:tcBorders>
            <w:shd w:val="clear" w:color="auto" w:fill="auto"/>
            <w:noWrap/>
            <w:vAlign w:val="center"/>
            <w:hideMark/>
          </w:tcPr>
          <w:p w14:paraId="244A0BF5"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2.0 ± 1.4 </w:t>
            </w:r>
          </w:p>
        </w:tc>
        <w:tc>
          <w:tcPr>
            <w:tcW w:w="829" w:type="dxa"/>
            <w:tcBorders>
              <w:top w:val="nil"/>
              <w:left w:val="nil"/>
              <w:bottom w:val="single" w:sz="8" w:space="0" w:color="auto"/>
              <w:right w:val="single" w:sz="12" w:space="0" w:color="auto"/>
            </w:tcBorders>
            <w:shd w:val="clear" w:color="auto" w:fill="auto"/>
            <w:noWrap/>
            <w:vAlign w:val="center"/>
            <w:hideMark/>
          </w:tcPr>
          <w:p w14:paraId="47B97DEF"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0.037</w:t>
            </w:r>
          </w:p>
        </w:tc>
      </w:tr>
      <w:tr w:rsidR="00E31862" w:rsidRPr="00AF5EB2" w14:paraId="64AA2F6C" w14:textId="77777777" w:rsidTr="00E31862">
        <w:trPr>
          <w:trHeight w:val="30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3C24199A"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BMI (m/kg</w:t>
            </w:r>
            <w:r w:rsidRPr="00AF5EB2">
              <w:rPr>
                <w:rFonts w:ascii="Arial" w:eastAsia="Times New Roman" w:hAnsi="Arial" w:cs="Arial"/>
                <w:color w:val="000000"/>
                <w:sz w:val="20"/>
                <w:szCs w:val="20"/>
                <w:vertAlign w:val="superscript"/>
                <w:lang w:eastAsia="de-DE"/>
              </w:rPr>
              <w:t>2</w:t>
            </w:r>
            <w:r w:rsidRPr="00AF5EB2">
              <w:rPr>
                <w:rFonts w:ascii="Arial" w:eastAsia="Times New Roman" w:hAnsi="Arial" w:cs="Arial"/>
                <w:color w:val="000000"/>
                <w:sz w:val="20"/>
                <w:szCs w:val="20"/>
                <w:lang w:eastAsia="de-DE"/>
              </w:rPr>
              <w:t>)</w:t>
            </w:r>
          </w:p>
        </w:tc>
        <w:tc>
          <w:tcPr>
            <w:tcW w:w="2120" w:type="dxa"/>
            <w:tcBorders>
              <w:top w:val="nil"/>
              <w:left w:val="nil"/>
              <w:bottom w:val="single" w:sz="8" w:space="0" w:color="auto"/>
              <w:right w:val="single" w:sz="8" w:space="0" w:color="auto"/>
            </w:tcBorders>
            <w:shd w:val="clear" w:color="auto" w:fill="auto"/>
            <w:noWrap/>
            <w:vAlign w:val="center"/>
            <w:hideMark/>
          </w:tcPr>
          <w:p w14:paraId="4FF6EA5B"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22.7± 3.0</w:t>
            </w:r>
          </w:p>
        </w:tc>
        <w:tc>
          <w:tcPr>
            <w:tcW w:w="2531" w:type="dxa"/>
            <w:tcBorders>
              <w:top w:val="nil"/>
              <w:left w:val="nil"/>
              <w:bottom w:val="single" w:sz="8" w:space="0" w:color="auto"/>
              <w:right w:val="single" w:sz="8" w:space="0" w:color="auto"/>
            </w:tcBorders>
            <w:shd w:val="clear" w:color="auto" w:fill="auto"/>
            <w:noWrap/>
            <w:vAlign w:val="center"/>
            <w:hideMark/>
          </w:tcPr>
          <w:p w14:paraId="4E8994DA"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22.83 ± 9.5</w:t>
            </w:r>
          </w:p>
        </w:tc>
        <w:tc>
          <w:tcPr>
            <w:tcW w:w="829" w:type="dxa"/>
            <w:tcBorders>
              <w:top w:val="nil"/>
              <w:left w:val="nil"/>
              <w:bottom w:val="single" w:sz="8" w:space="0" w:color="auto"/>
              <w:right w:val="single" w:sz="12" w:space="0" w:color="auto"/>
            </w:tcBorders>
            <w:shd w:val="clear" w:color="auto" w:fill="auto"/>
            <w:noWrap/>
            <w:vAlign w:val="center"/>
            <w:hideMark/>
          </w:tcPr>
          <w:p w14:paraId="0F204956"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E31862" w:rsidRPr="00AF5EB2" w14:paraId="6B517ABD" w14:textId="77777777" w:rsidTr="00E31862">
        <w:trPr>
          <w:trHeight w:val="270"/>
        </w:trPr>
        <w:tc>
          <w:tcPr>
            <w:tcW w:w="2140" w:type="dxa"/>
            <w:tcBorders>
              <w:top w:val="nil"/>
              <w:left w:val="single" w:sz="12" w:space="0" w:color="auto"/>
              <w:bottom w:val="nil"/>
              <w:right w:val="single" w:sz="12" w:space="0" w:color="auto"/>
            </w:tcBorders>
            <w:shd w:val="clear" w:color="auto" w:fill="auto"/>
            <w:noWrap/>
            <w:vAlign w:val="center"/>
            <w:hideMark/>
          </w:tcPr>
          <w:p w14:paraId="6FEA3180" w14:textId="77777777" w:rsidR="00E31862" w:rsidRPr="00AF5EB2" w:rsidRDefault="00E31862" w:rsidP="00E31862">
            <w:pPr>
              <w:spacing w:after="0" w:line="240" w:lineRule="auto"/>
              <w:jc w:val="center"/>
              <w:rPr>
                <w:rFonts w:ascii="Arial" w:eastAsia="Times New Roman" w:hAnsi="Arial" w:cs="Arial"/>
                <w:color w:val="000000"/>
                <w:sz w:val="20"/>
                <w:szCs w:val="20"/>
                <w:lang w:val="en-US" w:eastAsia="de-DE"/>
              </w:rPr>
            </w:pPr>
            <w:r w:rsidRPr="00AF5EB2">
              <w:rPr>
                <w:rFonts w:ascii="Arial" w:eastAsia="Times New Roman" w:hAnsi="Arial" w:cs="Arial"/>
                <w:color w:val="000000"/>
                <w:sz w:val="20"/>
                <w:szCs w:val="20"/>
                <w:lang w:val="en-US" w:eastAsia="de-DE"/>
              </w:rPr>
              <w:t>hours of sport per week</w:t>
            </w:r>
          </w:p>
        </w:tc>
        <w:tc>
          <w:tcPr>
            <w:tcW w:w="2120" w:type="dxa"/>
            <w:tcBorders>
              <w:top w:val="nil"/>
              <w:left w:val="nil"/>
              <w:bottom w:val="nil"/>
              <w:right w:val="single" w:sz="8" w:space="0" w:color="auto"/>
            </w:tcBorders>
            <w:shd w:val="clear" w:color="auto" w:fill="auto"/>
            <w:noWrap/>
            <w:vAlign w:val="center"/>
            <w:hideMark/>
          </w:tcPr>
          <w:p w14:paraId="0679F197"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2.8 ± 2.0</w:t>
            </w:r>
          </w:p>
        </w:tc>
        <w:tc>
          <w:tcPr>
            <w:tcW w:w="2531" w:type="dxa"/>
            <w:tcBorders>
              <w:top w:val="nil"/>
              <w:left w:val="nil"/>
              <w:bottom w:val="single" w:sz="12" w:space="0" w:color="auto"/>
              <w:right w:val="single" w:sz="8" w:space="0" w:color="auto"/>
            </w:tcBorders>
            <w:shd w:val="clear" w:color="auto" w:fill="auto"/>
            <w:noWrap/>
            <w:vAlign w:val="center"/>
            <w:hideMark/>
          </w:tcPr>
          <w:p w14:paraId="0F35EB86"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0.8 ± 1.3 </w:t>
            </w:r>
          </w:p>
        </w:tc>
        <w:tc>
          <w:tcPr>
            <w:tcW w:w="829" w:type="dxa"/>
            <w:tcBorders>
              <w:top w:val="nil"/>
              <w:left w:val="nil"/>
              <w:bottom w:val="nil"/>
              <w:right w:val="single" w:sz="12" w:space="0" w:color="auto"/>
            </w:tcBorders>
            <w:shd w:val="clear" w:color="auto" w:fill="auto"/>
            <w:noWrap/>
            <w:vAlign w:val="center"/>
            <w:hideMark/>
          </w:tcPr>
          <w:p w14:paraId="229939F7"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0.003</w:t>
            </w:r>
          </w:p>
        </w:tc>
      </w:tr>
      <w:tr w:rsidR="00E31862" w:rsidRPr="00AF5EB2" w14:paraId="0B8CE247" w14:textId="77777777" w:rsidTr="00E31862">
        <w:trPr>
          <w:trHeight w:val="285"/>
        </w:trPr>
        <w:tc>
          <w:tcPr>
            <w:tcW w:w="7620" w:type="dxa"/>
            <w:gridSpan w:val="4"/>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2FDEA5D6"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Psychopathology</w:t>
            </w:r>
            <w:proofErr w:type="spellEnd"/>
          </w:p>
        </w:tc>
      </w:tr>
      <w:tr w:rsidR="00E31862" w:rsidRPr="00AF5EB2" w14:paraId="416373D6" w14:textId="77777777" w:rsidTr="00E31862">
        <w:trPr>
          <w:trHeight w:val="285"/>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36D187F9"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PANSS gen</w:t>
            </w:r>
          </w:p>
        </w:tc>
        <w:tc>
          <w:tcPr>
            <w:tcW w:w="2120" w:type="dxa"/>
            <w:tcBorders>
              <w:top w:val="nil"/>
              <w:left w:val="nil"/>
              <w:bottom w:val="single" w:sz="8" w:space="0" w:color="auto"/>
              <w:right w:val="single" w:sz="8" w:space="0" w:color="auto"/>
            </w:tcBorders>
            <w:shd w:val="clear" w:color="auto" w:fill="auto"/>
            <w:noWrap/>
            <w:vAlign w:val="center"/>
            <w:hideMark/>
          </w:tcPr>
          <w:p w14:paraId="1F5A2E8E"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NA</w:t>
            </w:r>
          </w:p>
        </w:tc>
        <w:tc>
          <w:tcPr>
            <w:tcW w:w="2531" w:type="dxa"/>
            <w:tcBorders>
              <w:top w:val="nil"/>
              <w:left w:val="nil"/>
              <w:bottom w:val="single" w:sz="8" w:space="0" w:color="auto"/>
              <w:right w:val="single" w:sz="8" w:space="0" w:color="auto"/>
            </w:tcBorders>
            <w:shd w:val="clear" w:color="auto" w:fill="auto"/>
            <w:noWrap/>
            <w:vAlign w:val="center"/>
            <w:hideMark/>
          </w:tcPr>
          <w:p w14:paraId="61B8C1EB"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42.6 ± 11.7</w:t>
            </w:r>
          </w:p>
        </w:tc>
        <w:tc>
          <w:tcPr>
            <w:tcW w:w="829" w:type="dxa"/>
            <w:tcBorders>
              <w:top w:val="nil"/>
              <w:left w:val="nil"/>
              <w:bottom w:val="single" w:sz="8" w:space="0" w:color="auto"/>
              <w:right w:val="single" w:sz="12" w:space="0" w:color="auto"/>
            </w:tcBorders>
            <w:shd w:val="clear" w:color="auto" w:fill="auto"/>
            <w:noWrap/>
            <w:vAlign w:val="center"/>
            <w:hideMark/>
          </w:tcPr>
          <w:p w14:paraId="07F44764"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E31862" w:rsidRPr="00AF5EB2" w14:paraId="6D819F6B" w14:textId="77777777" w:rsidTr="00E31862">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1F5FAE8A"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PANSS </w:t>
            </w:r>
            <w:proofErr w:type="spellStart"/>
            <w:r w:rsidRPr="00AF5EB2">
              <w:rPr>
                <w:rFonts w:ascii="Arial" w:eastAsia="Times New Roman" w:hAnsi="Arial" w:cs="Arial"/>
                <w:color w:val="000000"/>
                <w:sz w:val="20"/>
                <w:szCs w:val="20"/>
                <w:lang w:eastAsia="de-DE"/>
              </w:rPr>
              <w:t>pos</w:t>
            </w:r>
            <w:proofErr w:type="spellEnd"/>
          </w:p>
        </w:tc>
        <w:tc>
          <w:tcPr>
            <w:tcW w:w="2120" w:type="dxa"/>
            <w:tcBorders>
              <w:top w:val="nil"/>
              <w:left w:val="nil"/>
              <w:bottom w:val="single" w:sz="8" w:space="0" w:color="auto"/>
              <w:right w:val="single" w:sz="8" w:space="0" w:color="auto"/>
            </w:tcBorders>
            <w:shd w:val="clear" w:color="auto" w:fill="auto"/>
            <w:noWrap/>
            <w:vAlign w:val="center"/>
            <w:hideMark/>
          </w:tcPr>
          <w:p w14:paraId="34B796C9"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NA</w:t>
            </w:r>
          </w:p>
        </w:tc>
        <w:tc>
          <w:tcPr>
            <w:tcW w:w="2531" w:type="dxa"/>
            <w:tcBorders>
              <w:top w:val="nil"/>
              <w:left w:val="nil"/>
              <w:bottom w:val="single" w:sz="8" w:space="0" w:color="auto"/>
              <w:right w:val="single" w:sz="8" w:space="0" w:color="auto"/>
            </w:tcBorders>
            <w:shd w:val="clear" w:color="auto" w:fill="auto"/>
            <w:noWrap/>
            <w:vAlign w:val="center"/>
            <w:hideMark/>
          </w:tcPr>
          <w:p w14:paraId="02206EC5"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21.6 ± 5.5</w:t>
            </w:r>
          </w:p>
        </w:tc>
        <w:tc>
          <w:tcPr>
            <w:tcW w:w="829" w:type="dxa"/>
            <w:tcBorders>
              <w:top w:val="nil"/>
              <w:left w:val="nil"/>
              <w:bottom w:val="single" w:sz="8" w:space="0" w:color="auto"/>
              <w:right w:val="single" w:sz="12" w:space="0" w:color="auto"/>
            </w:tcBorders>
            <w:shd w:val="clear" w:color="auto" w:fill="auto"/>
            <w:noWrap/>
            <w:vAlign w:val="center"/>
            <w:hideMark/>
          </w:tcPr>
          <w:p w14:paraId="31463590"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E31862" w:rsidRPr="00AF5EB2" w14:paraId="00D9743F" w14:textId="77777777" w:rsidTr="00E31862">
        <w:trPr>
          <w:trHeight w:val="270"/>
        </w:trPr>
        <w:tc>
          <w:tcPr>
            <w:tcW w:w="2140" w:type="dxa"/>
            <w:tcBorders>
              <w:top w:val="nil"/>
              <w:left w:val="single" w:sz="12" w:space="0" w:color="auto"/>
              <w:bottom w:val="single" w:sz="12" w:space="0" w:color="auto"/>
              <w:right w:val="single" w:sz="12" w:space="0" w:color="auto"/>
            </w:tcBorders>
            <w:shd w:val="clear" w:color="auto" w:fill="auto"/>
            <w:noWrap/>
            <w:vAlign w:val="center"/>
            <w:hideMark/>
          </w:tcPr>
          <w:p w14:paraId="20CDAF01"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PANSS </w:t>
            </w:r>
            <w:proofErr w:type="spellStart"/>
            <w:r w:rsidRPr="00AF5EB2">
              <w:rPr>
                <w:rFonts w:ascii="Arial" w:eastAsia="Times New Roman" w:hAnsi="Arial" w:cs="Arial"/>
                <w:color w:val="000000"/>
                <w:sz w:val="20"/>
                <w:szCs w:val="20"/>
                <w:lang w:eastAsia="de-DE"/>
              </w:rPr>
              <w:t>neg</w:t>
            </w:r>
            <w:proofErr w:type="spellEnd"/>
          </w:p>
        </w:tc>
        <w:tc>
          <w:tcPr>
            <w:tcW w:w="2120" w:type="dxa"/>
            <w:tcBorders>
              <w:top w:val="nil"/>
              <w:left w:val="nil"/>
              <w:bottom w:val="single" w:sz="8" w:space="0" w:color="auto"/>
              <w:right w:val="single" w:sz="8" w:space="0" w:color="auto"/>
            </w:tcBorders>
            <w:shd w:val="clear" w:color="auto" w:fill="auto"/>
            <w:noWrap/>
            <w:vAlign w:val="center"/>
            <w:hideMark/>
          </w:tcPr>
          <w:p w14:paraId="0DBF78D5"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NA</w:t>
            </w:r>
          </w:p>
        </w:tc>
        <w:tc>
          <w:tcPr>
            <w:tcW w:w="2531" w:type="dxa"/>
            <w:tcBorders>
              <w:top w:val="nil"/>
              <w:left w:val="nil"/>
              <w:bottom w:val="single" w:sz="12" w:space="0" w:color="auto"/>
              <w:right w:val="single" w:sz="8" w:space="0" w:color="auto"/>
            </w:tcBorders>
            <w:shd w:val="clear" w:color="auto" w:fill="auto"/>
            <w:noWrap/>
            <w:vAlign w:val="center"/>
            <w:hideMark/>
          </w:tcPr>
          <w:p w14:paraId="058B3117"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23.7 ± 9.0</w:t>
            </w:r>
          </w:p>
        </w:tc>
        <w:tc>
          <w:tcPr>
            <w:tcW w:w="829" w:type="dxa"/>
            <w:tcBorders>
              <w:top w:val="nil"/>
              <w:left w:val="nil"/>
              <w:bottom w:val="single" w:sz="12" w:space="0" w:color="auto"/>
              <w:right w:val="single" w:sz="12" w:space="0" w:color="auto"/>
            </w:tcBorders>
            <w:shd w:val="clear" w:color="auto" w:fill="auto"/>
            <w:noWrap/>
            <w:vAlign w:val="center"/>
            <w:hideMark/>
          </w:tcPr>
          <w:p w14:paraId="47E6EB30"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0.02</w:t>
            </w:r>
          </w:p>
        </w:tc>
      </w:tr>
      <w:tr w:rsidR="00E31862" w:rsidRPr="00AF5EB2" w14:paraId="7C8D6D13" w14:textId="77777777" w:rsidTr="00E31862">
        <w:trPr>
          <w:trHeight w:val="285"/>
        </w:trPr>
        <w:tc>
          <w:tcPr>
            <w:tcW w:w="7620" w:type="dxa"/>
            <w:gridSpan w:val="4"/>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314D4644"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Cardiac</w:t>
            </w:r>
            <w:proofErr w:type="spellEnd"/>
            <w:r w:rsidRPr="00AF5EB2">
              <w:rPr>
                <w:rFonts w:ascii="Arial" w:eastAsia="Times New Roman" w:hAnsi="Arial" w:cs="Arial"/>
                <w:color w:val="000000"/>
                <w:sz w:val="20"/>
                <w:szCs w:val="20"/>
                <w:lang w:eastAsia="de-DE"/>
              </w:rPr>
              <w:t xml:space="preserve"> </w:t>
            </w:r>
            <w:proofErr w:type="spellStart"/>
            <w:r w:rsidRPr="00AF5EB2">
              <w:rPr>
                <w:rFonts w:ascii="Arial" w:eastAsia="Times New Roman" w:hAnsi="Arial" w:cs="Arial"/>
                <w:color w:val="000000"/>
                <w:sz w:val="20"/>
                <w:szCs w:val="20"/>
                <w:lang w:eastAsia="de-DE"/>
              </w:rPr>
              <w:t>autonomic</w:t>
            </w:r>
            <w:proofErr w:type="spellEnd"/>
            <w:r w:rsidRPr="00AF5EB2">
              <w:rPr>
                <w:rFonts w:ascii="Arial" w:eastAsia="Times New Roman" w:hAnsi="Arial" w:cs="Arial"/>
                <w:color w:val="000000"/>
                <w:sz w:val="20"/>
                <w:szCs w:val="20"/>
                <w:lang w:eastAsia="de-DE"/>
              </w:rPr>
              <w:t xml:space="preserve"> </w:t>
            </w:r>
            <w:proofErr w:type="spellStart"/>
            <w:r w:rsidRPr="00AF5EB2">
              <w:rPr>
                <w:rFonts w:ascii="Arial" w:eastAsia="Times New Roman" w:hAnsi="Arial" w:cs="Arial"/>
                <w:color w:val="000000"/>
                <w:sz w:val="20"/>
                <w:szCs w:val="20"/>
                <w:lang w:eastAsia="de-DE"/>
              </w:rPr>
              <w:t>function</w:t>
            </w:r>
            <w:proofErr w:type="spellEnd"/>
          </w:p>
        </w:tc>
      </w:tr>
      <w:tr w:rsidR="00E31862" w:rsidRPr="00AF5EB2" w14:paraId="439A4073" w14:textId="77777777" w:rsidTr="00E31862">
        <w:trPr>
          <w:trHeight w:val="285"/>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589E7D75"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mHR</w:t>
            </w:r>
            <w:proofErr w:type="spellEnd"/>
          </w:p>
        </w:tc>
        <w:tc>
          <w:tcPr>
            <w:tcW w:w="2120" w:type="dxa"/>
            <w:tcBorders>
              <w:top w:val="nil"/>
              <w:left w:val="nil"/>
              <w:bottom w:val="single" w:sz="8" w:space="0" w:color="auto"/>
              <w:right w:val="single" w:sz="8" w:space="0" w:color="auto"/>
            </w:tcBorders>
            <w:shd w:val="clear" w:color="auto" w:fill="auto"/>
            <w:noWrap/>
            <w:vAlign w:val="center"/>
            <w:hideMark/>
          </w:tcPr>
          <w:p w14:paraId="533FC400"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64.5 ± 1.07</w:t>
            </w:r>
          </w:p>
        </w:tc>
        <w:tc>
          <w:tcPr>
            <w:tcW w:w="2531" w:type="dxa"/>
            <w:tcBorders>
              <w:top w:val="nil"/>
              <w:left w:val="nil"/>
              <w:bottom w:val="single" w:sz="8" w:space="0" w:color="auto"/>
              <w:right w:val="single" w:sz="8" w:space="0" w:color="auto"/>
            </w:tcBorders>
            <w:shd w:val="clear" w:color="auto" w:fill="auto"/>
            <w:noWrap/>
            <w:vAlign w:val="center"/>
            <w:hideMark/>
          </w:tcPr>
          <w:p w14:paraId="504F0D50"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76.6 ± 1.11</w:t>
            </w:r>
          </w:p>
        </w:tc>
        <w:tc>
          <w:tcPr>
            <w:tcW w:w="829" w:type="dxa"/>
            <w:tcBorders>
              <w:top w:val="nil"/>
              <w:left w:val="nil"/>
              <w:bottom w:val="single" w:sz="8" w:space="0" w:color="auto"/>
              <w:right w:val="single" w:sz="12" w:space="0" w:color="auto"/>
            </w:tcBorders>
            <w:shd w:val="clear" w:color="auto" w:fill="auto"/>
            <w:noWrap/>
            <w:vAlign w:val="center"/>
            <w:hideMark/>
          </w:tcPr>
          <w:p w14:paraId="03BEA3B0"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&lt;0.001</w:t>
            </w:r>
          </w:p>
        </w:tc>
      </w:tr>
      <w:tr w:rsidR="00E31862" w:rsidRPr="00AF5EB2" w14:paraId="22C3EE95" w14:textId="77777777" w:rsidTr="00E31862">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0FA74762"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RMSSD</w:t>
            </w:r>
          </w:p>
        </w:tc>
        <w:tc>
          <w:tcPr>
            <w:tcW w:w="2120" w:type="dxa"/>
            <w:tcBorders>
              <w:top w:val="nil"/>
              <w:left w:val="nil"/>
              <w:bottom w:val="single" w:sz="8" w:space="0" w:color="auto"/>
              <w:right w:val="single" w:sz="8" w:space="0" w:color="auto"/>
            </w:tcBorders>
            <w:shd w:val="clear" w:color="auto" w:fill="auto"/>
            <w:noWrap/>
            <w:vAlign w:val="center"/>
            <w:hideMark/>
          </w:tcPr>
          <w:p w14:paraId="1F6A38A5"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73.0 ± 47.8</w:t>
            </w:r>
          </w:p>
        </w:tc>
        <w:tc>
          <w:tcPr>
            <w:tcW w:w="2531" w:type="dxa"/>
            <w:tcBorders>
              <w:top w:val="nil"/>
              <w:left w:val="nil"/>
              <w:bottom w:val="single" w:sz="8" w:space="0" w:color="auto"/>
              <w:right w:val="single" w:sz="8" w:space="0" w:color="auto"/>
            </w:tcBorders>
            <w:shd w:val="clear" w:color="auto" w:fill="auto"/>
            <w:noWrap/>
            <w:vAlign w:val="center"/>
            <w:hideMark/>
          </w:tcPr>
          <w:p w14:paraId="490BD4B4"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36.3 ± 33.2</w:t>
            </w:r>
          </w:p>
        </w:tc>
        <w:tc>
          <w:tcPr>
            <w:tcW w:w="829" w:type="dxa"/>
            <w:tcBorders>
              <w:top w:val="nil"/>
              <w:left w:val="nil"/>
              <w:bottom w:val="single" w:sz="8" w:space="0" w:color="auto"/>
              <w:right w:val="single" w:sz="12" w:space="0" w:color="auto"/>
            </w:tcBorders>
            <w:shd w:val="clear" w:color="auto" w:fill="auto"/>
            <w:noWrap/>
            <w:vAlign w:val="center"/>
            <w:hideMark/>
          </w:tcPr>
          <w:p w14:paraId="65EBD129"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&lt;0.001</w:t>
            </w:r>
          </w:p>
        </w:tc>
      </w:tr>
      <w:tr w:rsidR="00E31862" w:rsidRPr="00AF5EB2" w14:paraId="22D13080" w14:textId="77777777" w:rsidTr="00E31862">
        <w:trPr>
          <w:trHeight w:val="270"/>
        </w:trPr>
        <w:tc>
          <w:tcPr>
            <w:tcW w:w="2140" w:type="dxa"/>
            <w:tcBorders>
              <w:top w:val="nil"/>
              <w:left w:val="single" w:sz="12" w:space="0" w:color="auto"/>
              <w:bottom w:val="single" w:sz="8" w:space="0" w:color="auto"/>
              <w:right w:val="single" w:sz="12" w:space="0" w:color="auto"/>
            </w:tcBorders>
            <w:shd w:val="clear" w:color="auto" w:fill="auto"/>
            <w:noWrap/>
            <w:vAlign w:val="center"/>
            <w:hideMark/>
          </w:tcPr>
          <w:p w14:paraId="51A4980E"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LF/HF</w:t>
            </w:r>
          </w:p>
        </w:tc>
        <w:tc>
          <w:tcPr>
            <w:tcW w:w="2120" w:type="dxa"/>
            <w:tcBorders>
              <w:top w:val="nil"/>
              <w:left w:val="nil"/>
              <w:bottom w:val="single" w:sz="8" w:space="0" w:color="auto"/>
              <w:right w:val="single" w:sz="8" w:space="0" w:color="auto"/>
            </w:tcBorders>
            <w:shd w:val="clear" w:color="auto" w:fill="auto"/>
            <w:noWrap/>
            <w:vAlign w:val="center"/>
            <w:hideMark/>
          </w:tcPr>
          <w:p w14:paraId="326A2754"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1.6 ± 1.4</w:t>
            </w:r>
          </w:p>
        </w:tc>
        <w:tc>
          <w:tcPr>
            <w:tcW w:w="2531" w:type="dxa"/>
            <w:tcBorders>
              <w:top w:val="nil"/>
              <w:left w:val="nil"/>
              <w:bottom w:val="single" w:sz="8" w:space="0" w:color="auto"/>
              <w:right w:val="single" w:sz="8" w:space="0" w:color="auto"/>
            </w:tcBorders>
            <w:shd w:val="clear" w:color="auto" w:fill="auto"/>
            <w:noWrap/>
            <w:vAlign w:val="center"/>
            <w:hideMark/>
          </w:tcPr>
          <w:p w14:paraId="2D739DFB"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2.9 ± 2.1</w:t>
            </w:r>
          </w:p>
        </w:tc>
        <w:tc>
          <w:tcPr>
            <w:tcW w:w="829" w:type="dxa"/>
            <w:tcBorders>
              <w:top w:val="nil"/>
              <w:left w:val="nil"/>
              <w:bottom w:val="single" w:sz="8" w:space="0" w:color="auto"/>
              <w:right w:val="single" w:sz="12" w:space="0" w:color="auto"/>
            </w:tcBorders>
            <w:shd w:val="clear" w:color="auto" w:fill="auto"/>
            <w:noWrap/>
            <w:vAlign w:val="center"/>
            <w:hideMark/>
          </w:tcPr>
          <w:p w14:paraId="47805F34"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0.001</w:t>
            </w:r>
          </w:p>
        </w:tc>
      </w:tr>
      <w:tr w:rsidR="00E31862" w:rsidRPr="00AF5EB2" w14:paraId="4501A52E" w14:textId="77777777" w:rsidTr="00E31862">
        <w:trPr>
          <w:trHeight w:val="270"/>
        </w:trPr>
        <w:tc>
          <w:tcPr>
            <w:tcW w:w="2140" w:type="dxa"/>
            <w:tcBorders>
              <w:top w:val="nil"/>
              <w:left w:val="single" w:sz="12" w:space="0" w:color="auto"/>
              <w:bottom w:val="single" w:sz="12" w:space="0" w:color="auto"/>
              <w:right w:val="single" w:sz="12" w:space="0" w:color="auto"/>
            </w:tcBorders>
            <w:shd w:val="clear" w:color="auto" w:fill="auto"/>
            <w:noWrap/>
            <w:vAlign w:val="center"/>
            <w:hideMark/>
          </w:tcPr>
          <w:p w14:paraId="4E3E5379"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CE</w:t>
            </w:r>
          </w:p>
        </w:tc>
        <w:tc>
          <w:tcPr>
            <w:tcW w:w="2120" w:type="dxa"/>
            <w:tcBorders>
              <w:top w:val="nil"/>
              <w:left w:val="nil"/>
              <w:bottom w:val="single" w:sz="12" w:space="0" w:color="auto"/>
              <w:right w:val="single" w:sz="8" w:space="0" w:color="auto"/>
            </w:tcBorders>
            <w:shd w:val="clear" w:color="auto" w:fill="auto"/>
            <w:noWrap/>
            <w:vAlign w:val="center"/>
            <w:hideMark/>
          </w:tcPr>
          <w:p w14:paraId="481532E8"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0.83 ± 0.06</w:t>
            </w:r>
          </w:p>
        </w:tc>
        <w:tc>
          <w:tcPr>
            <w:tcW w:w="2531" w:type="dxa"/>
            <w:tcBorders>
              <w:top w:val="nil"/>
              <w:left w:val="nil"/>
              <w:bottom w:val="single" w:sz="12" w:space="0" w:color="auto"/>
              <w:right w:val="single" w:sz="8" w:space="0" w:color="auto"/>
            </w:tcBorders>
            <w:shd w:val="clear" w:color="auto" w:fill="auto"/>
            <w:noWrap/>
            <w:vAlign w:val="center"/>
            <w:hideMark/>
          </w:tcPr>
          <w:p w14:paraId="704EC1F9"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0.77 ± 0.1</w:t>
            </w:r>
          </w:p>
        </w:tc>
        <w:tc>
          <w:tcPr>
            <w:tcW w:w="829" w:type="dxa"/>
            <w:tcBorders>
              <w:top w:val="nil"/>
              <w:left w:val="nil"/>
              <w:bottom w:val="single" w:sz="12" w:space="0" w:color="auto"/>
              <w:right w:val="single" w:sz="12" w:space="0" w:color="auto"/>
            </w:tcBorders>
            <w:shd w:val="clear" w:color="auto" w:fill="auto"/>
            <w:noWrap/>
            <w:vAlign w:val="center"/>
            <w:hideMark/>
          </w:tcPr>
          <w:p w14:paraId="1874698B" w14:textId="77777777" w:rsidR="00E31862" w:rsidRPr="00AF5EB2" w:rsidRDefault="00E31862" w:rsidP="00E31862">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&lt;0.001</w:t>
            </w:r>
          </w:p>
        </w:tc>
      </w:tr>
    </w:tbl>
    <w:p w14:paraId="4B77E5FD" w14:textId="77777777" w:rsidR="004A6616" w:rsidRPr="00AF5EB2" w:rsidRDefault="004A6616" w:rsidP="004A6616">
      <w:pPr>
        <w:widowControl w:val="0"/>
        <w:spacing w:line="360" w:lineRule="auto"/>
        <w:jc w:val="both"/>
        <w:rPr>
          <w:rFonts w:ascii="Arial" w:eastAsia="Calibri" w:hAnsi="Arial" w:cs="Arial"/>
          <w:sz w:val="24"/>
          <w:lang w:val="en-US"/>
        </w:rPr>
      </w:pPr>
    </w:p>
    <w:p w14:paraId="43BFDCBA" w14:textId="3B9FC07A" w:rsidR="004A6616" w:rsidRPr="00AF5EB2" w:rsidRDefault="004A6616" w:rsidP="004A6616">
      <w:pPr>
        <w:widowControl w:val="0"/>
        <w:spacing w:line="360" w:lineRule="auto"/>
        <w:jc w:val="both"/>
        <w:rPr>
          <w:rFonts w:ascii="Arial" w:eastAsia="Calibri" w:hAnsi="Arial" w:cs="Arial"/>
          <w:sz w:val="24"/>
          <w:lang w:val="en-US"/>
        </w:rPr>
      </w:pPr>
      <w:r w:rsidRPr="00AF5EB2">
        <w:rPr>
          <w:rFonts w:ascii="Arial" w:eastAsia="Calibri" w:hAnsi="Arial" w:cs="Arial"/>
          <w:sz w:val="24"/>
          <w:lang w:val="en-US"/>
        </w:rPr>
        <w:lastRenderedPageBreak/>
        <w:t xml:space="preserve">Data expressed as mean (SD). P-values resulting from ANOVAs. </w:t>
      </w:r>
    </w:p>
    <w:p w14:paraId="3898132B" w14:textId="3B18B0D3" w:rsidR="00A66F44" w:rsidRPr="00AF5EB2" w:rsidRDefault="004A6616" w:rsidP="004A6616">
      <w:pPr>
        <w:widowControl w:val="0"/>
        <w:spacing w:line="360" w:lineRule="auto"/>
        <w:rPr>
          <w:rFonts w:ascii="Arial" w:eastAsia="Calibri" w:hAnsi="Arial" w:cs="Arial"/>
          <w:sz w:val="24"/>
          <w:lang w:val="en-US"/>
        </w:rPr>
      </w:pPr>
      <w:r w:rsidRPr="00AF5EB2">
        <w:rPr>
          <w:rFonts w:ascii="Arial" w:eastAsia="Calibri" w:hAnsi="Arial" w:cs="Arial"/>
          <w:sz w:val="24"/>
          <w:lang w:val="en-US"/>
        </w:rPr>
        <w:t>Abbrev.: Minor Allele Frequency (MAF), Mean Heart Rate (</w:t>
      </w:r>
      <w:proofErr w:type="spellStart"/>
      <w:r w:rsidRPr="00AF5EB2">
        <w:rPr>
          <w:rFonts w:ascii="Arial" w:eastAsia="Calibri" w:hAnsi="Arial" w:cs="Arial"/>
          <w:sz w:val="24"/>
          <w:lang w:val="en-US"/>
        </w:rPr>
        <w:t>mHR</w:t>
      </w:r>
      <w:proofErr w:type="spellEnd"/>
      <w:r w:rsidRPr="00AF5EB2">
        <w:rPr>
          <w:rFonts w:ascii="Arial" w:eastAsia="Calibri" w:hAnsi="Arial" w:cs="Arial"/>
          <w:sz w:val="24"/>
          <w:lang w:val="en-US"/>
        </w:rPr>
        <w:t>), Root Mean Sum of Squared Differences (RMSSD), Heart Rate Low Frequency/High Frequency-ratio (LF/HF), Compression entropy (</w:t>
      </w:r>
      <w:proofErr w:type="spellStart"/>
      <w:r w:rsidRPr="00AF5EB2">
        <w:rPr>
          <w:rFonts w:ascii="Arial" w:eastAsia="Calibri" w:hAnsi="Arial" w:cs="Arial"/>
          <w:sz w:val="24"/>
          <w:lang w:val="en-US"/>
        </w:rPr>
        <w:t>Hc</w:t>
      </w:r>
      <w:proofErr w:type="spellEnd"/>
      <w:r w:rsidRPr="00AF5EB2">
        <w:rPr>
          <w:rFonts w:ascii="Arial" w:eastAsia="Calibri" w:hAnsi="Arial" w:cs="Arial"/>
          <w:sz w:val="24"/>
          <w:lang w:val="en-US"/>
        </w:rPr>
        <w:t>).</w:t>
      </w:r>
    </w:p>
    <w:p w14:paraId="3D446D83" w14:textId="77777777" w:rsidR="00F15627" w:rsidRPr="00AF5EB2" w:rsidRDefault="00F15627" w:rsidP="004A6616">
      <w:pPr>
        <w:widowControl w:val="0"/>
        <w:spacing w:line="360" w:lineRule="auto"/>
        <w:rPr>
          <w:rFonts w:ascii="Arial" w:eastAsia="Calibri" w:hAnsi="Arial" w:cs="Arial"/>
          <w:sz w:val="24"/>
          <w:lang w:val="en-US"/>
        </w:rPr>
      </w:pPr>
    </w:p>
    <w:p w14:paraId="2E902000" w14:textId="6CC832B8" w:rsidR="00687F4D" w:rsidRPr="00AF5EB2" w:rsidRDefault="00687F4D" w:rsidP="00687F4D">
      <w:pPr>
        <w:spacing w:line="360" w:lineRule="auto"/>
        <w:rPr>
          <w:rFonts w:ascii="Arial" w:eastAsia="Calibri" w:hAnsi="Arial" w:cs="Arial"/>
          <w:b/>
          <w:sz w:val="24"/>
          <w:lang w:val="en-US"/>
        </w:rPr>
      </w:pPr>
      <w:r w:rsidRPr="00AF5EB2">
        <w:rPr>
          <w:rFonts w:ascii="Arial" w:eastAsia="Calibri" w:hAnsi="Arial" w:cs="Arial"/>
          <w:b/>
          <w:sz w:val="24"/>
          <w:lang w:val="en-US"/>
        </w:rPr>
        <w:t>Supplement</w:t>
      </w:r>
      <w:r w:rsidR="00E47365" w:rsidRPr="00AF5EB2">
        <w:rPr>
          <w:rFonts w:ascii="Arial" w:eastAsia="Calibri" w:hAnsi="Arial" w:cs="Arial"/>
          <w:b/>
          <w:sz w:val="24"/>
          <w:lang w:val="en-US"/>
        </w:rPr>
        <w:t xml:space="preserve">al </w:t>
      </w:r>
      <w:r w:rsidRPr="00AF5EB2">
        <w:rPr>
          <w:rFonts w:ascii="Arial" w:eastAsia="Calibri" w:hAnsi="Arial" w:cs="Arial"/>
          <w:b/>
          <w:sz w:val="24"/>
          <w:lang w:val="en-US"/>
        </w:rPr>
        <w:t>Table</w:t>
      </w:r>
      <w:r w:rsidR="00041B56" w:rsidRPr="00AF5EB2">
        <w:rPr>
          <w:rFonts w:ascii="Arial" w:eastAsia="Calibri" w:hAnsi="Arial" w:cs="Arial"/>
          <w:b/>
          <w:sz w:val="24"/>
          <w:lang w:val="en-US"/>
        </w:rPr>
        <w:t xml:space="preserve"> </w:t>
      </w:r>
      <w:proofErr w:type="gramStart"/>
      <w:r w:rsidR="00041B56" w:rsidRPr="00AF5EB2">
        <w:rPr>
          <w:rFonts w:ascii="Arial" w:eastAsia="Calibri" w:hAnsi="Arial" w:cs="Arial"/>
          <w:b/>
          <w:sz w:val="24"/>
          <w:lang w:val="en-US"/>
        </w:rPr>
        <w:t>2</w:t>
      </w:r>
      <w:r w:rsidRPr="00AF5EB2">
        <w:rPr>
          <w:rFonts w:ascii="Arial" w:eastAsia="Calibri" w:hAnsi="Arial" w:cs="Arial"/>
          <w:sz w:val="24"/>
          <w:lang w:val="en-US"/>
        </w:rPr>
        <w:t xml:space="preserve">  Distribution</w:t>
      </w:r>
      <w:proofErr w:type="gramEnd"/>
      <w:r w:rsidRPr="00AF5EB2">
        <w:rPr>
          <w:rFonts w:ascii="Arial" w:eastAsia="Calibri" w:hAnsi="Arial" w:cs="Arial"/>
          <w:sz w:val="24"/>
          <w:lang w:val="en-US"/>
        </w:rPr>
        <w:t xml:space="preserve"> of allele frequencies in </w:t>
      </w:r>
      <w:r w:rsidRPr="00AF5EB2">
        <w:rPr>
          <w:rFonts w:ascii="Arial" w:eastAsia="Calibri" w:hAnsi="Arial" w:cs="Arial"/>
          <w:i/>
          <w:sz w:val="24"/>
          <w:lang w:val="en-US"/>
        </w:rPr>
        <w:t>CHRM2</w:t>
      </w:r>
      <w:r w:rsidRPr="00AF5EB2">
        <w:rPr>
          <w:rFonts w:ascii="Arial" w:eastAsia="Calibri" w:hAnsi="Arial" w:cs="Arial"/>
          <w:sz w:val="24"/>
          <w:lang w:val="en-US"/>
        </w:rPr>
        <w:t xml:space="preserve"> SNPs contained on the array and main effect of genotype subgroups for each SNP on cardiac autonomic parameters</w:t>
      </w:r>
    </w:p>
    <w:p w14:paraId="6A2861EF" w14:textId="77777777" w:rsidR="00687F4D" w:rsidRPr="00AF5EB2" w:rsidRDefault="00687F4D" w:rsidP="00687F4D">
      <w:pPr>
        <w:rPr>
          <w:rFonts w:ascii="Arial" w:eastAsia="Calibri" w:hAnsi="Arial" w:cs="Arial"/>
          <w:b/>
          <w:sz w:val="24"/>
          <w:lang w:val="en-US"/>
        </w:rPr>
      </w:pPr>
    </w:p>
    <w:tbl>
      <w:tblPr>
        <w:tblW w:w="9040" w:type="dxa"/>
        <w:tblInd w:w="70" w:type="dxa"/>
        <w:tblCellMar>
          <w:left w:w="70" w:type="dxa"/>
          <w:right w:w="70" w:type="dxa"/>
        </w:tblCellMar>
        <w:tblLook w:val="04A0" w:firstRow="1" w:lastRow="0" w:firstColumn="1" w:lastColumn="0" w:noHBand="0" w:noVBand="1"/>
      </w:tblPr>
      <w:tblGrid>
        <w:gridCol w:w="1200"/>
        <w:gridCol w:w="1176"/>
        <w:gridCol w:w="1176"/>
        <w:gridCol w:w="1569"/>
        <w:gridCol w:w="1175"/>
        <w:gridCol w:w="1175"/>
        <w:gridCol w:w="1569"/>
      </w:tblGrid>
      <w:tr w:rsidR="00687F4D" w:rsidRPr="00AF5EB2" w14:paraId="6C44A41D" w14:textId="77777777" w:rsidTr="00223CC8">
        <w:trPr>
          <w:trHeight w:val="270"/>
        </w:trPr>
        <w:tc>
          <w:tcPr>
            <w:tcW w:w="1200" w:type="dxa"/>
            <w:tcBorders>
              <w:top w:val="nil"/>
              <w:left w:val="nil"/>
              <w:bottom w:val="nil"/>
              <w:right w:val="single" w:sz="12" w:space="0" w:color="auto"/>
            </w:tcBorders>
            <w:shd w:val="clear" w:color="auto" w:fill="auto"/>
            <w:noWrap/>
            <w:vAlign w:val="bottom"/>
            <w:hideMark/>
          </w:tcPr>
          <w:p w14:paraId="2A420809" w14:textId="77777777" w:rsidR="00687F4D" w:rsidRPr="00AF5EB2" w:rsidRDefault="00687F4D" w:rsidP="00223CC8">
            <w:pPr>
              <w:spacing w:after="0" w:line="240" w:lineRule="auto"/>
              <w:jc w:val="center"/>
              <w:rPr>
                <w:rFonts w:ascii="Arial" w:eastAsia="Times New Roman" w:hAnsi="Arial" w:cs="Arial"/>
                <w:color w:val="000000"/>
                <w:sz w:val="20"/>
                <w:szCs w:val="20"/>
                <w:lang w:val="en-US" w:eastAsia="de-DE"/>
              </w:rPr>
            </w:pPr>
            <w:r w:rsidRPr="00AF5EB2">
              <w:rPr>
                <w:rFonts w:ascii="Arial" w:eastAsia="Times New Roman" w:hAnsi="Arial" w:cs="Arial"/>
                <w:color w:val="000000"/>
                <w:sz w:val="20"/>
                <w:szCs w:val="20"/>
                <w:lang w:val="en-US" w:eastAsia="de-DE"/>
              </w:rPr>
              <w:t> </w:t>
            </w:r>
          </w:p>
        </w:tc>
        <w:tc>
          <w:tcPr>
            <w:tcW w:w="7840" w:type="dxa"/>
            <w:gridSpan w:val="6"/>
            <w:tcBorders>
              <w:top w:val="nil"/>
              <w:left w:val="nil"/>
              <w:bottom w:val="single" w:sz="12" w:space="0" w:color="auto"/>
              <w:right w:val="single" w:sz="12" w:space="0" w:color="000000"/>
            </w:tcBorders>
            <w:shd w:val="clear" w:color="auto" w:fill="auto"/>
            <w:noWrap/>
            <w:vAlign w:val="bottom"/>
            <w:hideMark/>
          </w:tcPr>
          <w:p w14:paraId="423AFE9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rs324640 G&gt;A</w:t>
            </w:r>
          </w:p>
        </w:tc>
      </w:tr>
      <w:tr w:rsidR="00687F4D" w:rsidRPr="00AF5EB2" w14:paraId="5ED30A92" w14:textId="77777777" w:rsidTr="00223CC8">
        <w:trPr>
          <w:trHeight w:val="285"/>
        </w:trPr>
        <w:tc>
          <w:tcPr>
            <w:tcW w:w="1200" w:type="dxa"/>
            <w:tcBorders>
              <w:top w:val="nil"/>
              <w:left w:val="nil"/>
              <w:bottom w:val="nil"/>
              <w:right w:val="single" w:sz="12" w:space="0" w:color="auto"/>
            </w:tcBorders>
            <w:shd w:val="clear" w:color="auto" w:fill="auto"/>
            <w:noWrap/>
            <w:vAlign w:val="bottom"/>
            <w:hideMark/>
          </w:tcPr>
          <w:p w14:paraId="2058E98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w:t>
            </w:r>
          </w:p>
        </w:tc>
        <w:tc>
          <w:tcPr>
            <w:tcW w:w="3921" w:type="dxa"/>
            <w:gridSpan w:val="3"/>
            <w:tcBorders>
              <w:top w:val="single" w:sz="12" w:space="0" w:color="auto"/>
              <w:left w:val="nil"/>
              <w:bottom w:val="single" w:sz="12" w:space="0" w:color="auto"/>
              <w:right w:val="single" w:sz="12" w:space="0" w:color="000000"/>
            </w:tcBorders>
            <w:shd w:val="clear" w:color="auto" w:fill="auto"/>
            <w:noWrap/>
            <w:vAlign w:val="bottom"/>
            <w:hideMark/>
          </w:tcPr>
          <w:p w14:paraId="0E0345E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HEALTHY CONTROLS</w:t>
            </w:r>
          </w:p>
        </w:tc>
        <w:tc>
          <w:tcPr>
            <w:tcW w:w="3919" w:type="dxa"/>
            <w:gridSpan w:val="3"/>
            <w:tcBorders>
              <w:top w:val="single" w:sz="12" w:space="0" w:color="auto"/>
              <w:left w:val="nil"/>
              <w:bottom w:val="single" w:sz="12" w:space="0" w:color="auto"/>
              <w:right w:val="single" w:sz="12" w:space="0" w:color="000000"/>
            </w:tcBorders>
            <w:shd w:val="clear" w:color="auto" w:fill="auto"/>
            <w:noWrap/>
            <w:vAlign w:val="bottom"/>
            <w:hideMark/>
          </w:tcPr>
          <w:p w14:paraId="2E9D2CF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UNMEDICATED PATIENTS</w:t>
            </w:r>
          </w:p>
        </w:tc>
      </w:tr>
      <w:tr w:rsidR="00687F4D" w:rsidRPr="00AF5EB2" w14:paraId="7A27E037" w14:textId="77777777" w:rsidTr="00223CC8">
        <w:trPr>
          <w:trHeight w:val="285"/>
        </w:trPr>
        <w:tc>
          <w:tcPr>
            <w:tcW w:w="1200" w:type="dxa"/>
            <w:tcBorders>
              <w:top w:val="single" w:sz="12" w:space="0" w:color="auto"/>
              <w:left w:val="nil"/>
              <w:bottom w:val="single" w:sz="8" w:space="0" w:color="auto"/>
              <w:right w:val="single" w:sz="12" w:space="0" w:color="auto"/>
            </w:tcBorders>
            <w:shd w:val="clear" w:color="auto" w:fill="auto"/>
            <w:noWrap/>
            <w:vAlign w:val="bottom"/>
            <w:hideMark/>
          </w:tcPr>
          <w:p w14:paraId="6149732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MAF</w:t>
            </w:r>
          </w:p>
        </w:tc>
        <w:tc>
          <w:tcPr>
            <w:tcW w:w="3921" w:type="dxa"/>
            <w:gridSpan w:val="3"/>
            <w:tcBorders>
              <w:top w:val="single" w:sz="12" w:space="0" w:color="auto"/>
              <w:left w:val="nil"/>
              <w:bottom w:val="single" w:sz="8" w:space="0" w:color="auto"/>
              <w:right w:val="single" w:sz="12" w:space="0" w:color="000000"/>
            </w:tcBorders>
            <w:shd w:val="clear" w:color="auto" w:fill="auto"/>
            <w:noWrap/>
            <w:vAlign w:val="bottom"/>
            <w:hideMark/>
          </w:tcPr>
          <w:p w14:paraId="59D2AF0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 = 0.48 (93/192)</w:t>
            </w:r>
          </w:p>
        </w:tc>
        <w:tc>
          <w:tcPr>
            <w:tcW w:w="3919" w:type="dxa"/>
            <w:gridSpan w:val="3"/>
            <w:tcBorders>
              <w:top w:val="single" w:sz="12" w:space="0" w:color="auto"/>
              <w:left w:val="nil"/>
              <w:bottom w:val="single" w:sz="8" w:space="0" w:color="auto"/>
              <w:right w:val="single" w:sz="12" w:space="0" w:color="000000"/>
            </w:tcBorders>
            <w:shd w:val="clear" w:color="auto" w:fill="auto"/>
            <w:noWrap/>
            <w:vAlign w:val="bottom"/>
            <w:hideMark/>
          </w:tcPr>
          <w:p w14:paraId="0290701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 = 0.48 (80/166)</w:t>
            </w:r>
          </w:p>
        </w:tc>
      </w:tr>
      <w:tr w:rsidR="00687F4D" w:rsidRPr="00AF5EB2" w14:paraId="34053F5A"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center"/>
            <w:hideMark/>
          </w:tcPr>
          <w:p w14:paraId="66D185F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GG </w:t>
            </w:r>
          </w:p>
        </w:tc>
        <w:tc>
          <w:tcPr>
            <w:tcW w:w="3921"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0F0DE39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0.23 (23/96)</w:t>
            </w:r>
          </w:p>
        </w:tc>
        <w:tc>
          <w:tcPr>
            <w:tcW w:w="3919"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22E13043"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0.23 (19/83)</w:t>
            </w:r>
          </w:p>
        </w:tc>
      </w:tr>
      <w:tr w:rsidR="00687F4D" w:rsidRPr="00AF5EB2" w14:paraId="77A2A9AB"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center"/>
            <w:hideMark/>
          </w:tcPr>
          <w:p w14:paraId="485C1E5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AG </w:t>
            </w:r>
          </w:p>
        </w:tc>
        <w:tc>
          <w:tcPr>
            <w:tcW w:w="3921"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11049D6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0.52 (49/96)</w:t>
            </w:r>
          </w:p>
        </w:tc>
        <w:tc>
          <w:tcPr>
            <w:tcW w:w="3919"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7916B82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0.57 (47/83)</w:t>
            </w:r>
          </w:p>
        </w:tc>
      </w:tr>
      <w:tr w:rsidR="00687F4D" w:rsidRPr="00AF5EB2" w14:paraId="771AB3A6" w14:textId="77777777" w:rsidTr="00223CC8">
        <w:trPr>
          <w:trHeight w:val="270"/>
        </w:trPr>
        <w:tc>
          <w:tcPr>
            <w:tcW w:w="1200" w:type="dxa"/>
            <w:tcBorders>
              <w:top w:val="nil"/>
              <w:left w:val="nil"/>
              <w:bottom w:val="single" w:sz="12" w:space="0" w:color="auto"/>
              <w:right w:val="single" w:sz="12" w:space="0" w:color="auto"/>
            </w:tcBorders>
            <w:shd w:val="clear" w:color="auto" w:fill="auto"/>
            <w:noWrap/>
            <w:vAlign w:val="center"/>
            <w:hideMark/>
          </w:tcPr>
          <w:p w14:paraId="365403A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AA </w:t>
            </w:r>
          </w:p>
        </w:tc>
        <w:tc>
          <w:tcPr>
            <w:tcW w:w="3921" w:type="dxa"/>
            <w:gridSpan w:val="3"/>
            <w:tcBorders>
              <w:top w:val="single" w:sz="8" w:space="0" w:color="auto"/>
              <w:left w:val="nil"/>
              <w:bottom w:val="single" w:sz="12" w:space="0" w:color="auto"/>
              <w:right w:val="single" w:sz="12" w:space="0" w:color="000000"/>
            </w:tcBorders>
            <w:shd w:val="clear" w:color="auto" w:fill="auto"/>
            <w:noWrap/>
            <w:vAlign w:val="bottom"/>
            <w:hideMark/>
          </w:tcPr>
          <w:p w14:paraId="501DD5B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0.25 (24/96)</w:t>
            </w:r>
          </w:p>
        </w:tc>
        <w:tc>
          <w:tcPr>
            <w:tcW w:w="3919" w:type="dxa"/>
            <w:gridSpan w:val="3"/>
            <w:tcBorders>
              <w:top w:val="single" w:sz="8" w:space="0" w:color="auto"/>
              <w:left w:val="nil"/>
              <w:bottom w:val="single" w:sz="12" w:space="0" w:color="auto"/>
              <w:right w:val="single" w:sz="12" w:space="0" w:color="000000"/>
            </w:tcBorders>
            <w:shd w:val="clear" w:color="auto" w:fill="auto"/>
            <w:noWrap/>
            <w:vAlign w:val="bottom"/>
            <w:hideMark/>
          </w:tcPr>
          <w:p w14:paraId="239DC852"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0.20 (17/83)</w:t>
            </w:r>
          </w:p>
        </w:tc>
      </w:tr>
      <w:tr w:rsidR="00687F4D" w:rsidRPr="00AF5EB2" w14:paraId="3DB7EDAF" w14:textId="77777777" w:rsidTr="00223CC8">
        <w:trPr>
          <w:trHeight w:val="285"/>
        </w:trPr>
        <w:tc>
          <w:tcPr>
            <w:tcW w:w="1200" w:type="dxa"/>
            <w:tcBorders>
              <w:top w:val="nil"/>
              <w:left w:val="nil"/>
              <w:bottom w:val="nil"/>
              <w:right w:val="single" w:sz="12" w:space="0" w:color="auto"/>
            </w:tcBorders>
            <w:shd w:val="clear" w:color="auto" w:fill="auto"/>
            <w:vAlign w:val="center"/>
            <w:hideMark/>
          </w:tcPr>
          <w:p w14:paraId="566ADA8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CAF</w:t>
            </w:r>
          </w:p>
        </w:tc>
        <w:tc>
          <w:tcPr>
            <w:tcW w:w="1176" w:type="dxa"/>
            <w:tcBorders>
              <w:top w:val="nil"/>
              <w:left w:val="nil"/>
              <w:bottom w:val="single" w:sz="12" w:space="0" w:color="auto"/>
              <w:right w:val="single" w:sz="12" w:space="0" w:color="auto"/>
            </w:tcBorders>
            <w:shd w:val="clear" w:color="auto" w:fill="auto"/>
            <w:noWrap/>
            <w:vAlign w:val="center"/>
            <w:hideMark/>
          </w:tcPr>
          <w:p w14:paraId="5C4EEE6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GG</w:t>
            </w:r>
          </w:p>
        </w:tc>
        <w:tc>
          <w:tcPr>
            <w:tcW w:w="1176" w:type="dxa"/>
            <w:tcBorders>
              <w:top w:val="nil"/>
              <w:left w:val="nil"/>
              <w:bottom w:val="single" w:sz="12" w:space="0" w:color="auto"/>
              <w:right w:val="single" w:sz="12" w:space="0" w:color="auto"/>
            </w:tcBorders>
            <w:shd w:val="clear" w:color="auto" w:fill="auto"/>
            <w:noWrap/>
            <w:vAlign w:val="center"/>
            <w:hideMark/>
          </w:tcPr>
          <w:p w14:paraId="5B1D7C9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AG/AA</w:t>
            </w:r>
          </w:p>
        </w:tc>
        <w:tc>
          <w:tcPr>
            <w:tcW w:w="1569" w:type="dxa"/>
            <w:tcBorders>
              <w:top w:val="nil"/>
              <w:left w:val="nil"/>
              <w:bottom w:val="single" w:sz="12" w:space="0" w:color="auto"/>
              <w:right w:val="single" w:sz="12" w:space="0" w:color="auto"/>
            </w:tcBorders>
            <w:shd w:val="clear" w:color="auto" w:fill="auto"/>
            <w:noWrap/>
            <w:vAlign w:val="center"/>
            <w:hideMark/>
          </w:tcPr>
          <w:p w14:paraId="1541F1D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Wilks-Lambda*</w:t>
            </w:r>
          </w:p>
        </w:tc>
        <w:tc>
          <w:tcPr>
            <w:tcW w:w="1175" w:type="dxa"/>
            <w:tcBorders>
              <w:top w:val="nil"/>
              <w:left w:val="nil"/>
              <w:bottom w:val="single" w:sz="12" w:space="0" w:color="auto"/>
              <w:right w:val="single" w:sz="12" w:space="0" w:color="auto"/>
            </w:tcBorders>
            <w:shd w:val="clear" w:color="auto" w:fill="auto"/>
            <w:noWrap/>
            <w:vAlign w:val="center"/>
            <w:hideMark/>
          </w:tcPr>
          <w:p w14:paraId="1DE7B36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GG</w:t>
            </w:r>
          </w:p>
        </w:tc>
        <w:tc>
          <w:tcPr>
            <w:tcW w:w="1175" w:type="dxa"/>
            <w:tcBorders>
              <w:top w:val="nil"/>
              <w:left w:val="nil"/>
              <w:bottom w:val="single" w:sz="12" w:space="0" w:color="auto"/>
              <w:right w:val="single" w:sz="12" w:space="0" w:color="auto"/>
            </w:tcBorders>
            <w:shd w:val="clear" w:color="auto" w:fill="auto"/>
            <w:noWrap/>
            <w:vAlign w:val="center"/>
            <w:hideMark/>
          </w:tcPr>
          <w:p w14:paraId="5CDA384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AG/AA</w:t>
            </w:r>
          </w:p>
        </w:tc>
        <w:tc>
          <w:tcPr>
            <w:tcW w:w="1569" w:type="dxa"/>
            <w:tcBorders>
              <w:top w:val="nil"/>
              <w:left w:val="nil"/>
              <w:bottom w:val="single" w:sz="12" w:space="0" w:color="auto"/>
              <w:right w:val="single" w:sz="12" w:space="0" w:color="auto"/>
            </w:tcBorders>
            <w:shd w:val="clear" w:color="auto" w:fill="auto"/>
            <w:noWrap/>
            <w:vAlign w:val="center"/>
            <w:hideMark/>
          </w:tcPr>
          <w:p w14:paraId="3AADEF0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Wilks-Lambda*</w:t>
            </w:r>
          </w:p>
        </w:tc>
      </w:tr>
      <w:tr w:rsidR="00687F4D" w:rsidRPr="00AF5EB2" w14:paraId="04A9EA39" w14:textId="77777777" w:rsidTr="00223CC8">
        <w:trPr>
          <w:trHeight w:val="285"/>
        </w:trPr>
        <w:tc>
          <w:tcPr>
            <w:tcW w:w="1200" w:type="dxa"/>
            <w:tcBorders>
              <w:top w:val="single" w:sz="12" w:space="0" w:color="auto"/>
              <w:left w:val="nil"/>
              <w:bottom w:val="single" w:sz="12" w:space="0" w:color="auto"/>
              <w:right w:val="single" w:sz="12" w:space="0" w:color="auto"/>
            </w:tcBorders>
            <w:shd w:val="clear" w:color="auto" w:fill="auto"/>
            <w:noWrap/>
            <w:vAlign w:val="bottom"/>
            <w:hideMark/>
          </w:tcPr>
          <w:p w14:paraId="54261C0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w:t>
            </w:r>
          </w:p>
        </w:tc>
        <w:tc>
          <w:tcPr>
            <w:tcW w:w="1176" w:type="dxa"/>
            <w:tcBorders>
              <w:top w:val="nil"/>
              <w:left w:val="nil"/>
              <w:bottom w:val="single" w:sz="8" w:space="0" w:color="auto"/>
              <w:right w:val="single" w:sz="12" w:space="0" w:color="auto"/>
            </w:tcBorders>
            <w:shd w:val="clear" w:color="auto" w:fill="auto"/>
            <w:noWrap/>
            <w:vAlign w:val="bottom"/>
            <w:hideMark/>
          </w:tcPr>
          <w:p w14:paraId="550D2C8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23</w:t>
            </w:r>
          </w:p>
        </w:tc>
        <w:tc>
          <w:tcPr>
            <w:tcW w:w="1176" w:type="dxa"/>
            <w:tcBorders>
              <w:top w:val="nil"/>
              <w:left w:val="nil"/>
              <w:bottom w:val="single" w:sz="8" w:space="0" w:color="auto"/>
              <w:right w:val="single" w:sz="12" w:space="0" w:color="auto"/>
            </w:tcBorders>
            <w:shd w:val="clear" w:color="auto" w:fill="auto"/>
            <w:noWrap/>
            <w:vAlign w:val="bottom"/>
            <w:hideMark/>
          </w:tcPr>
          <w:p w14:paraId="7571180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73</w:t>
            </w:r>
          </w:p>
        </w:tc>
        <w:tc>
          <w:tcPr>
            <w:tcW w:w="1569" w:type="dxa"/>
            <w:tcBorders>
              <w:top w:val="nil"/>
              <w:left w:val="nil"/>
              <w:bottom w:val="single" w:sz="8" w:space="0" w:color="auto"/>
              <w:right w:val="single" w:sz="12" w:space="0" w:color="auto"/>
            </w:tcBorders>
            <w:shd w:val="clear" w:color="auto" w:fill="auto"/>
            <w:noWrap/>
            <w:vAlign w:val="bottom"/>
            <w:hideMark/>
          </w:tcPr>
          <w:p w14:paraId="0EB44D4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0.757</w:t>
            </w:r>
          </w:p>
        </w:tc>
        <w:tc>
          <w:tcPr>
            <w:tcW w:w="1175" w:type="dxa"/>
            <w:tcBorders>
              <w:top w:val="nil"/>
              <w:left w:val="nil"/>
              <w:bottom w:val="single" w:sz="8" w:space="0" w:color="auto"/>
              <w:right w:val="single" w:sz="12" w:space="0" w:color="auto"/>
            </w:tcBorders>
            <w:shd w:val="clear" w:color="auto" w:fill="auto"/>
            <w:noWrap/>
            <w:vAlign w:val="bottom"/>
            <w:hideMark/>
          </w:tcPr>
          <w:p w14:paraId="3604F98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19</w:t>
            </w:r>
          </w:p>
        </w:tc>
        <w:tc>
          <w:tcPr>
            <w:tcW w:w="1175" w:type="dxa"/>
            <w:tcBorders>
              <w:top w:val="nil"/>
              <w:left w:val="nil"/>
              <w:bottom w:val="single" w:sz="8" w:space="0" w:color="auto"/>
              <w:right w:val="single" w:sz="12" w:space="0" w:color="auto"/>
            </w:tcBorders>
            <w:shd w:val="clear" w:color="auto" w:fill="auto"/>
            <w:noWrap/>
            <w:vAlign w:val="bottom"/>
            <w:hideMark/>
          </w:tcPr>
          <w:p w14:paraId="77E48E7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64</w:t>
            </w:r>
          </w:p>
        </w:tc>
        <w:tc>
          <w:tcPr>
            <w:tcW w:w="1569" w:type="dxa"/>
            <w:tcBorders>
              <w:top w:val="nil"/>
              <w:left w:val="nil"/>
              <w:bottom w:val="single" w:sz="8" w:space="0" w:color="auto"/>
              <w:right w:val="single" w:sz="12" w:space="0" w:color="auto"/>
            </w:tcBorders>
            <w:shd w:val="clear" w:color="auto" w:fill="auto"/>
            <w:noWrap/>
            <w:vAlign w:val="bottom"/>
            <w:hideMark/>
          </w:tcPr>
          <w:p w14:paraId="163B86A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0.082</w:t>
            </w:r>
          </w:p>
        </w:tc>
      </w:tr>
      <w:tr w:rsidR="00687F4D" w:rsidRPr="00AF5EB2" w14:paraId="3247CCBA" w14:textId="77777777" w:rsidTr="00223CC8">
        <w:trPr>
          <w:trHeight w:val="285"/>
        </w:trPr>
        <w:tc>
          <w:tcPr>
            <w:tcW w:w="1200" w:type="dxa"/>
            <w:tcBorders>
              <w:top w:val="nil"/>
              <w:left w:val="nil"/>
              <w:bottom w:val="single" w:sz="8" w:space="0" w:color="auto"/>
              <w:right w:val="single" w:sz="12" w:space="0" w:color="auto"/>
            </w:tcBorders>
            <w:shd w:val="clear" w:color="auto" w:fill="auto"/>
            <w:noWrap/>
            <w:vAlign w:val="bottom"/>
            <w:hideMark/>
          </w:tcPr>
          <w:p w14:paraId="058B449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mHR</w:t>
            </w:r>
            <w:proofErr w:type="spellEnd"/>
          </w:p>
        </w:tc>
        <w:tc>
          <w:tcPr>
            <w:tcW w:w="1176" w:type="dxa"/>
            <w:tcBorders>
              <w:top w:val="single" w:sz="12" w:space="0" w:color="auto"/>
              <w:left w:val="nil"/>
              <w:bottom w:val="single" w:sz="8" w:space="0" w:color="auto"/>
              <w:right w:val="single" w:sz="12" w:space="0" w:color="auto"/>
            </w:tcBorders>
            <w:shd w:val="clear" w:color="auto" w:fill="auto"/>
            <w:noWrap/>
            <w:vAlign w:val="bottom"/>
            <w:hideMark/>
          </w:tcPr>
          <w:p w14:paraId="4AD3B51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63.2 ± 9.9</w:t>
            </w:r>
          </w:p>
        </w:tc>
        <w:tc>
          <w:tcPr>
            <w:tcW w:w="1176" w:type="dxa"/>
            <w:tcBorders>
              <w:top w:val="single" w:sz="12" w:space="0" w:color="auto"/>
              <w:left w:val="nil"/>
              <w:bottom w:val="single" w:sz="8" w:space="0" w:color="auto"/>
              <w:right w:val="single" w:sz="12" w:space="0" w:color="auto"/>
            </w:tcBorders>
            <w:shd w:val="clear" w:color="auto" w:fill="auto"/>
            <w:noWrap/>
            <w:vAlign w:val="bottom"/>
            <w:hideMark/>
          </w:tcPr>
          <w:p w14:paraId="36D80C5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65.0 ± 9.2</w:t>
            </w:r>
          </w:p>
        </w:tc>
        <w:tc>
          <w:tcPr>
            <w:tcW w:w="1569" w:type="dxa"/>
            <w:tcBorders>
              <w:top w:val="single" w:sz="12" w:space="0" w:color="auto"/>
              <w:left w:val="nil"/>
              <w:bottom w:val="single" w:sz="8" w:space="0" w:color="auto"/>
              <w:right w:val="single" w:sz="12" w:space="0" w:color="auto"/>
            </w:tcBorders>
            <w:shd w:val="clear" w:color="auto" w:fill="auto"/>
            <w:noWrap/>
            <w:vAlign w:val="bottom"/>
            <w:hideMark/>
          </w:tcPr>
          <w:p w14:paraId="195DB07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single" w:sz="12" w:space="0" w:color="auto"/>
              <w:left w:val="nil"/>
              <w:bottom w:val="single" w:sz="8" w:space="0" w:color="auto"/>
              <w:right w:val="single" w:sz="12" w:space="0" w:color="auto"/>
            </w:tcBorders>
            <w:shd w:val="clear" w:color="auto" w:fill="auto"/>
            <w:noWrap/>
            <w:vAlign w:val="bottom"/>
            <w:hideMark/>
          </w:tcPr>
          <w:p w14:paraId="3A4840D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70.5 ± 9.3</w:t>
            </w:r>
          </w:p>
        </w:tc>
        <w:tc>
          <w:tcPr>
            <w:tcW w:w="1175" w:type="dxa"/>
            <w:tcBorders>
              <w:top w:val="single" w:sz="12" w:space="0" w:color="auto"/>
              <w:left w:val="nil"/>
              <w:bottom w:val="single" w:sz="8" w:space="0" w:color="auto"/>
              <w:right w:val="single" w:sz="12" w:space="0" w:color="auto"/>
            </w:tcBorders>
            <w:shd w:val="clear" w:color="auto" w:fill="auto"/>
            <w:noWrap/>
            <w:vAlign w:val="bottom"/>
            <w:hideMark/>
          </w:tcPr>
          <w:p w14:paraId="00EC500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78.0 ± 11.7</w:t>
            </w:r>
          </w:p>
        </w:tc>
        <w:tc>
          <w:tcPr>
            <w:tcW w:w="1569" w:type="dxa"/>
            <w:tcBorders>
              <w:top w:val="single" w:sz="12" w:space="0" w:color="auto"/>
              <w:left w:val="nil"/>
              <w:bottom w:val="single" w:sz="8" w:space="0" w:color="auto"/>
              <w:right w:val="single" w:sz="12" w:space="0" w:color="auto"/>
            </w:tcBorders>
            <w:shd w:val="clear" w:color="auto" w:fill="auto"/>
            <w:noWrap/>
            <w:vAlign w:val="bottom"/>
            <w:hideMark/>
          </w:tcPr>
          <w:p w14:paraId="04C5C5F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7F1718BC"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bottom"/>
            <w:hideMark/>
          </w:tcPr>
          <w:p w14:paraId="0785CB8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RMSSD</w:t>
            </w:r>
          </w:p>
        </w:tc>
        <w:tc>
          <w:tcPr>
            <w:tcW w:w="1176" w:type="dxa"/>
            <w:tcBorders>
              <w:top w:val="nil"/>
              <w:left w:val="nil"/>
              <w:bottom w:val="single" w:sz="8" w:space="0" w:color="auto"/>
              <w:right w:val="single" w:sz="12" w:space="0" w:color="auto"/>
            </w:tcBorders>
            <w:shd w:val="clear" w:color="auto" w:fill="auto"/>
            <w:noWrap/>
            <w:vAlign w:val="bottom"/>
            <w:hideMark/>
          </w:tcPr>
          <w:p w14:paraId="32DEC1D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74.6 ± 50.0</w:t>
            </w:r>
          </w:p>
        </w:tc>
        <w:tc>
          <w:tcPr>
            <w:tcW w:w="1176" w:type="dxa"/>
            <w:tcBorders>
              <w:top w:val="nil"/>
              <w:left w:val="nil"/>
              <w:bottom w:val="single" w:sz="8" w:space="0" w:color="auto"/>
              <w:right w:val="single" w:sz="12" w:space="0" w:color="auto"/>
            </w:tcBorders>
            <w:shd w:val="clear" w:color="auto" w:fill="auto"/>
            <w:noWrap/>
            <w:vAlign w:val="bottom"/>
            <w:hideMark/>
          </w:tcPr>
          <w:p w14:paraId="26BE4C1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70.6 ± 44.6</w:t>
            </w:r>
          </w:p>
        </w:tc>
        <w:tc>
          <w:tcPr>
            <w:tcW w:w="1569" w:type="dxa"/>
            <w:tcBorders>
              <w:top w:val="nil"/>
              <w:left w:val="nil"/>
              <w:bottom w:val="single" w:sz="8" w:space="0" w:color="auto"/>
              <w:right w:val="single" w:sz="12" w:space="0" w:color="auto"/>
            </w:tcBorders>
            <w:shd w:val="clear" w:color="auto" w:fill="auto"/>
            <w:noWrap/>
            <w:vAlign w:val="bottom"/>
            <w:hideMark/>
          </w:tcPr>
          <w:p w14:paraId="6D7A431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nil"/>
              <w:left w:val="nil"/>
              <w:bottom w:val="single" w:sz="8" w:space="0" w:color="auto"/>
              <w:right w:val="single" w:sz="12" w:space="0" w:color="auto"/>
            </w:tcBorders>
            <w:shd w:val="clear" w:color="auto" w:fill="auto"/>
            <w:noWrap/>
            <w:vAlign w:val="bottom"/>
            <w:hideMark/>
          </w:tcPr>
          <w:p w14:paraId="066DCAE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38.5 ± 34.8</w:t>
            </w:r>
          </w:p>
        </w:tc>
        <w:tc>
          <w:tcPr>
            <w:tcW w:w="1175" w:type="dxa"/>
            <w:tcBorders>
              <w:top w:val="nil"/>
              <w:left w:val="nil"/>
              <w:bottom w:val="single" w:sz="8" w:space="0" w:color="auto"/>
              <w:right w:val="single" w:sz="12" w:space="0" w:color="auto"/>
            </w:tcBorders>
            <w:shd w:val="clear" w:color="auto" w:fill="auto"/>
            <w:noWrap/>
            <w:vAlign w:val="bottom"/>
            <w:hideMark/>
          </w:tcPr>
          <w:p w14:paraId="3D0DB87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36.9 ± 33.0</w:t>
            </w:r>
          </w:p>
        </w:tc>
        <w:tc>
          <w:tcPr>
            <w:tcW w:w="1569" w:type="dxa"/>
            <w:tcBorders>
              <w:top w:val="nil"/>
              <w:left w:val="nil"/>
              <w:bottom w:val="single" w:sz="8" w:space="0" w:color="auto"/>
              <w:right w:val="single" w:sz="12" w:space="0" w:color="auto"/>
            </w:tcBorders>
            <w:shd w:val="clear" w:color="auto" w:fill="auto"/>
            <w:noWrap/>
            <w:vAlign w:val="bottom"/>
            <w:hideMark/>
          </w:tcPr>
          <w:p w14:paraId="526B729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092662D5"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bottom"/>
            <w:hideMark/>
          </w:tcPr>
          <w:p w14:paraId="341CF25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LF/HF</w:t>
            </w:r>
          </w:p>
        </w:tc>
        <w:tc>
          <w:tcPr>
            <w:tcW w:w="1176" w:type="dxa"/>
            <w:tcBorders>
              <w:top w:val="nil"/>
              <w:left w:val="nil"/>
              <w:bottom w:val="single" w:sz="8" w:space="0" w:color="auto"/>
              <w:right w:val="single" w:sz="12" w:space="0" w:color="auto"/>
            </w:tcBorders>
            <w:shd w:val="clear" w:color="auto" w:fill="auto"/>
            <w:noWrap/>
            <w:vAlign w:val="bottom"/>
            <w:hideMark/>
          </w:tcPr>
          <w:p w14:paraId="558A9C3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1.3 ± 1.1</w:t>
            </w:r>
          </w:p>
        </w:tc>
        <w:tc>
          <w:tcPr>
            <w:tcW w:w="1176" w:type="dxa"/>
            <w:tcBorders>
              <w:top w:val="nil"/>
              <w:left w:val="nil"/>
              <w:bottom w:val="single" w:sz="8" w:space="0" w:color="auto"/>
              <w:right w:val="single" w:sz="12" w:space="0" w:color="auto"/>
            </w:tcBorders>
            <w:shd w:val="clear" w:color="auto" w:fill="auto"/>
            <w:noWrap/>
            <w:vAlign w:val="bottom"/>
            <w:hideMark/>
          </w:tcPr>
          <w:p w14:paraId="4198FB2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1.7 ± 1.6</w:t>
            </w:r>
          </w:p>
        </w:tc>
        <w:tc>
          <w:tcPr>
            <w:tcW w:w="1569" w:type="dxa"/>
            <w:tcBorders>
              <w:top w:val="nil"/>
              <w:left w:val="nil"/>
              <w:bottom w:val="single" w:sz="8" w:space="0" w:color="auto"/>
              <w:right w:val="single" w:sz="12" w:space="0" w:color="auto"/>
            </w:tcBorders>
            <w:shd w:val="clear" w:color="auto" w:fill="auto"/>
            <w:noWrap/>
            <w:vAlign w:val="bottom"/>
            <w:hideMark/>
          </w:tcPr>
          <w:p w14:paraId="24E7A79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nil"/>
              <w:left w:val="nil"/>
              <w:bottom w:val="single" w:sz="8" w:space="0" w:color="auto"/>
              <w:right w:val="single" w:sz="12" w:space="0" w:color="auto"/>
            </w:tcBorders>
            <w:shd w:val="clear" w:color="auto" w:fill="auto"/>
            <w:noWrap/>
            <w:vAlign w:val="bottom"/>
            <w:hideMark/>
          </w:tcPr>
          <w:p w14:paraId="6615FE7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2.4 ± 1.9</w:t>
            </w:r>
          </w:p>
        </w:tc>
        <w:tc>
          <w:tcPr>
            <w:tcW w:w="1175" w:type="dxa"/>
            <w:tcBorders>
              <w:top w:val="nil"/>
              <w:left w:val="nil"/>
              <w:bottom w:val="single" w:sz="8" w:space="0" w:color="auto"/>
              <w:right w:val="single" w:sz="12" w:space="0" w:color="auto"/>
            </w:tcBorders>
            <w:shd w:val="clear" w:color="auto" w:fill="auto"/>
            <w:noWrap/>
            <w:vAlign w:val="bottom"/>
            <w:hideMark/>
          </w:tcPr>
          <w:p w14:paraId="74CFD93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2.9 ± 2.3</w:t>
            </w:r>
          </w:p>
        </w:tc>
        <w:tc>
          <w:tcPr>
            <w:tcW w:w="1569" w:type="dxa"/>
            <w:tcBorders>
              <w:top w:val="nil"/>
              <w:left w:val="nil"/>
              <w:bottom w:val="single" w:sz="8" w:space="0" w:color="auto"/>
              <w:right w:val="single" w:sz="12" w:space="0" w:color="auto"/>
            </w:tcBorders>
            <w:shd w:val="clear" w:color="auto" w:fill="auto"/>
            <w:noWrap/>
            <w:vAlign w:val="bottom"/>
            <w:hideMark/>
          </w:tcPr>
          <w:p w14:paraId="64CC355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465B5A88" w14:textId="77777777" w:rsidTr="00223CC8">
        <w:trPr>
          <w:trHeight w:val="270"/>
        </w:trPr>
        <w:tc>
          <w:tcPr>
            <w:tcW w:w="1200" w:type="dxa"/>
            <w:tcBorders>
              <w:top w:val="nil"/>
              <w:left w:val="nil"/>
              <w:bottom w:val="single" w:sz="12" w:space="0" w:color="auto"/>
              <w:right w:val="single" w:sz="12" w:space="0" w:color="auto"/>
            </w:tcBorders>
            <w:shd w:val="clear" w:color="auto" w:fill="auto"/>
            <w:noWrap/>
            <w:vAlign w:val="bottom"/>
            <w:hideMark/>
          </w:tcPr>
          <w:p w14:paraId="20AA494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Hc</w:t>
            </w:r>
            <w:proofErr w:type="spellEnd"/>
          </w:p>
        </w:tc>
        <w:tc>
          <w:tcPr>
            <w:tcW w:w="1176" w:type="dxa"/>
            <w:tcBorders>
              <w:top w:val="nil"/>
              <w:left w:val="nil"/>
              <w:bottom w:val="single" w:sz="12" w:space="0" w:color="auto"/>
              <w:right w:val="single" w:sz="12" w:space="0" w:color="auto"/>
            </w:tcBorders>
            <w:shd w:val="clear" w:color="auto" w:fill="auto"/>
            <w:noWrap/>
            <w:vAlign w:val="bottom"/>
            <w:hideMark/>
          </w:tcPr>
          <w:p w14:paraId="3FC97EE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0.84 ± 0.07</w:t>
            </w:r>
          </w:p>
        </w:tc>
        <w:tc>
          <w:tcPr>
            <w:tcW w:w="1176" w:type="dxa"/>
            <w:tcBorders>
              <w:top w:val="nil"/>
              <w:left w:val="nil"/>
              <w:bottom w:val="single" w:sz="12" w:space="0" w:color="auto"/>
              <w:right w:val="single" w:sz="12" w:space="0" w:color="auto"/>
            </w:tcBorders>
            <w:shd w:val="clear" w:color="auto" w:fill="auto"/>
            <w:noWrap/>
            <w:vAlign w:val="bottom"/>
            <w:hideMark/>
          </w:tcPr>
          <w:p w14:paraId="301675E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0.83 ± 0.06</w:t>
            </w:r>
          </w:p>
        </w:tc>
        <w:tc>
          <w:tcPr>
            <w:tcW w:w="1569" w:type="dxa"/>
            <w:tcBorders>
              <w:top w:val="nil"/>
              <w:left w:val="nil"/>
              <w:bottom w:val="single" w:sz="12" w:space="0" w:color="auto"/>
              <w:right w:val="single" w:sz="12" w:space="0" w:color="auto"/>
            </w:tcBorders>
            <w:shd w:val="clear" w:color="auto" w:fill="auto"/>
            <w:noWrap/>
            <w:vAlign w:val="bottom"/>
            <w:hideMark/>
          </w:tcPr>
          <w:p w14:paraId="68B50C4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nil"/>
              <w:left w:val="nil"/>
              <w:bottom w:val="single" w:sz="12" w:space="0" w:color="auto"/>
              <w:right w:val="single" w:sz="12" w:space="0" w:color="auto"/>
            </w:tcBorders>
            <w:shd w:val="clear" w:color="auto" w:fill="auto"/>
            <w:noWrap/>
            <w:vAlign w:val="bottom"/>
            <w:hideMark/>
          </w:tcPr>
          <w:p w14:paraId="04A5144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0.79 ± 0.07</w:t>
            </w:r>
          </w:p>
        </w:tc>
        <w:tc>
          <w:tcPr>
            <w:tcW w:w="1175" w:type="dxa"/>
            <w:tcBorders>
              <w:top w:val="nil"/>
              <w:left w:val="nil"/>
              <w:bottom w:val="single" w:sz="12" w:space="0" w:color="auto"/>
              <w:right w:val="single" w:sz="12" w:space="0" w:color="auto"/>
            </w:tcBorders>
            <w:shd w:val="clear" w:color="auto" w:fill="auto"/>
            <w:noWrap/>
            <w:vAlign w:val="bottom"/>
            <w:hideMark/>
          </w:tcPr>
          <w:p w14:paraId="4C08A843"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0.77 ± 0.1</w:t>
            </w:r>
          </w:p>
        </w:tc>
        <w:tc>
          <w:tcPr>
            <w:tcW w:w="1569" w:type="dxa"/>
            <w:tcBorders>
              <w:top w:val="nil"/>
              <w:left w:val="nil"/>
              <w:bottom w:val="single" w:sz="12" w:space="0" w:color="auto"/>
              <w:right w:val="single" w:sz="12" w:space="0" w:color="auto"/>
            </w:tcBorders>
            <w:shd w:val="clear" w:color="auto" w:fill="auto"/>
            <w:noWrap/>
            <w:vAlign w:val="bottom"/>
            <w:hideMark/>
          </w:tcPr>
          <w:p w14:paraId="032BE77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31D41A4E" w14:textId="77777777" w:rsidTr="00223CC8">
        <w:trPr>
          <w:trHeight w:val="285"/>
        </w:trPr>
        <w:tc>
          <w:tcPr>
            <w:tcW w:w="1200" w:type="dxa"/>
            <w:tcBorders>
              <w:top w:val="nil"/>
              <w:left w:val="nil"/>
              <w:bottom w:val="nil"/>
              <w:right w:val="single" w:sz="12" w:space="0" w:color="auto"/>
            </w:tcBorders>
            <w:shd w:val="clear" w:color="auto" w:fill="auto"/>
            <w:noWrap/>
            <w:vAlign w:val="bottom"/>
            <w:hideMark/>
          </w:tcPr>
          <w:p w14:paraId="39ACE3E2"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w:t>
            </w:r>
          </w:p>
        </w:tc>
        <w:tc>
          <w:tcPr>
            <w:tcW w:w="7840" w:type="dxa"/>
            <w:gridSpan w:val="6"/>
            <w:tcBorders>
              <w:top w:val="nil"/>
              <w:left w:val="nil"/>
              <w:bottom w:val="single" w:sz="12" w:space="0" w:color="auto"/>
              <w:right w:val="single" w:sz="12" w:space="0" w:color="000000"/>
            </w:tcBorders>
            <w:shd w:val="clear" w:color="auto" w:fill="auto"/>
            <w:noWrap/>
            <w:vAlign w:val="bottom"/>
            <w:hideMark/>
          </w:tcPr>
          <w:p w14:paraId="38AF22B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rs10228048 G&gt;T</w:t>
            </w:r>
          </w:p>
        </w:tc>
      </w:tr>
      <w:tr w:rsidR="00687F4D" w:rsidRPr="00AF5EB2" w14:paraId="7DB4CC5D" w14:textId="77777777" w:rsidTr="00223CC8">
        <w:trPr>
          <w:trHeight w:val="285"/>
        </w:trPr>
        <w:tc>
          <w:tcPr>
            <w:tcW w:w="1200" w:type="dxa"/>
            <w:tcBorders>
              <w:top w:val="nil"/>
              <w:left w:val="nil"/>
              <w:bottom w:val="nil"/>
              <w:right w:val="single" w:sz="12" w:space="0" w:color="auto"/>
            </w:tcBorders>
            <w:shd w:val="clear" w:color="auto" w:fill="auto"/>
            <w:noWrap/>
            <w:vAlign w:val="bottom"/>
            <w:hideMark/>
          </w:tcPr>
          <w:p w14:paraId="3101E8E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w:t>
            </w:r>
          </w:p>
        </w:tc>
        <w:tc>
          <w:tcPr>
            <w:tcW w:w="3921" w:type="dxa"/>
            <w:gridSpan w:val="3"/>
            <w:tcBorders>
              <w:top w:val="single" w:sz="12" w:space="0" w:color="auto"/>
              <w:left w:val="nil"/>
              <w:bottom w:val="single" w:sz="12" w:space="0" w:color="auto"/>
              <w:right w:val="single" w:sz="12" w:space="0" w:color="000000"/>
            </w:tcBorders>
            <w:shd w:val="clear" w:color="auto" w:fill="auto"/>
            <w:noWrap/>
            <w:vAlign w:val="bottom"/>
            <w:hideMark/>
          </w:tcPr>
          <w:p w14:paraId="31515D42"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HEALTHY CONTROLS</w:t>
            </w:r>
          </w:p>
        </w:tc>
        <w:tc>
          <w:tcPr>
            <w:tcW w:w="3919" w:type="dxa"/>
            <w:gridSpan w:val="3"/>
            <w:tcBorders>
              <w:top w:val="single" w:sz="12" w:space="0" w:color="auto"/>
              <w:left w:val="nil"/>
              <w:bottom w:val="single" w:sz="12" w:space="0" w:color="auto"/>
              <w:right w:val="single" w:sz="12" w:space="0" w:color="000000"/>
            </w:tcBorders>
            <w:shd w:val="clear" w:color="auto" w:fill="auto"/>
            <w:noWrap/>
            <w:vAlign w:val="bottom"/>
            <w:hideMark/>
          </w:tcPr>
          <w:p w14:paraId="1973774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UNMEDICATED PATIENTS</w:t>
            </w:r>
          </w:p>
        </w:tc>
      </w:tr>
      <w:tr w:rsidR="00687F4D" w:rsidRPr="00AF5EB2" w14:paraId="493BFAA4" w14:textId="77777777" w:rsidTr="00223CC8">
        <w:trPr>
          <w:trHeight w:val="285"/>
        </w:trPr>
        <w:tc>
          <w:tcPr>
            <w:tcW w:w="1200" w:type="dxa"/>
            <w:tcBorders>
              <w:top w:val="single" w:sz="12" w:space="0" w:color="auto"/>
              <w:left w:val="nil"/>
              <w:bottom w:val="single" w:sz="8" w:space="0" w:color="auto"/>
              <w:right w:val="single" w:sz="12" w:space="0" w:color="auto"/>
            </w:tcBorders>
            <w:shd w:val="clear" w:color="auto" w:fill="auto"/>
            <w:noWrap/>
            <w:vAlign w:val="bottom"/>
            <w:hideMark/>
          </w:tcPr>
          <w:p w14:paraId="1C11149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MAF</w:t>
            </w:r>
          </w:p>
        </w:tc>
        <w:tc>
          <w:tcPr>
            <w:tcW w:w="3921" w:type="dxa"/>
            <w:gridSpan w:val="3"/>
            <w:tcBorders>
              <w:top w:val="single" w:sz="12" w:space="0" w:color="auto"/>
              <w:left w:val="nil"/>
              <w:bottom w:val="single" w:sz="8" w:space="0" w:color="auto"/>
              <w:right w:val="single" w:sz="12" w:space="0" w:color="000000"/>
            </w:tcBorders>
            <w:shd w:val="clear" w:color="auto" w:fill="auto"/>
            <w:noWrap/>
            <w:vAlign w:val="bottom"/>
            <w:hideMark/>
          </w:tcPr>
          <w:p w14:paraId="56504BD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T = 0.26 (49/192)</w:t>
            </w:r>
          </w:p>
        </w:tc>
        <w:tc>
          <w:tcPr>
            <w:tcW w:w="3919" w:type="dxa"/>
            <w:gridSpan w:val="3"/>
            <w:tcBorders>
              <w:top w:val="single" w:sz="12" w:space="0" w:color="auto"/>
              <w:left w:val="nil"/>
              <w:bottom w:val="single" w:sz="8" w:space="0" w:color="auto"/>
              <w:right w:val="single" w:sz="12" w:space="0" w:color="000000"/>
            </w:tcBorders>
            <w:shd w:val="clear" w:color="auto" w:fill="auto"/>
            <w:noWrap/>
            <w:vAlign w:val="bottom"/>
            <w:hideMark/>
          </w:tcPr>
          <w:p w14:paraId="617B10A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T = 0.25 (41/166)</w:t>
            </w:r>
          </w:p>
        </w:tc>
      </w:tr>
      <w:tr w:rsidR="00687F4D" w:rsidRPr="00AF5EB2" w14:paraId="1BBD6AA1"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center"/>
            <w:hideMark/>
          </w:tcPr>
          <w:p w14:paraId="1D0B431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GG </w:t>
            </w:r>
          </w:p>
        </w:tc>
        <w:tc>
          <w:tcPr>
            <w:tcW w:w="3921"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5419973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0.57 (55/96)</w:t>
            </w:r>
          </w:p>
        </w:tc>
        <w:tc>
          <w:tcPr>
            <w:tcW w:w="3919"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74CA9B8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0.54 (45/83)</w:t>
            </w:r>
          </w:p>
        </w:tc>
      </w:tr>
      <w:tr w:rsidR="00687F4D" w:rsidRPr="00AF5EB2" w14:paraId="6E3ACF9E"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center"/>
            <w:hideMark/>
          </w:tcPr>
          <w:p w14:paraId="4CB05B3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GT</w:t>
            </w:r>
          </w:p>
        </w:tc>
        <w:tc>
          <w:tcPr>
            <w:tcW w:w="3921"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24A7ED5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0.34 (33/96)</w:t>
            </w:r>
          </w:p>
        </w:tc>
        <w:tc>
          <w:tcPr>
            <w:tcW w:w="3919"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59495B2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0.42 (35/83)</w:t>
            </w:r>
          </w:p>
        </w:tc>
      </w:tr>
      <w:tr w:rsidR="00687F4D" w:rsidRPr="00AF5EB2" w14:paraId="0DFE262E" w14:textId="77777777" w:rsidTr="00223CC8">
        <w:trPr>
          <w:trHeight w:val="270"/>
        </w:trPr>
        <w:tc>
          <w:tcPr>
            <w:tcW w:w="1200" w:type="dxa"/>
            <w:tcBorders>
              <w:top w:val="nil"/>
              <w:left w:val="nil"/>
              <w:bottom w:val="single" w:sz="12" w:space="0" w:color="auto"/>
              <w:right w:val="single" w:sz="12" w:space="0" w:color="auto"/>
            </w:tcBorders>
            <w:shd w:val="clear" w:color="auto" w:fill="auto"/>
            <w:noWrap/>
            <w:vAlign w:val="center"/>
            <w:hideMark/>
          </w:tcPr>
          <w:p w14:paraId="613BC22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TT </w:t>
            </w:r>
          </w:p>
        </w:tc>
        <w:tc>
          <w:tcPr>
            <w:tcW w:w="3921" w:type="dxa"/>
            <w:gridSpan w:val="3"/>
            <w:tcBorders>
              <w:top w:val="single" w:sz="8" w:space="0" w:color="auto"/>
              <w:left w:val="nil"/>
              <w:bottom w:val="single" w:sz="12" w:space="0" w:color="auto"/>
              <w:right w:val="single" w:sz="12" w:space="0" w:color="000000"/>
            </w:tcBorders>
            <w:shd w:val="clear" w:color="auto" w:fill="auto"/>
            <w:noWrap/>
            <w:vAlign w:val="bottom"/>
            <w:hideMark/>
          </w:tcPr>
          <w:p w14:paraId="4C953A33"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0.09 (8/96)</w:t>
            </w:r>
          </w:p>
        </w:tc>
        <w:tc>
          <w:tcPr>
            <w:tcW w:w="3919" w:type="dxa"/>
            <w:gridSpan w:val="3"/>
            <w:tcBorders>
              <w:top w:val="single" w:sz="8" w:space="0" w:color="auto"/>
              <w:left w:val="nil"/>
              <w:bottom w:val="single" w:sz="12" w:space="0" w:color="auto"/>
              <w:right w:val="single" w:sz="12" w:space="0" w:color="000000"/>
            </w:tcBorders>
            <w:shd w:val="clear" w:color="auto" w:fill="auto"/>
            <w:noWrap/>
            <w:vAlign w:val="bottom"/>
            <w:hideMark/>
          </w:tcPr>
          <w:p w14:paraId="13E6880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0.04 (3/83)</w:t>
            </w:r>
          </w:p>
        </w:tc>
      </w:tr>
      <w:tr w:rsidR="00687F4D" w:rsidRPr="00AF5EB2" w14:paraId="27A9D9AD" w14:textId="77777777" w:rsidTr="00223CC8">
        <w:trPr>
          <w:trHeight w:val="285"/>
        </w:trPr>
        <w:tc>
          <w:tcPr>
            <w:tcW w:w="1200" w:type="dxa"/>
            <w:tcBorders>
              <w:top w:val="nil"/>
              <w:left w:val="nil"/>
              <w:bottom w:val="nil"/>
              <w:right w:val="single" w:sz="12" w:space="0" w:color="auto"/>
            </w:tcBorders>
            <w:shd w:val="clear" w:color="auto" w:fill="auto"/>
            <w:vAlign w:val="center"/>
            <w:hideMark/>
          </w:tcPr>
          <w:p w14:paraId="6A0B62D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CAF</w:t>
            </w:r>
          </w:p>
        </w:tc>
        <w:tc>
          <w:tcPr>
            <w:tcW w:w="1176" w:type="dxa"/>
            <w:tcBorders>
              <w:top w:val="nil"/>
              <w:left w:val="nil"/>
              <w:bottom w:val="single" w:sz="12" w:space="0" w:color="auto"/>
              <w:right w:val="single" w:sz="12" w:space="0" w:color="auto"/>
            </w:tcBorders>
            <w:shd w:val="clear" w:color="auto" w:fill="auto"/>
            <w:noWrap/>
            <w:vAlign w:val="center"/>
            <w:hideMark/>
          </w:tcPr>
          <w:p w14:paraId="51DAB6E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GG</w:t>
            </w:r>
          </w:p>
        </w:tc>
        <w:tc>
          <w:tcPr>
            <w:tcW w:w="1176" w:type="dxa"/>
            <w:tcBorders>
              <w:top w:val="nil"/>
              <w:left w:val="nil"/>
              <w:bottom w:val="single" w:sz="12" w:space="0" w:color="auto"/>
              <w:right w:val="single" w:sz="12" w:space="0" w:color="auto"/>
            </w:tcBorders>
            <w:shd w:val="clear" w:color="auto" w:fill="auto"/>
            <w:noWrap/>
            <w:vAlign w:val="center"/>
            <w:hideMark/>
          </w:tcPr>
          <w:p w14:paraId="4EA89B7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GT/TT</w:t>
            </w:r>
          </w:p>
        </w:tc>
        <w:tc>
          <w:tcPr>
            <w:tcW w:w="1569" w:type="dxa"/>
            <w:tcBorders>
              <w:top w:val="nil"/>
              <w:left w:val="nil"/>
              <w:bottom w:val="single" w:sz="12" w:space="0" w:color="auto"/>
              <w:right w:val="single" w:sz="12" w:space="0" w:color="auto"/>
            </w:tcBorders>
            <w:shd w:val="clear" w:color="auto" w:fill="auto"/>
            <w:noWrap/>
            <w:vAlign w:val="center"/>
            <w:hideMark/>
          </w:tcPr>
          <w:p w14:paraId="3561A16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Wilks-Lambda*</w:t>
            </w:r>
          </w:p>
        </w:tc>
        <w:tc>
          <w:tcPr>
            <w:tcW w:w="1175" w:type="dxa"/>
            <w:tcBorders>
              <w:top w:val="nil"/>
              <w:left w:val="nil"/>
              <w:bottom w:val="single" w:sz="12" w:space="0" w:color="auto"/>
              <w:right w:val="single" w:sz="12" w:space="0" w:color="auto"/>
            </w:tcBorders>
            <w:shd w:val="clear" w:color="auto" w:fill="auto"/>
            <w:noWrap/>
            <w:vAlign w:val="center"/>
            <w:hideMark/>
          </w:tcPr>
          <w:p w14:paraId="7D7A304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GG</w:t>
            </w:r>
          </w:p>
        </w:tc>
        <w:tc>
          <w:tcPr>
            <w:tcW w:w="1175" w:type="dxa"/>
            <w:tcBorders>
              <w:top w:val="nil"/>
              <w:left w:val="nil"/>
              <w:bottom w:val="single" w:sz="12" w:space="0" w:color="auto"/>
              <w:right w:val="single" w:sz="12" w:space="0" w:color="auto"/>
            </w:tcBorders>
            <w:shd w:val="clear" w:color="auto" w:fill="auto"/>
            <w:noWrap/>
            <w:vAlign w:val="center"/>
            <w:hideMark/>
          </w:tcPr>
          <w:p w14:paraId="539B0CA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GT/TT</w:t>
            </w:r>
          </w:p>
        </w:tc>
        <w:tc>
          <w:tcPr>
            <w:tcW w:w="1569" w:type="dxa"/>
            <w:tcBorders>
              <w:top w:val="nil"/>
              <w:left w:val="nil"/>
              <w:bottom w:val="single" w:sz="12" w:space="0" w:color="auto"/>
              <w:right w:val="single" w:sz="12" w:space="0" w:color="auto"/>
            </w:tcBorders>
            <w:shd w:val="clear" w:color="auto" w:fill="auto"/>
            <w:noWrap/>
            <w:vAlign w:val="center"/>
            <w:hideMark/>
          </w:tcPr>
          <w:p w14:paraId="7E413C0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Wilks-Lambda*</w:t>
            </w:r>
          </w:p>
        </w:tc>
      </w:tr>
      <w:tr w:rsidR="00687F4D" w:rsidRPr="00AF5EB2" w14:paraId="25D5454D" w14:textId="77777777" w:rsidTr="00223CC8">
        <w:trPr>
          <w:trHeight w:val="285"/>
        </w:trPr>
        <w:tc>
          <w:tcPr>
            <w:tcW w:w="1200" w:type="dxa"/>
            <w:tcBorders>
              <w:top w:val="single" w:sz="12" w:space="0" w:color="auto"/>
              <w:left w:val="nil"/>
              <w:bottom w:val="single" w:sz="12" w:space="0" w:color="auto"/>
              <w:right w:val="single" w:sz="12" w:space="0" w:color="auto"/>
            </w:tcBorders>
            <w:shd w:val="clear" w:color="auto" w:fill="auto"/>
            <w:noWrap/>
            <w:vAlign w:val="bottom"/>
            <w:hideMark/>
          </w:tcPr>
          <w:p w14:paraId="3A108D9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w:t>
            </w:r>
          </w:p>
        </w:tc>
        <w:tc>
          <w:tcPr>
            <w:tcW w:w="1176" w:type="dxa"/>
            <w:tcBorders>
              <w:top w:val="nil"/>
              <w:left w:val="nil"/>
              <w:bottom w:val="single" w:sz="8" w:space="0" w:color="auto"/>
              <w:right w:val="single" w:sz="12" w:space="0" w:color="auto"/>
            </w:tcBorders>
            <w:shd w:val="clear" w:color="auto" w:fill="auto"/>
            <w:noWrap/>
            <w:vAlign w:val="bottom"/>
            <w:hideMark/>
          </w:tcPr>
          <w:p w14:paraId="281518E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55</w:t>
            </w:r>
          </w:p>
        </w:tc>
        <w:tc>
          <w:tcPr>
            <w:tcW w:w="1176" w:type="dxa"/>
            <w:tcBorders>
              <w:top w:val="nil"/>
              <w:left w:val="nil"/>
              <w:bottom w:val="single" w:sz="8" w:space="0" w:color="auto"/>
              <w:right w:val="single" w:sz="12" w:space="0" w:color="auto"/>
            </w:tcBorders>
            <w:shd w:val="clear" w:color="auto" w:fill="auto"/>
            <w:noWrap/>
            <w:vAlign w:val="bottom"/>
            <w:hideMark/>
          </w:tcPr>
          <w:p w14:paraId="4C69F69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41</w:t>
            </w:r>
          </w:p>
        </w:tc>
        <w:tc>
          <w:tcPr>
            <w:tcW w:w="1569" w:type="dxa"/>
            <w:tcBorders>
              <w:top w:val="nil"/>
              <w:left w:val="nil"/>
              <w:bottom w:val="single" w:sz="8" w:space="0" w:color="auto"/>
              <w:right w:val="single" w:sz="12" w:space="0" w:color="auto"/>
            </w:tcBorders>
            <w:shd w:val="clear" w:color="auto" w:fill="auto"/>
            <w:noWrap/>
            <w:vAlign w:val="bottom"/>
            <w:hideMark/>
          </w:tcPr>
          <w:p w14:paraId="1826DFE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0.433</w:t>
            </w:r>
          </w:p>
        </w:tc>
        <w:tc>
          <w:tcPr>
            <w:tcW w:w="1175" w:type="dxa"/>
            <w:tcBorders>
              <w:top w:val="nil"/>
              <w:left w:val="nil"/>
              <w:bottom w:val="single" w:sz="8" w:space="0" w:color="auto"/>
              <w:right w:val="single" w:sz="12" w:space="0" w:color="auto"/>
            </w:tcBorders>
            <w:shd w:val="clear" w:color="auto" w:fill="auto"/>
            <w:noWrap/>
            <w:vAlign w:val="bottom"/>
            <w:hideMark/>
          </w:tcPr>
          <w:p w14:paraId="2669100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45</w:t>
            </w:r>
          </w:p>
        </w:tc>
        <w:tc>
          <w:tcPr>
            <w:tcW w:w="1175" w:type="dxa"/>
            <w:tcBorders>
              <w:top w:val="nil"/>
              <w:left w:val="nil"/>
              <w:bottom w:val="single" w:sz="8" w:space="0" w:color="auto"/>
              <w:right w:val="single" w:sz="12" w:space="0" w:color="auto"/>
            </w:tcBorders>
            <w:shd w:val="clear" w:color="auto" w:fill="auto"/>
            <w:noWrap/>
            <w:vAlign w:val="bottom"/>
            <w:hideMark/>
          </w:tcPr>
          <w:p w14:paraId="2798348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38</w:t>
            </w:r>
          </w:p>
        </w:tc>
        <w:tc>
          <w:tcPr>
            <w:tcW w:w="1569" w:type="dxa"/>
            <w:tcBorders>
              <w:top w:val="nil"/>
              <w:left w:val="nil"/>
              <w:bottom w:val="single" w:sz="8" w:space="0" w:color="auto"/>
              <w:right w:val="single" w:sz="12" w:space="0" w:color="auto"/>
            </w:tcBorders>
            <w:shd w:val="clear" w:color="auto" w:fill="auto"/>
            <w:noWrap/>
            <w:vAlign w:val="bottom"/>
            <w:hideMark/>
          </w:tcPr>
          <w:p w14:paraId="15241F6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0.002</w:t>
            </w:r>
          </w:p>
        </w:tc>
      </w:tr>
      <w:tr w:rsidR="00687F4D" w:rsidRPr="00AF5EB2" w14:paraId="7BE0BD8A" w14:textId="77777777" w:rsidTr="00223CC8">
        <w:trPr>
          <w:trHeight w:val="285"/>
        </w:trPr>
        <w:tc>
          <w:tcPr>
            <w:tcW w:w="1200" w:type="dxa"/>
            <w:tcBorders>
              <w:top w:val="nil"/>
              <w:left w:val="nil"/>
              <w:bottom w:val="single" w:sz="8" w:space="0" w:color="auto"/>
              <w:right w:val="single" w:sz="12" w:space="0" w:color="auto"/>
            </w:tcBorders>
            <w:shd w:val="clear" w:color="auto" w:fill="auto"/>
            <w:noWrap/>
            <w:vAlign w:val="bottom"/>
            <w:hideMark/>
          </w:tcPr>
          <w:p w14:paraId="01D06C2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mHR</w:t>
            </w:r>
            <w:proofErr w:type="spellEnd"/>
          </w:p>
        </w:tc>
        <w:tc>
          <w:tcPr>
            <w:tcW w:w="1176" w:type="dxa"/>
            <w:tcBorders>
              <w:top w:val="single" w:sz="12" w:space="0" w:color="auto"/>
              <w:left w:val="nil"/>
              <w:bottom w:val="single" w:sz="8" w:space="0" w:color="auto"/>
              <w:right w:val="single" w:sz="12" w:space="0" w:color="auto"/>
            </w:tcBorders>
            <w:shd w:val="clear" w:color="auto" w:fill="auto"/>
            <w:noWrap/>
            <w:vAlign w:val="bottom"/>
            <w:hideMark/>
          </w:tcPr>
          <w:p w14:paraId="33D0B03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64.0 ± 9.9</w:t>
            </w:r>
          </w:p>
        </w:tc>
        <w:tc>
          <w:tcPr>
            <w:tcW w:w="1176" w:type="dxa"/>
            <w:tcBorders>
              <w:top w:val="single" w:sz="12" w:space="0" w:color="auto"/>
              <w:left w:val="nil"/>
              <w:bottom w:val="single" w:sz="8" w:space="0" w:color="auto"/>
              <w:right w:val="single" w:sz="12" w:space="0" w:color="auto"/>
            </w:tcBorders>
            <w:shd w:val="clear" w:color="auto" w:fill="auto"/>
            <w:noWrap/>
            <w:vAlign w:val="bottom"/>
            <w:hideMark/>
          </w:tcPr>
          <w:p w14:paraId="6805D8D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65.2 ± 8.8</w:t>
            </w:r>
          </w:p>
        </w:tc>
        <w:tc>
          <w:tcPr>
            <w:tcW w:w="1569" w:type="dxa"/>
            <w:tcBorders>
              <w:top w:val="single" w:sz="12" w:space="0" w:color="auto"/>
              <w:left w:val="nil"/>
              <w:bottom w:val="single" w:sz="8" w:space="0" w:color="auto"/>
              <w:right w:val="single" w:sz="12" w:space="0" w:color="auto"/>
            </w:tcBorders>
            <w:shd w:val="clear" w:color="auto" w:fill="auto"/>
            <w:noWrap/>
            <w:vAlign w:val="bottom"/>
            <w:hideMark/>
          </w:tcPr>
          <w:p w14:paraId="435DC32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single" w:sz="12" w:space="0" w:color="auto"/>
              <w:left w:val="nil"/>
              <w:bottom w:val="single" w:sz="8" w:space="0" w:color="auto"/>
              <w:right w:val="single" w:sz="12" w:space="0" w:color="auto"/>
            </w:tcBorders>
            <w:shd w:val="clear" w:color="auto" w:fill="auto"/>
            <w:noWrap/>
            <w:vAlign w:val="bottom"/>
            <w:hideMark/>
          </w:tcPr>
          <w:p w14:paraId="7F143E0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72.7 ± 10.9</w:t>
            </w:r>
          </w:p>
        </w:tc>
        <w:tc>
          <w:tcPr>
            <w:tcW w:w="1175" w:type="dxa"/>
            <w:tcBorders>
              <w:top w:val="single" w:sz="12" w:space="0" w:color="auto"/>
              <w:left w:val="nil"/>
              <w:bottom w:val="single" w:sz="8" w:space="0" w:color="auto"/>
              <w:right w:val="single" w:sz="12" w:space="0" w:color="auto"/>
            </w:tcBorders>
            <w:shd w:val="clear" w:color="auto" w:fill="auto"/>
            <w:noWrap/>
            <w:vAlign w:val="bottom"/>
            <w:hideMark/>
          </w:tcPr>
          <w:p w14:paraId="469B84D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81.0 ± 10.8</w:t>
            </w:r>
          </w:p>
        </w:tc>
        <w:tc>
          <w:tcPr>
            <w:tcW w:w="1569" w:type="dxa"/>
            <w:tcBorders>
              <w:top w:val="single" w:sz="12" w:space="0" w:color="auto"/>
              <w:left w:val="nil"/>
              <w:bottom w:val="single" w:sz="8" w:space="0" w:color="auto"/>
              <w:right w:val="single" w:sz="12" w:space="0" w:color="auto"/>
            </w:tcBorders>
            <w:shd w:val="clear" w:color="auto" w:fill="auto"/>
            <w:noWrap/>
            <w:vAlign w:val="bottom"/>
            <w:hideMark/>
          </w:tcPr>
          <w:p w14:paraId="57448CF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p = 0.001</w:t>
            </w:r>
          </w:p>
        </w:tc>
      </w:tr>
      <w:tr w:rsidR="00687F4D" w:rsidRPr="00AF5EB2" w14:paraId="736B3F96"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bottom"/>
            <w:hideMark/>
          </w:tcPr>
          <w:p w14:paraId="77D440D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RMSSD</w:t>
            </w:r>
          </w:p>
        </w:tc>
        <w:tc>
          <w:tcPr>
            <w:tcW w:w="1176" w:type="dxa"/>
            <w:tcBorders>
              <w:top w:val="nil"/>
              <w:left w:val="nil"/>
              <w:bottom w:val="single" w:sz="8" w:space="0" w:color="auto"/>
              <w:right w:val="single" w:sz="12" w:space="0" w:color="auto"/>
            </w:tcBorders>
            <w:shd w:val="clear" w:color="auto" w:fill="auto"/>
            <w:noWrap/>
            <w:vAlign w:val="bottom"/>
            <w:hideMark/>
          </w:tcPr>
          <w:p w14:paraId="24C8F6C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70.4 ± 46.3</w:t>
            </w:r>
          </w:p>
        </w:tc>
        <w:tc>
          <w:tcPr>
            <w:tcW w:w="1176" w:type="dxa"/>
            <w:tcBorders>
              <w:top w:val="nil"/>
              <w:left w:val="nil"/>
              <w:bottom w:val="single" w:sz="8" w:space="0" w:color="auto"/>
              <w:right w:val="single" w:sz="12" w:space="0" w:color="auto"/>
            </w:tcBorders>
            <w:shd w:val="clear" w:color="auto" w:fill="auto"/>
            <w:noWrap/>
            <w:vAlign w:val="bottom"/>
            <w:hideMark/>
          </w:tcPr>
          <w:p w14:paraId="4CB0662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76.5 ± 50.0</w:t>
            </w:r>
          </w:p>
        </w:tc>
        <w:tc>
          <w:tcPr>
            <w:tcW w:w="1569" w:type="dxa"/>
            <w:tcBorders>
              <w:top w:val="nil"/>
              <w:left w:val="nil"/>
              <w:bottom w:val="single" w:sz="8" w:space="0" w:color="auto"/>
              <w:right w:val="single" w:sz="12" w:space="0" w:color="auto"/>
            </w:tcBorders>
            <w:shd w:val="clear" w:color="auto" w:fill="auto"/>
            <w:noWrap/>
            <w:vAlign w:val="bottom"/>
            <w:hideMark/>
          </w:tcPr>
          <w:p w14:paraId="264B6D3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nil"/>
              <w:left w:val="nil"/>
              <w:bottom w:val="single" w:sz="8" w:space="0" w:color="auto"/>
              <w:right w:val="single" w:sz="12" w:space="0" w:color="auto"/>
            </w:tcBorders>
            <w:shd w:val="clear" w:color="auto" w:fill="auto"/>
            <w:noWrap/>
            <w:vAlign w:val="bottom"/>
            <w:hideMark/>
          </w:tcPr>
          <w:p w14:paraId="36A98D4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44.2 ± 34.2</w:t>
            </w:r>
          </w:p>
        </w:tc>
        <w:tc>
          <w:tcPr>
            <w:tcW w:w="1175" w:type="dxa"/>
            <w:tcBorders>
              <w:top w:val="nil"/>
              <w:left w:val="nil"/>
              <w:bottom w:val="single" w:sz="8" w:space="0" w:color="auto"/>
              <w:right w:val="single" w:sz="12" w:space="0" w:color="auto"/>
            </w:tcBorders>
            <w:shd w:val="clear" w:color="auto" w:fill="auto"/>
            <w:noWrap/>
            <w:vAlign w:val="bottom"/>
            <w:hideMark/>
          </w:tcPr>
          <w:p w14:paraId="219EB743"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27.6 ± 27.3</w:t>
            </w:r>
          </w:p>
        </w:tc>
        <w:tc>
          <w:tcPr>
            <w:tcW w:w="1569" w:type="dxa"/>
            <w:tcBorders>
              <w:top w:val="nil"/>
              <w:left w:val="nil"/>
              <w:bottom w:val="single" w:sz="8" w:space="0" w:color="auto"/>
              <w:right w:val="single" w:sz="12" w:space="0" w:color="auto"/>
            </w:tcBorders>
            <w:shd w:val="clear" w:color="auto" w:fill="auto"/>
            <w:noWrap/>
            <w:vAlign w:val="bottom"/>
            <w:hideMark/>
          </w:tcPr>
          <w:p w14:paraId="60E95B9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p = 0.022</w:t>
            </w:r>
          </w:p>
        </w:tc>
      </w:tr>
      <w:tr w:rsidR="00687F4D" w:rsidRPr="00AF5EB2" w14:paraId="5253CA61"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bottom"/>
            <w:hideMark/>
          </w:tcPr>
          <w:p w14:paraId="7473633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LF/HF</w:t>
            </w:r>
          </w:p>
        </w:tc>
        <w:tc>
          <w:tcPr>
            <w:tcW w:w="1176" w:type="dxa"/>
            <w:tcBorders>
              <w:top w:val="nil"/>
              <w:left w:val="nil"/>
              <w:bottom w:val="single" w:sz="8" w:space="0" w:color="auto"/>
              <w:right w:val="single" w:sz="12" w:space="0" w:color="auto"/>
            </w:tcBorders>
            <w:shd w:val="clear" w:color="auto" w:fill="auto"/>
            <w:noWrap/>
            <w:vAlign w:val="bottom"/>
            <w:hideMark/>
          </w:tcPr>
          <w:p w14:paraId="09B2FDD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1.4 ± 1.0</w:t>
            </w:r>
          </w:p>
        </w:tc>
        <w:tc>
          <w:tcPr>
            <w:tcW w:w="1176" w:type="dxa"/>
            <w:tcBorders>
              <w:top w:val="nil"/>
              <w:left w:val="nil"/>
              <w:bottom w:val="single" w:sz="8" w:space="0" w:color="auto"/>
              <w:right w:val="single" w:sz="12" w:space="0" w:color="auto"/>
            </w:tcBorders>
            <w:shd w:val="clear" w:color="auto" w:fill="auto"/>
            <w:noWrap/>
            <w:vAlign w:val="bottom"/>
            <w:hideMark/>
          </w:tcPr>
          <w:p w14:paraId="32C1037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1.8 ± 1.7</w:t>
            </w:r>
          </w:p>
        </w:tc>
        <w:tc>
          <w:tcPr>
            <w:tcW w:w="1569" w:type="dxa"/>
            <w:tcBorders>
              <w:top w:val="nil"/>
              <w:left w:val="nil"/>
              <w:bottom w:val="single" w:sz="8" w:space="0" w:color="auto"/>
              <w:right w:val="single" w:sz="12" w:space="0" w:color="auto"/>
            </w:tcBorders>
            <w:shd w:val="clear" w:color="auto" w:fill="auto"/>
            <w:noWrap/>
            <w:vAlign w:val="bottom"/>
            <w:hideMark/>
          </w:tcPr>
          <w:p w14:paraId="31AF98D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nil"/>
              <w:left w:val="nil"/>
              <w:bottom w:val="single" w:sz="8" w:space="0" w:color="auto"/>
              <w:right w:val="single" w:sz="12" w:space="0" w:color="auto"/>
            </w:tcBorders>
            <w:shd w:val="clear" w:color="auto" w:fill="auto"/>
            <w:noWrap/>
            <w:vAlign w:val="bottom"/>
            <w:hideMark/>
          </w:tcPr>
          <w:p w14:paraId="3887666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2.4 ± 1.9</w:t>
            </w:r>
          </w:p>
        </w:tc>
        <w:tc>
          <w:tcPr>
            <w:tcW w:w="1175" w:type="dxa"/>
            <w:tcBorders>
              <w:top w:val="nil"/>
              <w:left w:val="nil"/>
              <w:bottom w:val="single" w:sz="8" w:space="0" w:color="auto"/>
              <w:right w:val="single" w:sz="12" w:space="0" w:color="auto"/>
            </w:tcBorders>
            <w:shd w:val="clear" w:color="auto" w:fill="auto"/>
            <w:noWrap/>
            <w:vAlign w:val="bottom"/>
            <w:hideMark/>
          </w:tcPr>
          <w:p w14:paraId="3D70E97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3.4 ± 2.4</w:t>
            </w:r>
          </w:p>
        </w:tc>
        <w:tc>
          <w:tcPr>
            <w:tcW w:w="1569" w:type="dxa"/>
            <w:tcBorders>
              <w:top w:val="nil"/>
              <w:left w:val="nil"/>
              <w:bottom w:val="single" w:sz="8" w:space="0" w:color="auto"/>
              <w:right w:val="single" w:sz="12" w:space="0" w:color="auto"/>
            </w:tcBorders>
            <w:shd w:val="clear" w:color="auto" w:fill="auto"/>
            <w:noWrap/>
            <w:vAlign w:val="bottom"/>
            <w:hideMark/>
          </w:tcPr>
          <w:p w14:paraId="2FB8745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p = 0.043</w:t>
            </w:r>
          </w:p>
        </w:tc>
      </w:tr>
      <w:tr w:rsidR="00687F4D" w:rsidRPr="00AF5EB2" w14:paraId="00DA93B5" w14:textId="77777777" w:rsidTr="00223CC8">
        <w:trPr>
          <w:trHeight w:val="270"/>
        </w:trPr>
        <w:tc>
          <w:tcPr>
            <w:tcW w:w="1200" w:type="dxa"/>
            <w:tcBorders>
              <w:top w:val="nil"/>
              <w:left w:val="nil"/>
              <w:bottom w:val="single" w:sz="12" w:space="0" w:color="auto"/>
              <w:right w:val="single" w:sz="12" w:space="0" w:color="auto"/>
            </w:tcBorders>
            <w:shd w:val="clear" w:color="auto" w:fill="auto"/>
            <w:noWrap/>
            <w:vAlign w:val="bottom"/>
            <w:hideMark/>
          </w:tcPr>
          <w:p w14:paraId="7387BB7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Hc</w:t>
            </w:r>
            <w:proofErr w:type="spellEnd"/>
          </w:p>
        </w:tc>
        <w:tc>
          <w:tcPr>
            <w:tcW w:w="1176" w:type="dxa"/>
            <w:tcBorders>
              <w:top w:val="nil"/>
              <w:left w:val="nil"/>
              <w:bottom w:val="single" w:sz="12" w:space="0" w:color="auto"/>
              <w:right w:val="single" w:sz="12" w:space="0" w:color="auto"/>
            </w:tcBorders>
            <w:shd w:val="clear" w:color="auto" w:fill="auto"/>
            <w:noWrap/>
            <w:vAlign w:val="bottom"/>
            <w:hideMark/>
          </w:tcPr>
          <w:p w14:paraId="3930727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0.82 ± 0.06</w:t>
            </w:r>
          </w:p>
        </w:tc>
        <w:tc>
          <w:tcPr>
            <w:tcW w:w="1176" w:type="dxa"/>
            <w:tcBorders>
              <w:top w:val="nil"/>
              <w:left w:val="nil"/>
              <w:bottom w:val="single" w:sz="12" w:space="0" w:color="auto"/>
              <w:right w:val="single" w:sz="12" w:space="0" w:color="auto"/>
            </w:tcBorders>
            <w:shd w:val="clear" w:color="auto" w:fill="auto"/>
            <w:noWrap/>
            <w:vAlign w:val="bottom"/>
            <w:hideMark/>
          </w:tcPr>
          <w:p w14:paraId="12A51BB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0.83 ± 0.06</w:t>
            </w:r>
          </w:p>
        </w:tc>
        <w:tc>
          <w:tcPr>
            <w:tcW w:w="1569" w:type="dxa"/>
            <w:tcBorders>
              <w:top w:val="nil"/>
              <w:left w:val="nil"/>
              <w:bottom w:val="single" w:sz="12" w:space="0" w:color="auto"/>
              <w:right w:val="single" w:sz="12" w:space="0" w:color="auto"/>
            </w:tcBorders>
            <w:shd w:val="clear" w:color="auto" w:fill="auto"/>
            <w:noWrap/>
            <w:vAlign w:val="bottom"/>
            <w:hideMark/>
          </w:tcPr>
          <w:p w14:paraId="63255AC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nil"/>
              <w:left w:val="nil"/>
              <w:bottom w:val="single" w:sz="12" w:space="0" w:color="auto"/>
              <w:right w:val="single" w:sz="12" w:space="0" w:color="auto"/>
            </w:tcBorders>
            <w:shd w:val="clear" w:color="auto" w:fill="auto"/>
            <w:noWrap/>
            <w:vAlign w:val="bottom"/>
            <w:hideMark/>
          </w:tcPr>
          <w:p w14:paraId="2B18649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0.81 ± 0.07</w:t>
            </w:r>
          </w:p>
        </w:tc>
        <w:tc>
          <w:tcPr>
            <w:tcW w:w="1175" w:type="dxa"/>
            <w:tcBorders>
              <w:top w:val="nil"/>
              <w:left w:val="nil"/>
              <w:bottom w:val="single" w:sz="12" w:space="0" w:color="auto"/>
              <w:right w:val="single" w:sz="12" w:space="0" w:color="auto"/>
            </w:tcBorders>
            <w:shd w:val="clear" w:color="auto" w:fill="auto"/>
            <w:noWrap/>
            <w:vAlign w:val="bottom"/>
            <w:hideMark/>
          </w:tcPr>
          <w:p w14:paraId="61D744E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0.73 ± 0.1</w:t>
            </w:r>
          </w:p>
        </w:tc>
        <w:tc>
          <w:tcPr>
            <w:tcW w:w="1569" w:type="dxa"/>
            <w:tcBorders>
              <w:top w:val="nil"/>
              <w:left w:val="nil"/>
              <w:bottom w:val="single" w:sz="12" w:space="0" w:color="auto"/>
              <w:right w:val="single" w:sz="12" w:space="0" w:color="auto"/>
            </w:tcBorders>
            <w:shd w:val="clear" w:color="auto" w:fill="auto"/>
            <w:noWrap/>
            <w:vAlign w:val="bottom"/>
            <w:hideMark/>
          </w:tcPr>
          <w:p w14:paraId="1A7B222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p &lt;0.001</w:t>
            </w:r>
          </w:p>
        </w:tc>
      </w:tr>
      <w:tr w:rsidR="00687F4D" w:rsidRPr="00AF5EB2" w14:paraId="06527251" w14:textId="77777777" w:rsidTr="00223CC8">
        <w:trPr>
          <w:trHeight w:val="285"/>
        </w:trPr>
        <w:tc>
          <w:tcPr>
            <w:tcW w:w="1200" w:type="dxa"/>
            <w:tcBorders>
              <w:top w:val="nil"/>
              <w:left w:val="nil"/>
              <w:bottom w:val="nil"/>
              <w:right w:val="single" w:sz="12" w:space="0" w:color="auto"/>
            </w:tcBorders>
            <w:shd w:val="clear" w:color="auto" w:fill="auto"/>
            <w:noWrap/>
            <w:vAlign w:val="bottom"/>
            <w:hideMark/>
          </w:tcPr>
          <w:p w14:paraId="5C61303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w:t>
            </w:r>
          </w:p>
        </w:tc>
        <w:tc>
          <w:tcPr>
            <w:tcW w:w="7840" w:type="dxa"/>
            <w:gridSpan w:val="6"/>
            <w:tcBorders>
              <w:top w:val="nil"/>
              <w:left w:val="nil"/>
              <w:bottom w:val="single" w:sz="12" w:space="0" w:color="auto"/>
              <w:right w:val="single" w:sz="12" w:space="0" w:color="000000"/>
            </w:tcBorders>
            <w:shd w:val="clear" w:color="auto" w:fill="auto"/>
            <w:noWrap/>
            <w:vAlign w:val="bottom"/>
            <w:hideMark/>
          </w:tcPr>
          <w:p w14:paraId="17828C7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rs7800170 C&gt;A</w:t>
            </w:r>
          </w:p>
        </w:tc>
      </w:tr>
      <w:tr w:rsidR="00687F4D" w:rsidRPr="00AF5EB2" w14:paraId="7E8CCAC3" w14:textId="77777777" w:rsidTr="00223CC8">
        <w:trPr>
          <w:trHeight w:val="285"/>
        </w:trPr>
        <w:tc>
          <w:tcPr>
            <w:tcW w:w="1200" w:type="dxa"/>
            <w:tcBorders>
              <w:top w:val="nil"/>
              <w:left w:val="nil"/>
              <w:bottom w:val="nil"/>
              <w:right w:val="single" w:sz="12" w:space="0" w:color="auto"/>
            </w:tcBorders>
            <w:shd w:val="clear" w:color="auto" w:fill="auto"/>
            <w:noWrap/>
            <w:vAlign w:val="bottom"/>
            <w:hideMark/>
          </w:tcPr>
          <w:p w14:paraId="23F847C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w:t>
            </w:r>
          </w:p>
        </w:tc>
        <w:tc>
          <w:tcPr>
            <w:tcW w:w="3921" w:type="dxa"/>
            <w:gridSpan w:val="3"/>
            <w:tcBorders>
              <w:top w:val="single" w:sz="12" w:space="0" w:color="auto"/>
              <w:left w:val="nil"/>
              <w:bottom w:val="single" w:sz="12" w:space="0" w:color="auto"/>
              <w:right w:val="single" w:sz="12" w:space="0" w:color="000000"/>
            </w:tcBorders>
            <w:shd w:val="clear" w:color="auto" w:fill="auto"/>
            <w:noWrap/>
            <w:vAlign w:val="bottom"/>
            <w:hideMark/>
          </w:tcPr>
          <w:p w14:paraId="06E723B2"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HEALTHY CONTROLS</w:t>
            </w:r>
          </w:p>
        </w:tc>
        <w:tc>
          <w:tcPr>
            <w:tcW w:w="3919" w:type="dxa"/>
            <w:gridSpan w:val="3"/>
            <w:tcBorders>
              <w:top w:val="single" w:sz="12" w:space="0" w:color="auto"/>
              <w:left w:val="nil"/>
              <w:bottom w:val="single" w:sz="12" w:space="0" w:color="auto"/>
              <w:right w:val="single" w:sz="12" w:space="0" w:color="000000"/>
            </w:tcBorders>
            <w:shd w:val="clear" w:color="auto" w:fill="auto"/>
            <w:noWrap/>
            <w:vAlign w:val="bottom"/>
            <w:hideMark/>
          </w:tcPr>
          <w:p w14:paraId="6C511B2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UNMEDICATED PATIENTS</w:t>
            </w:r>
          </w:p>
        </w:tc>
      </w:tr>
      <w:tr w:rsidR="00687F4D" w:rsidRPr="00AF5EB2" w14:paraId="43C0380B" w14:textId="77777777" w:rsidTr="00223CC8">
        <w:trPr>
          <w:trHeight w:val="285"/>
        </w:trPr>
        <w:tc>
          <w:tcPr>
            <w:tcW w:w="1200" w:type="dxa"/>
            <w:tcBorders>
              <w:top w:val="single" w:sz="12" w:space="0" w:color="auto"/>
              <w:left w:val="nil"/>
              <w:bottom w:val="single" w:sz="8" w:space="0" w:color="auto"/>
              <w:right w:val="single" w:sz="12" w:space="0" w:color="auto"/>
            </w:tcBorders>
            <w:shd w:val="clear" w:color="auto" w:fill="auto"/>
            <w:noWrap/>
            <w:vAlign w:val="bottom"/>
            <w:hideMark/>
          </w:tcPr>
          <w:p w14:paraId="7A4BA23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MAF</w:t>
            </w:r>
          </w:p>
        </w:tc>
        <w:tc>
          <w:tcPr>
            <w:tcW w:w="3921" w:type="dxa"/>
            <w:gridSpan w:val="3"/>
            <w:tcBorders>
              <w:top w:val="single" w:sz="12" w:space="0" w:color="auto"/>
              <w:left w:val="nil"/>
              <w:bottom w:val="single" w:sz="8" w:space="0" w:color="auto"/>
              <w:right w:val="single" w:sz="12" w:space="0" w:color="000000"/>
            </w:tcBorders>
            <w:shd w:val="clear" w:color="auto" w:fill="auto"/>
            <w:noWrap/>
            <w:vAlign w:val="bottom"/>
            <w:hideMark/>
          </w:tcPr>
          <w:p w14:paraId="429BBA5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 = 0.48 (92/192)</w:t>
            </w:r>
          </w:p>
        </w:tc>
        <w:tc>
          <w:tcPr>
            <w:tcW w:w="3919" w:type="dxa"/>
            <w:gridSpan w:val="3"/>
            <w:tcBorders>
              <w:top w:val="single" w:sz="12" w:space="0" w:color="auto"/>
              <w:left w:val="nil"/>
              <w:bottom w:val="single" w:sz="8" w:space="0" w:color="auto"/>
              <w:right w:val="single" w:sz="12" w:space="0" w:color="000000"/>
            </w:tcBorders>
            <w:shd w:val="clear" w:color="auto" w:fill="auto"/>
            <w:noWrap/>
            <w:vAlign w:val="bottom"/>
            <w:hideMark/>
          </w:tcPr>
          <w:p w14:paraId="6B47FCF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 = 0.46 (77/166)</w:t>
            </w:r>
          </w:p>
        </w:tc>
      </w:tr>
      <w:tr w:rsidR="00687F4D" w:rsidRPr="00AF5EB2" w14:paraId="6F70C677"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center"/>
            <w:hideMark/>
          </w:tcPr>
          <w:p w14:paraId="4032CD5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CC</w:t>
            </w:r>
          </w:p>
        </w:tc>
        <w:tc>
          <w:tcPr>
            <w:tcW w:w="3921"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77FC908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0.29 (28/96)</w:t>
            </w:r>
          </w:p>
        </w:tc>
        <w:tc>
          <w:tcPr>
            <w:tcW w:w="3919"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2F41193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0.28 (23/83)</w:t>
            </w:r>
          </w:p>
        </w:tc>
      </w:tr>
      <w:tr w:rsidR="00687F4D" w:rsidRPr="00AF5EB2" w14:paraId="79C53218"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center"/>
            <w:hideMark/>
          </w:tcPr>
          <w:p w14:paraId="547AB69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AC</w:t>
            </w:r>
          </w:p>
        </w:tc>
        <w:tc>
          <w:tcPr>
            <w:tcW w:w="3921"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02BCC11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0.46 (44/96)</w:t>
            </w:r>
          </w:p>
        </w:tc>
        <w:tc>
          <w:tcPr>
            <w:tcW w:w="3919"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1E4936B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0.52 (43/83)</w:t>
            </w:r>
          </w:p>
        </w:tc>
      </w:tr>
      <w:tr w:rsidR="00687F4D" w:rsidRPr="00AF5EB2" w14:paraId="68238CCC" w14:textId="77777777" w:rsidTr="00223CC8">
        <w:trPr>
          <w:trHeight w:val="270"/>
        </w:trPr>
        <w:tc>
          <w:tcPr>
            <w:tcW w:w="1200" w:type="dxa"/>
            <w:tcBorders>
              <w:top w:val="nil"/>
              <w:left w:val="nil"/>
              <w:bottom w:val="single" w:sz="12" w:space="0" w:color="auto"/>
              <w:right w:val="single" w:sz="12" w:space="0" w:color="auto"/>
            </w:tcBorders>
            <w:shd w:val="clear" w:color="auto" w:fill="auto"/>
            <w:noWrap/>
            <w:vAlign w:val="center"/>
            <w:hideMark/>
          </w:tcPr>
          <w:p w14:paraId="1D1FC03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lastRenderedPageBreak/>
              <w:t xml:space="preserve">AA </w:t>
            </w:r>
          </w:p>
        </w:tc>
        <w:tc>
          <w:tcPr>
            <w:tcW w:w="3921" w:type="dxa"/>
            <w:gridSpan w:val="3"/>
            <w:tcBorders>
              <w:top w:val="single" w:sz="8" w:space="0" w:color="auto"/>
              <w:left w:val="nil"/>
              <w:bottom w:val="single" w:sz="12" w:space="0" w:color="auto"/>
              <w:right w:val="single" w:sz="12" w:space="0" w:color="000000"/>
            </w:tcBorders>
            <w:shd w:val="clear" w:color="auto" w:fill="auto"/>
            <w:noWrap/>
            <w:vAlign w:val="bottom"/>
            <w:hideMark/>
          </w:tcPr>
          <w:p w14:paraId="661E2E23"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0.25 (24/96)</w:t>
            </w:r>
          </w:p>
        </w:tc>
        <w:tc>
          <w:tcPr>
            <w:tcW w:w="3919" w:type="dxa"/>
            <w:gridSpan w:val="3"/>
            <w:tcBorders>
              <w:top w:val="single" w:sz="8" w:space="0" w:color="auto"/>
              <w:left w:val="nil"/>
              <w:bottom w:val="single" w:sz="12" w:space="0" w:color="auto"/>
              <w:right w:val="single" w:sz="12" w:space="0" w:color="000000"/>
            </w:tcBorders>
            <w:shd w:val="clear" w:color="auto" w:fill="auto"/>
            <w:noWrap/>
            <w:vAlign w:val="bottom"/>
            <w:hideMark/>
          </w:tcPr>
          <w:p w14:paraId="2EDCCFF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0.20 (17/83)</w:t>
            </w:r>
          </w:p>
        </w:tc>
      </w:tr>
      <w:tr w:rsidR="00687F4D" w:rsidRPr="00AF5EB2" w14:paraId="3C7DAD32" w14:textId="77777777" w:rsidTr="00223CC8">
        <w:trPr>
          <w:trHeight w:val="285"/>
        </w:trPr>
        <w:tc>
          <w:tcPr>
            <w:tcW w:w="1200" w:type="dxa"/>
            <w:tcBorders>
              <w:top w:val="nil"/>
              <w:left w:val="nil"/>
              <w:bottom w:val="nil"/>
              <w:right w:val="single" w:sz="12" w:space="0" w:color="auto"/>
            </w:tcBorders>
            <w:shd w:val="clear" w:color="auto" w:fill="auto"/>
            <w:vAlign w:val="center"/>
            <w:hideMark/>
          </w:tcPr>
          <w:p w14:paraId="36DD6C4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CAF</w:t>
            </w:r>
          </w:p>
        </w:tc>
        <w:tc>
          <w:tcPr>
            <w:tcW w:w="1176" w:type="dxa"/>
            <w:tcBorders>
              <w:top w:val="nil"/>
              <w:left w:val="nil"/>
              <w:bottom w:val="single" w:sz="12" w:space="0" w:color="auto"/>
              <w:right w:val="single" w:sz="12" w:space="0" w:color="auto"/>
            </w:tcBorders>
            <w:shd w:val="clear" w:color="auto" w:fill="auto"/>
            <w:noWrap/>
            <w:vAlign w:val="center"/>
            <w:hideMark/>
          </w:tcPr>
          <w:p w14:paraId="6790283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CC</w:t>
            </w:r>
          </w:p>
        </w:tc>
        <w:tc>
          <w:tcPr>
            <w:tcW w:w="1176" w:type="dxa"/>
            <w:tcBorders>
              <w:top w:val="nil"/>
              <w:left w:val="nil"/>
              <w:bottom w:val="single" w:sz="12" w:space="0" w:color="auto"/>
              <w:right w:val="single" w:sz="12" w:space="0" w:color="auto"/>
            </w:tcBorders>
            <w:shd w:val="clear" w:color="auto" w:fill="auto"/>
            <w:noWrap/>
            <w:vAlign w:val="center"/>
            <w:hideMark/>
          </w:tcPr>
          <w:p w14:paraId="20640EA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AC/AA</w:t>
            </w:r>
          </w:p>
        </w:tc>
        <w:tc>
          <w:tcPr>
            <w:tcW w:w="1569" w:type="dxa"/>
            <w:tcBorders>
              <w:top w:val="nil"/>
              <w:left w:val="nil"/>
              <w:bottom w:val="single" w:sz="12" w:space="0" w:color="auto"/>
              <w:right w:val="single" w:sz="12" w:space="0" w:color="auto"/>
            </w:tcBorders>
            <w:shd w:val="clear" w:color="auto" w:fill="auto"/>
            <w:noWrap/>
            <w:vAlign w:val="center"/>
            <w:hideMark/>
          </w:tcPr>
          <w:p w14:paraId="39926DB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Wilks-Lambda*</w:t>
            </w:r>
          </w:p>
        </w:tc>
        <w:tc>
          <w:tcPr>
            <w:tcW w:w="1175" w:type="dxa"/>
            <w:tcBorders>
              <w:top w:val="nil"/>
              <w:left w:val="nil"/>
              <w:bottom w:val="single" w:sz="12" w:space="0" w:color="auto"/>
              <w:right w:val="single" w:sz="12" w:space="0" w:color="auto"/>
            </w:tcBorders>
            <w:shd w:val="clear" w:color="auto" w:fill="auto"/>
            <w:noWrap/>
            <w:vAlign w:val="center"/>
            <w:hideMark/>
          </w:tcPr>
          <w:p w14:paraId="4186D70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CC</w:t>
            </w:r>
          </w:p>
        </w:tc>
        <w:tc>
          <w:tcPr>
            <w:tcW w:w="1175" w:type="dxa"/>
            <w:tcBorders>
              <w:top w:val="nil"/>
              <w:left w:val="nil"/>
              <w:bottom w:val="single" w:sz="12" w:space="0" w:color="auto"/>
              <w:right w:val="single" w:sz="12" w:space="0" w:color="auto"/>
            </w:tcBorders>
            <w:shd w:val="clear" w:color="auto" w:fill="auto"/>
            <w:noWrap/>
            <w:vAlign w:val="center"/>
            <w:hideMark/>
          </w:tcPr>
          <w:p w14:paraId="6CF4C69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AC/AA</w:t>
            </w:r>
          </w:p>
        </w:tc>
        <w:tc>
          <w:tcPr>
            <w:tcW w:w="1569" w:type="dxa"/>
            <w:tcBorders>
              <w:top w:val="nil"/>
              <w:left w:val="nil"/>
              <w:bottom w:val="single" w:sz="12" w:space="0" w:color="auto"/>
              <w:right w:val="single" w:sz="12" w:space="0" w:color="auto"/>
            </w:tcBorders>
            <w:shd w:val="clear" w:color="auto" w:fill="auto"/>
            <w:noWrap/>
            <w:vAlign w:val="center"/>
            <w:hideMark/>
          </w:tcPr>
          <w:p w14:paraId="057389E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Wilks-Lambda*</w:t>
            </w:r>
          </w:p>
        </w:tc>
      </w:tr>
      <w:tr w:rsidR="00687F4D" w:rsidRPr="00AF5EB2" w14:paraId="42DCC5CB" w14:textId="77777777" w:rsidTr="00223CC8">
        <w:trPr>
          <w:trHeight w:val="285"/>
        </w:trPr>
        <w:tc>
          <w:tcPr>
            <w:tcW w:w="1200" w:type="dxa"/>
            <w:tcBorders>
              <w:top w:val="single" w:sz="12" w:space="0" w:color="auto"/>
              <w:left w:val="nil"/>
              <w:bottom w:val="single" w:sz="12" w:space="0" w:color="auto"/>
              <w:right w:val="single" w:sz="12" w:space="0" w:color="auto"/>
            </w:tcBorders>
            <w:shd w:val="clear" w:color="auto" w:fill="auto"/>
            <w:noWrap/>
            <w:vAlign w:val="bottom"/>
            <w:hideMark/>
          </w:tcPr>
          <w:p w14:paraId="3C6A27F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w:t>
            </w:r>
          </w:p>
        </w:tc>
        <w:tc>
          <w:tcPr>
            <w:tcW w:w="1176" w:type="dxa"/>
            <w:tcBorders>
              <w:top w:val="nil"/>
              <w:left w:val="nil"/>
              <w:bottom w:val="single" w:sz="8" w:space="0" w:color="auto"/>
              <w:right w:val="single" w:sz="12" w:space="0" w:color="auto"/>
            </w:tcBorders>
            <w:shd w:val="clear" w:color="auto" w:fill="auto"/>
            <w:noWrap/>
            <w:vAlign w:val="bottom"/>
            <w:hideMark/>
          </w:tcPr>
          <w:p w14:paraId="4F8AF4A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28</w:t>
            </w:r>
          </w:p>
        </w:tc>
        <w:tc>
          <w:tcPr>
            <w:tcW w:w="1176" w:type="dxa"/>
            <w:tcBorders>
              <w:top w:val="nil"/>
              <w:left w:val="nil"/>
              <w:bottom w:val="single" w:sz="8" w:space="0" w:color="auto"/>
              <w:right w:val="single" w:sz="12" w:space="0" w:color="auto"/>
            </w:tcBorders>
            <w:shd w:val="clear" w:color="auto" w:fill="auto"/>
            <w:noWrap/>
            <w:vAlign w:val="bottom"/>
            <w:hideMark/>
          </w:tcPr>
          <w:p w14:paraId="20D9B6E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68</w:t>
            </w:r>
          </w:p>
        </w:tc>
        <w:tc>
          <w:tcPr>
            <w:tcW w:w="1569" w:type="dxa"/>
            <w:tcBorders>
              <w:top w:val="nil"/>
              <w:left w:val="nil"/>
              <w:bottom w:val="single" w:sz="8" w:space="0" w:color="auto"/>
              <w:right w:val="single" w:sz="12" w:space="0" w:color="auto"/>
            </w:tcBorders>
            <w:shd w:val="clear" w:color="auto" w:fill="auto"/>
            <w:noWrap/>
            <w:vAlign w:val="bottom"/>
            <w:hideMark/>
          </w:tcPr>
          <w:p w14:paraId="5B4A101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0.253</w:t>
            </w:r>
          </w:p>
        </w:tc>
        <w:tc>
          <w:tcPr>
            <w:tcW w:w="1175" w:type="dxa"/>
            <w:tcBorders>
              <w:top w:val="nil"/>
              <w:left w:val="nil"/>
              <w:bottom w:val="single" w:sz="8" w:space="0" w:color="auto"/>
              <w:right w:val="single" w:sz="12" w:space="0" w:color="auto"/>
            </w:tcBorders>
            <w:shd w:val="clear" w:color="auto" w:fill="auto"/>
            <w:noWrap/>
            <w:vAlign w:val="bottom"/>
            <w:hideMark/>
          </w:tcPr>
          <w:p w14:paraId="4357EBD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23</w:t>
            </w:r>
          </w:p>
        </w:tc>
        <w:tc>
          <w:tcPr>
            <w:tcW w:w="1175" w:type="dxa"/>
            <w:tcBorders>
              <w:top w:val="nil"/>
              <w:left w:val="nil"/>
              <w:bottom w:val="single" w:sz="8" w:space="0" w:color="auto"/>
              <w:right w:val="single" w:sz="12" w:space="0" w:color="auto"/>
            </w:tcBorders>
            <w:shd w:val="clear" w:color="auto" w:fill="auto"/>
            <w:noWrap/>
            <w:vAlign w:val="bottom"/>
            <w:hideMark/>
          </w:tcPr>
          <w:p w14:paraId="1F006F4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60</w:t>
            </w:r>
          </w:p>
        </w:tc>
        <w:tc>
          <w:tcPr>
            <w:tcW w:w="1569" w:type="dxa"/>
            <w:tcBorders>
              <w:top w:val="nil"/>
              <w:left w:val="nil"/>
              <w:bottom w:val="single" w:sz="8" w:space="0" w:color="auto"/>
              <w:right w:val="single" w:sz="12" w:space="0" w:color="auto"/>
            </w:tcBorders>
            <w:shd w:val="clear" w:color="auto" w:fill="auto"/>
            <w:noWrap/>
            <w:vAlign w:val="bottom"/>
            <w:hideMark/>
          </w:tcPr>
          <w:p w14:paraId="6EB8CEA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0.011</w:t>
            </w:r>
          </w:p>
        </w:tc>
      </w:tr>
      <w:tr w:rsidR="00687F4D" w:rsidRPr="00AF5EB2" w14:paraId="1B2007DD" w14:textId="77777777" w:rsidTr="00223CC8">
        <w:trPr>
          <w:trHeight w:val="285"/>
        </w:trPr>
        <w:tc>
          <w:tcPr>
            <w:tcW w:w="1200" w:type="dxa"/>
            <w:tcBorders>
              <w:top w:val="nil"/>
              <w:left w:val="nil"/>
              <w:bottom w:val="single" w:sz="8" w:space="0" w:color="auto"/>
              <w:right w:val="single" w:sz="12" w:space="0" w:color="auto"/>
            </w:tcBorders>
            <w:shd w:val="clear" w:color="auto" w:fill="auto"/>
            <w:noWrap/>
            <w:vAlign w:val="bottom"/>
            <w:hideMark/>
          </w:tcPr>
          <w:p w14:paraId="2A9CD09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mHR</w:t>
            </w:r>
            <w:proofErr w:type="spellEnd"/>
          </w:p>
        </w:tc>
        <w:tc>
          <w:tcPr>
            <w:tcW w:w="1176" w:type="dxa"/>
            <w:tcBorders>
              <w:top w:val="single" w:sz="12" w:space="0" w:color="auto"/>
              <w:left w:val="nil"/>
              <w:bottom w:val="single" w:sz="8" w:space="0" w:color="auto"/>
              <w:right w:val="single" w:sz="12" w:space="0" w:color="auto"/>
            </w:tcBorders>
            <w:shd w:val="clear" w:color="auto" w:fill="auto"/>
            <w:noWrap/>
            <w:vAlign w:val="bottom"/>
            <w:hideMark/>
          </w:tcPr>
          <w:p w14:paraId="5CFB1482"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62.3 ± 9.2</w:t>
            </w:r>
          </w:p>
        </w:tc>
        <w:tc>
          <w:tcPr>
            <w:tcW w:w="1176" w:type="dxa"/>
            <w:tcBorders>
              <w:top w:val="single" w:sz="12" w:space="0" w:color="auto"/>
              <w:left w:val="nil"/>
              <w:bottom w:val="single" w:sz="8" w:space="0" w:color="auto"/>
              <w:right w:val="single" w:sz="12" w:space="0" w:color="auto"/>
            </w:tcBorders>
            <w:shd w:val="clear" w:color="auto" w:fill="auto"/>
            <w:noWrap/>
            <w:vAlign w:val="bottom"/>
            <w:hideMark/>
          </w:tcPr>
          <w:p w14:paraId="274EAF6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65.2 ± 9.4</w:t>
            </w:r>
          </w:p>
        </w:tc>
        <w:tc>
          <w:tcPr>
            <w:tcW w:w="1569" w:type="dxa"/>
            <w:tcBorders>
              <w:top w:val="single" w:sz="12" w:space="0" w:color="auto"/>
              <w:left w:val="nil"/>
              <w:bottom w:val="single" w:sz="8" w:space="0" w:color="auto"/>
              <w:right w:val="single" w:sz="12" w:space="0" w:color="auto"/>
            </w:tcBorders>
            <w:shd w:val="clear" w:color="auto" w:fill="auto"/>
            <w:noWrap/>
            <w:vAlign w:val="bottom"/>
            <w:hideMark/>
          </w:tcPr>
          <w:p w14:paraId="10AB8C5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single" w:sz="12" w:space="0" w:color="auto"/>
              <w:left w:val="nil"/>
              <w:bottom w:val="single" w:sz="8" w:space="0" w:color="auto"/>
              <w:right w:val="single" w:sz="12" w:space="0" w:color="auto"/>
            </w:tcBorders>
            <w:shd w:val="clear" w:color="auto" w:fill="auto"/>
            <w:noWrap/>
            <w:vAlign w:val="bottom"/>
            <w:hideMark/>
          </w:tcPr>
          <w:p w14:paraId="20328BA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71.8 ± 9.5</w:t>
            </w:r>
          </w:p>
        </w:tc>
        <w:tc>
          <w:tcPr>
            <w:tcW w:w="1175" w:type="dxa"/>
            <w:tcBorders>
              <w:top w:val="single" w:sz="12" w:space="0" w:color="auto"/>
              <w:left w:val="nil"/>
              <w:bottom w:val="single" w:sz="8" w:space="0" w:color="auto"/>
              <w:right w:val="single" w:sz="12" w:space="0" w:color="auto"/>
            </w:tcBorders>
            <w:shd w:val="clear" w:color="auto" w:fill="auto"/>
            <w:noWrap/>
            <w:vAlign w:val="bottom"/>
            <w:hideMark/>
          </w:tcPr>
          <w:p w14:paraId="4E23DD5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78.3 ± 11.8</w:t>
            </w:r>
          </w:p>
        </w:tc>
        <w:tc>
          <w:tcPr>
            <w:tcW w:w="1569" w:type="dxa"/>
            <w:tcBorders>
              <w:top w:val="single" w:sz="12" w:space="0" w:color="auto"/>
              <w:left w:val="nil"/>
              <w:bottom w:val="single" w:sz="8" w:space="0" w:color="auto"/>
              <w:right w:val="single" w:sz="12" w:space="0" w:color="auto"/>
            </w:tcBorders>
            <w:shd w:val="clear" w:color="auto" w:fill="auto"/>
            <w:noWrap/>
            <w:vAlign w:val="bottom"/>
            <w:hideMark/>
          </w:tcPr>
          <w:p w14:paraId="50EFD08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p = 0.020</w:t>
            </w:r>
          </w:p>
        </w:tc>
      </w:tr>
      <w:tr w:rsidR="00687F4D" w:rsidRPr="00AF5EB2" w14:paraId="1EA0C8DC"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bottom"/>
            <w:hideMark/>
          </w:tcPr>
          <w:p w14:paraId="36DA78E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RMSSD</w:t>
            </w:r>
          </w:p>
        </w:tc>
        <w:tc>
          <w:tcPr>
            <w:tcW w:w="1176" w:type="dxa"/>
            <w:tcBorders>
              <w:top w:val="nil"/>
              <w:left w:val="nil"/>
              <w:bottom w:val="single" w:sz="8" w:space="0" w:color="auto"/>
              <w:right w:val="single" w:sz="12" w:space="0" w:color="auto"/>
            </w:tcBorders>
            <w:shd w:val="clear" w:color="auto" w:fill="auto"/>
            <w:noWrap/>
            <w:vAlign w:val="bottom"/>
            <w:hideMark/>
          </w:tcPr>
          <w:p w14:paraId="765E45E2"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88.3 ± 58.1</w:t>
            </w:r>
          </w:p>
        </w:tc>
        <w:tc>
          <w:tcPr>
            <w:tcW w:w="1176" w:type="dxa"/>
            <w:tcBorders>
              <w:top w:val="nil"/>
              <w:left w:val="nil"/>
              <w:bottom w:val="single" w:sz="8" w:space="0" w:color="auto"/>
              <w:right w:val="single" w:sz="12" w:space="0" w:color="auto"/>
            </w:tcBorders>
            <w:shd w:val="clear" w:color="auto" w:fill="auto"/>
            <w:noWrap/>
            <w:vAlign w:val="bottom"/>
            <w:hideMark/>
          </w:tcPr>
          <w:p w14:paraId="19ABDFD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67.9 ± 43.0</w:t>
            </w:r>
          </w:p>
        </w:tc>
        <w:tc>
          <w:tcPr>
            <w:tcW w:w="1569" w:type="dxa"/>
            <w:tcBorders>
              <w:top w:val="nil"/>
              <w:left w:val="nil"/>
              <w:bottom w:val="single" w:sz="8" w:space="0" w:color="auto"/>
              <w:right w:val="single" w:sz="12" w:space="0" w:color="auto"/>
            </w:tcBorders>
            <w:shd w:val="clear" w:color="auto" w:fill="auto"/>
            <w:noWrap/>
            <w:vAlign w:val="bottom"/>
            <w:hideMark/>
          </w:tcPr>
          <w:p w14:paraId="71B82FB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nil"/>
              <w:left w:val="nil"/>
              <w:bottom w:val="single" w:sz="8" w:space="0" w:color="auto"/>
              <w:right w:val="single" w:sz="12" w:space="0" w:color="auto"/>
            </w:tcBorders>
            <w:shd w:val="clear" w:color="auto" w:fill="auto"/>
            <w:noWrap/>
            <w:vAlign w:val="bottom"/>
            <w:hideMark/>
          </w:tcPr>
          <w:p w14:paraId="420BB183"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43.7 ± 37.7</w:t>
            </w:r>
          </w:p>
        </w:tc>
        <w:tc>
          <w:tcPr>
            <w:tcW w:w="1175" w:type="dxa"/>
            <w:tcBorders>
              <w:top w:val="nil"/>
              <w:left w:val="nil"/>
              <w:bottom w:val="single" w:sz="8" w:space="0" w:color="auto"/>
              <w:right w:val="single" w:sz="12" w:space="0" w:color="auto"/>
            </w:tcBorders>
            <w:shd w:val="clear" w:color="auto" w:fill="auto"/>
            <w:noWrap/>
            <w:vAlign w:val="bottom"/>
            <w:hideMark/>
          </w:tcPr>
          <w:p w14:paraId="55A5B83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30.3 ± 24.2</w:t>
            </w:r>
          </w:p>
        </w:tc>
        <w:tc>
          <w:tcPr>
            <w:tcW w:w="1569" w:type="dxa"/>
            <w:tcBorders>
              <w:top w:val="nil"/>
              <w:left w:val="nil"/>
              <w:bottom w:val="single" w:sz="8" w:space="0" w:color="auto"/>
              <w:right w:val="single" w:sz="12" w:space="0" w:color="auto"/>
            </w:tcBorders>
            <w:shd w:val="clear" w:color="auto" w:fill="auto"/>
            <w:noWrap/>
            <w:vAlign w:val="bottom"/>
            <w:hideMark/>
          </w:tcPr>
          <w:p w14:paraId="519A119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6E2C20D4"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bottom"/>
            <w:hideMark/>
          </w:tcPr>
          <w:p w14:paraId="194669F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LF/HF</w:t>
            </w:r>
          </w:p>
        </w:tc>
        <w:tc>
          <w:tcPr>
            <w:tcW w:w="1176" w:type="dxa"/>
            <w:tcBorders>
              <w:top w:val="nil"/>
              <w:left w:val="nil"/>
              <w:bottom w:val="single" w:sz="8" w:space="0" w:color="auto"/>
              <w:right w:val="single" w:sz="12" w:space="0" w:color="auto"/>
            </w:tcBorders>
            <w:shd w:val="clear" w:color="auto" w:fill="auto"/>
            <w:noWrap/>
            <w:vAlign w:val="bottom"/>
            <w:hideMark/>
          </w:tcPr>
          <w:p w14:paraId="3D5B7AC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1.5 ± 1.4</w:t>
            </w:r>
          </w:p>
        </w:tc>
        <w:tc>
          <w:tcPr>
            <w:tcW w:w="1176" w:type="dxa"/>
            <w:tcBorders>
              <w:top w:val="nil"/>
              <w:left w:val="nil"/>
              <w:bottom w:val="single" w:sz="8" w:space="0" w:color="auto"/>
              <w:right w:val="single" w:sz="12" w:space="0" w:color="auto"/>
            </w:tcBorders>
            <w:shd w:val="clear" w:color="auto" w:fill="auto"/>
            <w:noWrap/>
            <w:vAlign w:val="bottom"/>
            <w:hideMark/>
          </w:tcPr>
          <w:p w14:paraId="7982D70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1.6 ± 1.5</w:t>
            </w:r>
          </w:p>
        </w:tc>
        <w:tc>
          <w:tcPr>
            <w:tcW w:w="1569" w:type="dxa"/>
            <w:tcBorders>
              <w:top w:val="nil"/>
              <w:left w:val="nil"/>
              <w:bottom w:val="single" w:sz="8" w:space="0" w:color="auto"/>
              <w:right w:val="single" w:sz="12" w:space="0" w:color="auto"/>
            </w:tcBorders>
            <w:shd w:val="clear" w:color="auto" w:fill="auto"/>
            <w:noWrap/>
            <w:vAlign w:val="bottom"/>
            <w:hideMark/>
          </w:tcPr>
          <w:p w14:paraId="2B80D9A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nil"/>
              <w:left w:val="nil"/>
              <w:bottom w:val="single" w:sz="8" w:space="0" w:color="auto"/>
              <w:right w:val="single" w:sz="12" w:space="0" w:color="auto"/>
            </w:tcBorders>
            <w:shd w:val="clear" w:color="auto" w:fill="auto"/>
            <w:noWrap/>
            <w:vAlign w:val="bottom"/>
            <w:hideMark/>
          </w:tcPr>
          <w:p w14:paraId="0929A91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2.5 ± 2.2</w:t>
            </w:r>
          </w:p>
        </w:tc>
        <w:tc>
          <w:tcPr>
            <w:tcW w:w="1175" w:type="dxa"/>
            <w:tcBorders>
              <w:top w:val="nil"/>
              <w:left w:val="nil"/>
              <w:bottom w:val="single" w:sz="8" w:space="0" w:color="auto"/>
              <w:right w:val="single" w:sz="12" w:space="0" w:color="auto"/>
            </w:tcBorders>
            <w:shd w:val="clear" w:color="auto" w:fill="auto"/>
            <w:noWrap/>
            <w:vAlign w:val="bottom"/>
            <w:hideMark/>
          </w:tcPr>
          <w:p w14:paraId="1E499D2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2.9 ± 2.2</w:t>
            </w:r>
          </w:p>
        </w:tc>
        <w:tc>
          <w:tcPr>
            <w:tcW w:w="1569" w:type="dxa"/>
            <w:tcBorders>
              <w:top w:val="nil"/>
              <w:left w:val="nil"/>
              <w:bottom w:val="single" w:sz="8" w:space="0" w:color="auto"/>
              <w:right w:val="single" w:sz="12" w:space="0" w:color="auto"/>
            </w:tcBorders>
            <w:shd w:val="clear" w:color="auto" w:fill="auto"/>
            <w:noWrap/>
            <w:vAlign w:val="bottom"/>
            <w:hideMark/>
          </w:tcPr>
          <w:p w14:paraId="091E659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6D55570A" w14:textId="77777777" w:rsidTr="00223CC8">
        <w:trPr>
          <w:trHeight w:val="270"/>
        </w:trPr>
        <w:tc>
          <w:tcPr>
            <w:tcW w:w="1200" w:type="dxa"/>
            <w:tcBorders>
              <w:top w:val="nil"/>
              <w:left w:val="nil"/>
              <w:bottom w:val="single" w:sz="12" w:space="0" w:color="auto"/>
              <w:right w:val="single" w:sz="12" w:space="0" w:color="auto"/>
            </w:tcBorders>
            <w:shd w:val="clear" w:color="auto" w:fill="auto"/>
            <w:noWrap/>
            <w:vAlign w:val="bottom"/>
            <w:hideMark/>
          </w:tcPr>
          <w:p w14:paraId="2DF4501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Hc</w:t>
            </w:r>
            <w:proofErr w:type="spellEnd"/>
          </w:p>
        </w:tc>
        <w:tc>
          <w:tcPr>
            <w:tcW w:w="1176" w:type="dxa"/>
            <w:tcBorders>
              <w:top w:val="nil"/>
              <w:left w:val="nil"/>
              <w:bottom w:val="single" w:sz="12" w:space="0" w:color="auto"/>
              <w:right w:val="single" w:sz="12" w:space="0" w:color="auto"/>
            </w:tcBorders>
            <w:shd w:val="clear" w:color="auto" w:fill="auto"/>
            <w:noWrap/>
            <w:vAlign w:val="bottom"/>
            <w:hideMark/>
          </w:tcPr>
          <w:p w14:paraId="10B14B9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0.85 ± 0.05</w:t>
            </w:r>
          </w:p>
        </w:tc>
        <w:tc>
          <w:tcPr>
            <w:tcW w:w="1176" w:type="dxa"/>
            <w:tcBorders>
              <w:top w:val="nil"/>
              <w:left w:val="nil"/>
              <w:bottom w:val="single" w:sz="12" w:space="0" w:color="auto"/>
              <w:right w:val="single" w:sz="12" w:space="0" w:color="auto"/>
            </w:tcBorders>
            <w:shd w:val="clear" w:color="auto" w:fill="auto"/>
            <w:noWrap/>
            <w:vAlign w:val="bottom"/>
            <w:hideMark/>
          </w:tcPr>
          <w:p w14:paraId="7CAC988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0.82 ± 0.06</w:t>
            </w:r>
          </w:p>
        </w:tc>
        <w:tc>
          <w:tcPr>
            <w:tcW w:w="1569" w:type="dxa"/>
            <w:tcBorders>
              <w:top w:val="nil"/>
              <w:left w:val="nil"/>
              <w:bottom w:val="single" w:sz="12" w:space="0" w:color="auto"/>
              <w:right w:val="single" w:sz="12" w:space="0" w:color="auto"/>
            </w:tcBorders>
            <w:shd w:val="clear" w:color="auto" w:fill="auto"/>
            <w:noWrap/>
            <w:vAlign w:val="bottom"/>
            <w:hideMark/>
          </w:tcPr>
          <w:p w14:paraId="0465066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nil"/>
              <w:left w:val="nil"/>
              <w:bottom w:val="single" w:sz="12" w:space="0" w:color="auto"/>
              <w:right w:val="single" w:sz="12" w:space="0" w:color="auto"/>
            </w:tcBorders>
            <w:shd w:val="clear" w:color="auto" w:fill="auto"/>
            <w:noWrap/>
            <w:vAlign w:val="bottom"/>
            <w:hideMark/>
          </w:tcPr>
          <w:p w14:paraId="32B38BA3"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0.79 ± 0.07</w:t>
            </w:r>
          </w:p>
        </w:tc>
        <w:tc>
          <w:tcPr>
            <w:tcW w:w="1175" w:type="dxa"/>
            <w:tcBorders>
              <w:top w:val="nil"/>
              <w:left w:val="nil"/>
              <w:bottom w:val="single" w:sz="12" w:space="0" w:color="auto"/>
              <w:right w:val="single" w:sz="12" w:space="0" w:color="auto"/>
            </w:tcBorders>
            <w:shd w:val="clear" w:color="auto" w:fill="auto"/>
            <w:noWrap/>
            <w:vAlign w:val="bottom"/>
            <w:hideMark/>
          </w:tcPr>
          <w:p w14:paraId="2D00CD7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0.76 ± 0.08</w:t>
            </w:r>
          </w:p>
        </w:tc>
        <w:tc>
          <w:tcPr>
            <w:tcW w:w="1569" w:type="dxa"/>
            <w:tcBorders>
              <w:top w:val="nil"/>
              <w:left w:val="nil"/>
              <w:bottom w:val="single" w:sz="12" w:space="0" w:color="auto"/>
              <w:right w:val="single" w:sz="12" w:space="0" w:color="auto"/>
            </w:tcBorders>
            <w:shd w:val="clear" w:color="auto" w:fill="auto"/>
            <w:noWrap/>
            <w:vAlign w:val="bottom"/>
            <w:hideMark/>
          </w:tcPr>
          <w:p w14:paraId="12D76BF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439857A6" w14:textId="77777777" w:rsidTr="00223CC8">
        <w:trPr>
          <w:trHeight w:val="285"/>
        </w:trPr>
        <w:tc>
          <w:tcPr>
            <w:tcW w:w="1200" w:type="dxa"/>
            <w:tcBorders>
              <w:top w:val="nil"/>
              <w:left w:val="nil"/>
              <w:bottom w:val="nil"/>
              <w:right w:val="single" w:sz="12" w:space="0" w:color="auto"/>
            </w:tcBorders>
            <w:shd w:val="clear" w:color="auto" w:fill="auto"/>
            <w:noWrap/>
            <w:vAlign w:val="bottom"/>
            <w:hideMark/>
          </w:tcPr>
          <w:p w14:paraId="7DF90DF2"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w:t>
            </w:r>
          </w:p>
        </w:tc>
        <w:tc>
          <w:tcPr>
            <w:tcW w:w="7840" w:type="dxa"/>
            <w:gridSpan w:val="6"/>
            <w:tcBorders>
              <w:top w:val="single" w:sz="12" w:space="0" w:color="auto"/>
              <w:left w:val="nil"/>
              <w:bottom w:val="single" w:sz="12" w:space="0" w:color="auto"/>
              <w:right w:val="single" w:sz="12" w:space="0" w:color="000000"/>
            </w:tcBorders>
            <w:shd w:val="clear" w:color="auto" w:fill="auto"/>
            <w:noWrap/>
            <w:vAlign w:val="bottom"/>
            <w:hideMark/>
          </w:tcPr>
          <w:p w14:paraId="5698EBB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rs6963819 G&gt;A</w:t>
            </w:r>
          </w:p>
        </w:tc>
      </w:tr>
      <w:tr w:rsidR="00687F4D" w:rsidRPr="00AF5EB2" w14:paraId="753886DA" w14:textId="77777777" w:rsidTr="00223CC8">
        <w:trPr>
          <w:trHeight w:val="285"/>
        </w:trPr>
        <w:tc>
          <w:tcPr>
            <w:tcW w:w="1200" w:type="dxa"/>
            <w:tcBorders>
              <w:top w:val="nil"/>
              <w:left w:val="nil"/>
              <w:bottom w:val="nil"/>
              <w:right w:val="single" w:sz="12" w:space="0" w:color="auto"/>
            </w:tcBorders>
            <w:shd w:val="clear" w:color="auto" w:fill="auto"/>
            <w:noWrap/>
            <w:vAlign w:val="bottom"/>
            <w:hideMark/>
          </w:tcPr>
          <w:p w14:paraId="466758A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w:t>
            </w:r>
          </w:p>
        </w:tc>
        <w:tc>
          <w:tcPr>
            <w:tcW w:w="3921" w:type="dxa"/>
            <w:gridSpan w:val="3"/>
            <w:tcBorders>
              <w:top w:val="single" w:sz="12" w:space="0" w:color="auto"/>
              <w:left w:val="nil"/>
              <w:bottom w:val="single" w:sz="12" w:space="0" w:color="auto"/>
              <w:right w:val="single" w:sz="12" w:space="0" w:color="000000"/>
            </w:tcBorders>
            <w:shd w:val="clear" w:color="auto" w:fill="auto"/>
            <w:noWrap/>
            <w:vAlign w:val="bottom"/>
            <w:hideMark/>
          </w:tcPr>
          <w:p w14:paraId="05C1580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HEALTHY CONTROLS</w:t>
            </w:r>
          </w:p>
        </w:tc>
        <w:tc>
          <w:tcPr>
            <w:tcW w:w="3919" w:type="dxa"/>
            <w:gridSpan w:val="3"/>
            <w:tcBorders>
              <w:top w:val="single" w:sz="12" w:space="0" w:color="auto"/>
              <w:left w:val="nil"/>
              <w:bottom w:val="single" w:sz="12" w:space="0" w:color="auto"/>
              <w:right w:val="single" w:sz="12" w:space="0" w:color="000000"/>
            </w:tcBorders>
            <w:shd w:val="clear" w:color="auto" w:fill="auto"/>
            <w:noWrap/>
            <w:vAlign w:val="bottom"/>
            <w:hideMark/>
          </w:tcPr>
          <w:p w14:paraId="655B28C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UNMEDICATED PATIENTS</w:t>
            </w:r>
          </w:p>
        </w:tc>
      </w:tr>
      <w:tr w:rsidR="00687F4D" w:rsidRPr="00AF5EB2" w14:paraId="279E27C3" w14:textId="77777777" w:rsidTr="00223CC8">
        <w:trPr>
          <w:trHeight w:val="285"/>
        </w:trPr>
        <w:tc>
          <w:tcPr>
            <w:tcW w:w="1200" w:type="dxa"/>
            <w:tcBorders>
              <w:top w:val="single" w:sz="12" w:space="0" w:color="auto"/>
              <w:left w:val="nil"/>
              <w:bottom w:val="single" w:sz="8" w:space="0" w:color="auto"/>
              <w:right w:val="single" w:sz="12" w:space="0" w:color="auto"/>
            </w:tcBorders>
            <w:shd w:val="clear" w:color="auto" w:fill="auto"/>
            <w:noWrap/>
            <w:vAlign w:val="bottom"/>
            <w:hideMark/>
          </w:tcPr>
          <w:p w14:paraId="149A3F4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MAF</w:t>
            </w:r>
          </w:p>
        </w:tc>
        <w:tc>
          <w:tcPr>
            <w:tcW w:w="3921" w:type="dxa"/>
            <w:gridSpan w:val="3"/>
            <w:tcBorders>
              <w:top w:val="single" w:sz="12" w:space="0" w:color="auto"/>
              <w:left w:val="nil"/>
              <w:bottom w:val="single" w:sz="8" w:space="0" w:color="auto"/>
              <w:right w:val="single" w:sz="12" w:space="0" w:color="000000"/>
            </w:tcBorders>
            <w:shd w:val="clear" w:color="auto" w:fill="auto"/>
            <w:noWrap/>
            <w:vAlign w:val="bottom"/>
            <w:hideMark/>
          </w:tcPr>
          <w:p w14:paraId="7C793D02"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 = 0.38 (72/192)</w:t>
            </w:r>
          </w:p>
        </w:tc>
        <w:tc>
          <w:tcPr>
            <w:tcW w:w="3919" w:type="dxa"/>
            <w:gridSpan w:val="3"/>
            <w:tcBorders>
              <w:top w:val="single" w:sz="12" w:space="0" w:color="auto"/>
              <w:left w:val="nil"/>
              <w:bottom w:val="single" w:sz="8" w:space="0" w:color="auto"/>
              <w:right w:val="single" w:sz="12" w:space="0" w:color="000000"/>
            </w:tcBorders>
            <w:shd w:val="clear" w:color="auto" w:fill="auto"/>
            <w:noWrap/>
            <w:vAlign w:val="bottom"/>
            <w:hideMark/>
          </w:tcPr>
          <w:p w14:paraId="52266FD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 = 0.31 (52/166)</w:t>
            </w:r>
          </w:p>
        </w:tc>
      </w:tr>
      <w:tr w:rsidR="00687F4D" w:rsidRPr="00AF5EB2" w14:paraId="643F4D87"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center"/>
            <w:hideMark/>
          </w:tcPr>
          <w:p w14:paraId="7968195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GG </w:t>
            </w:r>
          </w:p>
        </w:tc>
        <w:tc>
          <w:tcPr>
            <w:tcW w:w="3921"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29A0EC9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0.41 (39/96)</w:t>
            </w:r>
          </w:p>
        </w:tc>
        <w:tc>
          <w:tcPr>
            <w:tcW w:w="3919"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1DA1D39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0.45 (37/83)</w:t>
            </w:r>
          </w:p>
        </w:tc>
      </w:tr>
      <w:tr w:rsidR="00687F4D" w:rsidRPr="00AF5EB2" w14:paraId="433F559F"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center"/>
            <w:hideMark/>
          </w:tcPr>
          <w:p w14:paraId="6B8E0FA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AG </w:t>
            </w:r>
          </w:p>
        </w:tc>
        <w:tc>
          <w:tcPr>
            <w:tcW w:w="3921"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43FC65A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0.44 (42/96)</w:t>
            </w:r>
          </w:p>
        </w:tc>
        <w:tc>
          <w:tcPr>
            <w:tcW w:w="3919"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44D53AD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0.48 (40/83)</w:t>
            </w:r>
          </w:p>
        </w:tc>
      </w:tr>
      <w:tr w:rsidR="00687F4D" w:rsidRPr="00AF5EB2" w14:paraId="4024CAEA" w14:textId="77777777" w:rsidTr="00223CC8">
        <w:trPr>
          <w:trHeight w:val="270"/>
        </w:trPr>
        <w:tc>
          <w:tcPr>
            <w:tcW w:w="1200" w:type="dxa"/>
            <w:tcBorders>
              <w:top w:val="nil"/>
              <w:left w:val="nil"/>
              <w:bottom w:val="single" w:sz="12" w:space="0" w:color="auto"/>
              <w:right w:val="single" w:sz="12" w:space="0" w:color="auto"/>
            </w:tcBorders>
            <w:shd w:val="clear" w:color="auto" w:fill="auto"/>
            <w:noWrap/>
            <w:vAlign w:val="center"/>
            <w:hideMark/>
          </w:tcPr>
          <w:p w14:paraId="6FC496D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AA </w:t>
            </w:r>
          </w:p>
        </w:tc>
        <w:tc>
          <w:tcPr>
            <w:tcW w:w="3921" w:type="dxa"/>
            <w:gridSpan w:val="3"/>
            <w:tcBorders>
              <w:top w:val="single" w:sz="8" w:space="0" w:color="auto"/>
              <w:left w:val="nil"/>
              <w:bottom w:val="single" w:sz="12" w:space="0" w:color="auto"/>
              <w:right w:val="single" w:sz="12" w:space="0" w:color="000000"/>
            </w:tcBorders>
            <w:shd w:val="clear" w:color="auto" w:fill="auto"/>
            <w:noWrap/>
            <w:vAlign w:val="bottom"/>
            <w:hideMark/>
          </w:tcPr>
          <w:p w14:paraId="63DBAD6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0.15 (15/96)</w:t>
            </w:r>
          </w:p>
        </w:tc>
        <w:tc>
          <w:tcPr>
            <w:tcW w:w="3919" w:type="dxa"/>
            <w:gridSpan w:val="3"/>
            <w:tcBorders>
              <w:top w:val="single" w:sz="8" w:space="0" w:color="auto"/>
              <w:left w:val="nil"/>
              <w:bottom w:val="single" w:sz="12" w:space="0" w:color="auto"/>
              <w:right w:val="single" w:sz="12" w:space="0" w:color="000000"/>
            </w:tcBorders>
            <w:shd w:val="clear" w:color="auto" w:fill="auto"/>
            <w:noWrap/>
            <w:vAlign w:val="bottom"/>
            <w:hideMark/>
          </w:tcPr>
          <w:p w14:paraId="7D97B5C2"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0.07 (6/83)</w:t>
            </w:r>
          </w:p>
        </w:tc>
      </w:tr>
      <w:tr w:rsidR="00687F4D" w:rsidRPr="00AF5EB2" w14:paraId="633D723E" w14:textId="77777777" w:rsidTr="00223CC8">
        <w:trPr>
          <w:trHeight w:val="285"/>
        </w:trPr>
        <w:tc>
          <w:tcPr>
            <w:tcW w:w="1200" w:type="dxa"/>
            <w:tcBorders>
              <w:top w:val="nil"/>
              <w:left w:val="nil"/>
              <w:bottom w:val="nil"/>
              <w:right w:val="single" w:sz="12" w:space="0" w:color="auto"/>
            </w:tcBorders>
            <w:shd w:val="clear" w:color="auto" w:fill="auto"/>
            <w:vAlign w:val="center"/>
            <w:hideMark/>
          </w:tcPr>
          <w:p w14:paraId="5E893B2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CAF</w:t>
            </w:r>
          </w:p>
        </w:tc>
        <w:tc>
          <w:tcPr>
            <w:tcW w:w="1176" w:type="dxa"/>
            <w:tcBorders>
              <w:top w:val="nil"/>
              <w:left w:val="nil"/>
              <w:bottom w:val="single" w:sz="12" w:space="0" w:color="auto"/>
              <w:right w:val="single" w:sz="12" w:space="0" w:color="auto"/>
            </w:tcBorders>
            <w:shd w:val="clear" w:color="auto" w:fill="auto"/>
            <w:noWrap/>
            <w:vAlign w:val="center"/>
            <w:hideMark/>
          </w:tcPr>
          <w:p w14:paraId="51AF910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GG</w:t>
            </w:r>
          </w:p>
        </w:tc>
        <w:tc>
          <w:tcPr>
            <w:tcW w:w="1176" w:type="dxa"/>
            <w:tcBorders>
              <w:top w:val="nil"/>
              <w:left w:val="nil"/>
              <w:bottom w:val="single" w:sz="12" w:space="0" w:color="auto"/>
              <w:right w:val="single" w:sz="12" w:space="0" w:color="auto"/>
            </w:tcBorders>
            <w:shd w:val="clear" w:color="auto" w:fill="auto"/>
            <w:noWrap/>
            <w:vAlign w:val="center"/>
            <w:hideMark/>
          </w:tcPr>
          <w:p w14:paraId="575B7A0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AG/AA</w:t>
            </w:r>
          </w:p>
        </w:tc>
        <w:tc>
          <w:tcPr>
            <w:tcW w:w="1569" w:type="dxa"/>
            <w:tcBorders>
              <w:top w:val="nil"/>
              <w:left w:val="nil"/>
              <w:bottom w:val="single" w:sz="12" w:space="0" w:color="auto"/>
              <w:right w:val="single" w:sz="12" w:space="0" w:color="auto"/>
            </w:tcBorders>
            <w:shd w:val="clear" w:color="auto" w:fill="auto"/>
            <w:noWrap/>
            <w:vAlign w:val="center"/>
            <w:hideMark/>
          </w:tcPr>
          <w:p w14:paraId="6B6653F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Wilks-Lambda*</w:t>
            </w:r>
          </w:p>
        </w:tc>
        <w:tc>
          <w:tcPr>
            <w:tcW w:w="1175" w:type="dxa"/>
            <w:tcBorders>
              <w:top w:val="nil"/>
              <w:left w:val="nil"/>
              <w:bottom w:val="single" w:sz="12" w:space="0" w:color="auto"/>
              <w:right w:val="single" w:sz="12" w:space="0" w:color="auto"/>
            </w:tcBorders>
            <w:shd w:val="clear" w:color="auto" w:fill="auto"/>
            <w:noWrap/>
            <w:vAlign w:val="center"/>
            <w:hideMark/>
          </w:tcPr>
          <w:p w14:paraId="4FB0CFC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GG</w:t>
            </w:r>
          </w:p>
        </w:tc>
        <w:tc>
          <w:tcPr>
            <w:tcW w:w="1175" w:type="dxa"/>
            <w:tcBorders>
              <w:top w:val="nil"/>
              <w:left w:val="nil"/>
              <w:bottom w:val="single" w:sz="12" w:space="0" w:color="auto"/>
              <w:right w:val="single" w:sz="12" w:space="0" w:color="auto"/>
            </w:tcBorders>
            <w:shd w:val="clear" w:color="auto" w:fill="auto"/>
            <w:noWrap/>
            <w:vAlign w:val="center"/>
            <w:hideMark/>
          </w:tcPr>
          <w:p w14:paraId="4D1FC80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AG/AA</w:t>
            </w:r>
          </w:p>
        </w:tc>
        <w:tc>
          <w:tcPr>
            <w:tcW w:w="1569" w:type="dxa"/>
            <w:tcBorders>
              <w:top w:val="nil"/>
              <w:left w:val="nil"/>
              <w:bottom w:val="single" w:sz="12" w:space="0" w:color="auto"/>
              <w:right w:val="single" w:sz="12" w:space="0" w:color="auto"/>
            </w:tcBorders>
            <w:shd w:val="clear" w:color="auto" w:fill="auto"/>
            <w:noWrap/>
            <w:vAlign w:val="center"/>
            <w:hideMark/>
          </w:tcPr>
          <w:p w14:paraId="574A94D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Wilks-Lambda*</w:t>
            </w:r>
          </w:p>
        </w:tc>
      </w:tr>
      <w:tr w:rsidR="00687F4D" w:rsidRPr="00AF5EB2" w14:paraId="5FEBFFE3" w14:textId="77777777" w:rsidTr="00223CC8">
        <w:trPr>
          <w:trHeight w:val="285"/>
        </w:trPr>
        <w:tc>
          <w:tcPr>
            <w:tcW w:w="1200" w:type="dxa"/>
            <w:tcBorders>
              <w:top w:val="single" w:sz="12" w:space="0" w:color="auto"/>
              <w:left w:val="nil"/>
              <w:bottom w:val="single" w:sz="12" w:space="0" w:color="auto"/>
              <w:right w:val="single" w:sz="12" w:space="0" w:color="auto"/>
            </w:tcBorders>
            <w:shd w:val="clear" w:color="auto" w:fill="auto"/>
            <w:noWrap/>
            <w:vAlign w:val="bottom"/>
            <w:hideMark/>
          </w:tcPr>
          <w:p w14:paraId="4754A8D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w:t>
            </w:r>
          </w:p>
        </w:tc>
        <w:tc>
          <w:tcPr>
            <w:tcW w:w="1176" w:type="dxa"/>
            <w:tcBorders>
              <w:top w:val="nil"/>
              <w:left w:val="nil"/>
              <w:bottom w:val="single" w:sz="8" w:space="0" w:color="auto"/>
              <w:right w:val="single" w:sz="12" w:space="0" w:color="auto"/>
            </w:tcBorders>
            <w:shd w:val="clear" w:color="auto" w:fill="auto"/>
            <w:noWrap/>
            <w:vAlign w:val="bottom"/>
            <w:hideMark/>
          </w:tcPr>
          <w:p w14:paraId="15DD09C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39</w:t>
            </w:r>
          </w:p>
        </w:tc>
        <w:tc>
          <w:tcPr>
            <w:tcW w:w="1176" w:type="dxa"/>
            <w:tcBorders>
              <w:top w:val="nil"/>
              <w:left w:val="nil"/>
              <w:bottom w:val="single" w:sz="8" w:space="0" w:color="auto"/>
              <w:right w:val="single" w:sz="12" w:space="0" w:color="auto"/>
            </w:tcBorders>
            <w:shd w:val="clear" w:color="auto" w:fill="auto"/>
            <w:noWrap/>
            <w:vAlign w:val="bottom"/>
            <w:hideMark/>
          </w:tcPr>
          <w:p w14:paraId="5BCE004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57</w:t>
            </w:r>
          </w:p>
        </w:tc>
        <w:tc>
          <w:tcPr>
            <w:tcW w:w="1569" w:type="dxa"/>
            <w:tcBorders>
              <w:top w:val="nil"/>
              <w:left w:val="nil"/>
              <w:bottom w:val="single" w:sz="8" w:space="0" w:color="auto"/>
              <w:right w:val="single" w:sz="12" w:space="0" w:color="auto"/>
            </w:tcBorders>
            <w:shd w:val="clear" w:color="auto" w:fill="auto"/>
            <w:noWrap/>
            <w:vAlign w:val="bottom"/>
            <w:hideMark/>
          </w:tcPr>
          <w:p w14:paraId="08EE42F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0.010</w:t>
            </w:r>
          </w:p>
        </w:tc>
        <w:tc>
          <w:tcPr>
            <w:tcW w:w="1175" w:type="dxa"/>
            <w:tcBorders>
              <w:top w:val="nil"/>
              <w:left w:val="nil"/>
              <w:bottom w:val="single" w:sz="8" w:space="0" w:color="auto"/>
              <w:right w:val="single" w:sz="12" w:space="0" w:color="auto"/>
            </w:tcBorders>
            <w:shd w:val="clear" w:color="auto" w:fill="auto"/>
            <w:noWrap/>
            <w:vAlign w:val="bottom"/>
            <w:hideMark/>
          </w:tcPr>
          <w:p w14:paraId="378CECE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37</w:t>
            </w:r>
          </w:p>
        </w:tc>
        <w:tc>
          <w:tcPr>
            <w:tcW w:w="1175" w:type="dxa"/>
            <w:tcBorders>
              <w:top w:val="nil"/>
              <w:left w:val="nil"/>
              <w:bottom w:val="single" w:sz="8" w:space="0" w:color="auto"/>
              <w:right w:val="single" w:sz="12" w:space="0" w:color="auto"/>
            </w:tcBorders>
            <w:shd w:val="clear" w:color="auto" w:fill="auto"/>
            <w:noWrap/>
            <w:vAlign w:val="bottom"/>
            <w:hideMark/>
          </w:tcPr>
          <w:p w14:paraId="34684F1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46</w:t>
            </w:r>
          </w:p>
        </w:tc>
        <w:tc>
          <w:tcPr>
            <w:tcW w:w="1569" w:type="dxa"/>
            <w:tcBorders>
              <w:top w:val="nil"/>
              <w:left w:val="nil"/>
              <w:bottom w:val="single" w:sz="8" w:space="0" w:color="auto"/>
              <w:right w:val="single" w:sz="12" w:space="0" w:color="auto"/>
            </w:tcBorders>
            <w:shd w:val="clear" w:color="auto" w:fill="auto"/>
            <w:noWrap/>
            <w:vAlign w:val="bottom"/>
            <w:hideMark/>
          </w:tcPr>
          <w:p w14:paraId="20AE75D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0.008</w:t>
            </w:r>
          </w:p>
        </w:tc>
      </w:tr>
      <w:tr w:rsidR="00687F4D" w:rsidRPr="00AF5EB2" w14:paraId="17F06FFA" w14:textId="77777777" w:rsidTr="00223CC8">
        <w:trPr>
          <w:trHeight w:val="285"/>
        </w:trPr>
        <w:tc>
          <w:tcPr>
            <w:tcW w:w="1200" w:type="dxa"/>
            <w:tcBorders>
              <w:top w:val="nil"/>
              <w:left w:val="nil"/>
              <w:bottom w:val="single" w:sz="8" w:space="0" w:color="auto"/>
              <w:right w:val="single" w:sz="12" w:space="0" w:color="auto"/>
            </w:tcBorders>
            <w:shd w:val="clear" w:color="auto" w:fill="auto"/>
            <w:noWrap/>
            <w:vAlign w:val="bottom"/>
            <w:hideMark/>
          </w:tcPr>
          <w:p w14:paraId="7BC4A38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mHR</w:t>
            </w:r>
            <w:proofErr w:type="spellEnd"/>
          </w:p>
        </w:tc>
        <w:tc>
          <w:tcPr>
            <w:tcW w:w="1176" w:type="dxa"/>
            <w:tcBorders>
              <w:top w:val="single" w:sz="12" w:space="0" w:color="auto"/>
              <w:left w:val="nil"/>
              <w:bottom w:val="single" w:sz="8" w:space="0" w:color="auto"/>
              <w:right w:val="single" w:sz="12" w:space="0" w:color="auto"/>
            </w:tcBorders>
            <w:shd w:val="clear" w:color="auto" w:fill="auto"/>
            <w:noWrap/>
            <w:vAlign w:val="bottom"/>
            <w:hideMark/>
          </w:tcPr>
          <w:p w14:paraId="41C303E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64.0 ± 8.6</w:t>
            </w:r>
          </w:p>
        </w:tc>
        <w:tc>
          <w:tcPr>
            <w:tcW w:w="1176" w:type="dxa"/>
            <w:tcBorders>
              <w:top w:val="single" w:sz="12" w:space="0" w:color="auto"/>
              <w:left w:val="nil"/>
              <w:bottom w:val="single" w:sz="8" w:space="0" w:color="auto"/>
              <w:right w:val="single" w:sz="12" w:space="0" w:color="auto"/>
            </w:tcBorders>
            <w:shd w:val="clear" w:color="auto" w:fill="auto"/>
            <w:noWrap/>
            <w:vAlign w:val="bottom"/>
            <w:hideMark/>
          </w:tcPr>
          <w:p w14:paraId="7179B13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64.8 ± 10.0</w:t>
            </w:r>
          </w:p>
        </w:tc>
        <w:tc>
          <w:tcPr>
            <w:tcW w:w="1569" w:type="dxa"/>
            <w:tcBorders>
              <w:top w:val="single" w:sz="12" w:space="0" w:color="auto"/>
              <w:left w:val="nil"/>
              <w:bottom w:val="single" w:sz="8" w:space="0" w:color="auto"/>
              <w:right w:val="single" w:sz="12" w:space="0" w:color="auto"/>
            </w:tcBorders>
            <w:shd w:val="clear" w:color="auto" w:fill="auto"/>
            <w:noWrap/>
            <w:vAlign w:val="bottom"/>
            <w:hideMark/>
          </w:tcPr>
          <w:p w14:paraId="6490BEA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single" w:sz="12" w:space="0" w:color="auto"/>
              <w:left w:val="nil"/>
              <w:bottom w:val="single" w:sz="8" w:space="0" w:color="auto"/>
              <w:right w:val="single" w:sz="12" w:space="0" w:color="auto"/>
            </w:tcBorders>
            <w:shd w:val="clear" w:color="auto" w:fill="auto"/>
            <w:noWrap/>
            <w:vAlign w:val="bottom"/>
            <w:hideMark/>
          </w:tcPr>
          <w:p w14:paraId="1FEF230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75.5 ± 10.3</w:t>
            </w:r>
          </w:p>
        </w:tc>
        <w:tc>
          <w:tcPr>
            <w:tcW w:w="1175" w:type="dxa"/>
            <w:tcBorders>
              <w:top w:val="single" w:sz="12" w:space="0" w:color="auto"/>
              <w:left w:val="nil"/>
              <w:bottom w:val="single" w:sz="8" w:space="0" w:color="auto"/>
              <w:right w:val="single" w:sz="12" w:space="0" w:color="auto"/>
            </w:tcBorders>
            <w:shd w:val="clear" w:color="auto" w:fill="auto"/>
            <w:noWrap/>
            <w:vAlign w:val="bottom"/>
            <w:hideMark/>
          </w:tcPr>
          <w:p w14:paraId="3420726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77.4 ± 12.5</w:t>
            </w:r>
          </w:p>
        </w:tc>
        <w:tc>
          <w:tcPr>
            <w:tcW w:w="1569" w:type="dxa"/>
            <w:tcBorders>
              <w:top w:val="single" w:sz="12" w:space="0" w:color="auto"/>
              <w:left w:val="nil"/>
              <w:bottom w:val="single" w:sz="8" w:space="0" w:color="auto"/>
              <w:right w:val="single" w:sz="12" w:space="0" w:color="auto"/>
            </w:tcBorders>
            <w:shd w:val="clear" w:color="auto" w:fill="auto"/>
            <w:noWrap/>
            <w:vAlign w:val="bottom"/>
            <w:hideMark/>
          </w:tcPr>
          <w:p w14:paraId="5BD1BA9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2838D84F"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bottom"/>
            <w:hideMark/>
          </w:tcPr>
          <w:p w14:paraId="7E048EF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RMSSD</w:t>
            </w:r>
          </w:p>
        </w:tc>
        <w:tc>
          <w:tcPr>
            <w:tcW w:w="1176" w:type="dxa"/>
            <w:tcBorders>
              <w:top w:val="nil"/>
              <w:left w:val="nil"/>
              <w:bottom w:val="single" w:sz="8" w:space="0" w:color="auto"/>
              <w:right w:val="single" w:sz="12" w:space="0" w:color="auto"/>
            </w:tcBorders>
            <w:shd w:val="clear" w:color="auto" w:fill="auto"/>
            <w:noWrap/>
            <w:vAlign w:val="bottom"/>
            <w:hideMark/>
          </w:tcPr>
          <w:p w14:paraId="0FEDFFC3"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87.8 ± 59.8</w:t>
            </w:r>
          </w:p>
        </w:tc>
        <w:tc>
          <w:tcPr>
            <w:tcW w:w="1176" w:type="dxa"/>
            <w:tcBorders>
              <w:top w:val="nil"/>
              <w:left w:val="nil"/>
              <w:bottom w:val="single" w:sz="8" w:space="0" w:color="auto"/>
              <w:right w:val="single" w:sz="12" w:space="0" w:color="auto"/>
            </w:tcBorders>
            <w:shd w:val="clear" w:color="auto" w:fill="auto"/>
            <w:noWrap/>
            <w:vAlign w:val="bottom"/>
            <w:hideMark/>
          </w:tcPr>
          <w:p w14:paraId="3879A7E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62.9 ± 34.4</w:t>
            </w:r>
          </w:p>
        </w:tc>
        <w:tc>
          <w:tcPr>
            <w:tcW w:w="1569" w:type="dxa"/>
            <w:tcBorders>
              <w:top w:val="nil"/>
              <w:left w:val="nil"/>
              <w:bottom w:val="single" w:sz="8" w:space="0" w:color="auto"/>
              <w:right w:val="single" w:sz="12" w:space="0" w:color="auto"/>
            </w:tcBorders>
            <w:shd w:val="clear" w:color="auto" w:fill="auto"/>
            <w:noWrap/>
            <w:vAlign w:val="bottom"/>
            <w:hideMark/>
          </w:tcPr>
          <w:p w14:paraId="2E2ABDA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0.011</w:t>
            </w:r>
          </w:p>
        </w:tc>
        <w:tc>
          <w:tcPr>
            <w:tcW w:w="1175" w:type="dxa"/>
            <w:tcBorders>
              <w:top w:val="nil"/>
              <w:left w:val="nil"/>
              <w:bottom w:val="single" w:sz="8" w:space="0" w:color="auto"/>
              <w:right w:val="single" w:sz="12" w:space="0" w:color="auto"/>
            </w:tcBorders>
            <w:shd w:val="clear" w:color="auto" w:fill="auto"/>
            <w:noWrap/>
            <w:vAlign w:val="bottom"/>
            <w:hideMark/>
          </w:tcPr>
          <w:p w14:paraId="38BB8C9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43,5 ± 41.0</w:t>
            </w:r>
          </w:p>
        </w:tc>
        <w:tc>
          <w:tcPr>
            <w:tcW w:w="1175" w:type="dxa"/>
            <w:tcBorders>
              <w:top w:val="nil"/>
              <w:left w:val="nil"/>
              <w:bottom w:val="single" w:sz="8" w:space="0" w:color="auto"/>
              <w:right w:val="single" w:sz="12" w:space="0" w:color="auto"/>
            </w:tcBorders>
            <w:shd w:val="clear" w:color="auto" w:fill="auto"/>
            <w:noWrap/>
            <w:vAlign w:val="bottom"/>
            <w:hideMark/>
          </w:tcPr>
          <w:p w14:paraId="0E0E12B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28.1 ± 15.7</w:t>
            </w:r>
          </w:p>
        </w:tc>
        <w:tc>
          <w:tcPr>
            <w:tcW w:w="1569" w:type="dxa"/>
            <w:tcBorders>
              <w:top w:val="nil"/>
              <w:left w:val="nil"/>
              <w:bottom w:val="single" w:sz="8" w:space="0" w:color="auto"/>
              <w:right w:val="single" w:sz="12" w:space="0" w:color="auto"/>
            </w:tcBorders>
            <w:shd w:val="clear" w:color="auto" w:fill="auto"/>
            <w:noWrap/>
            <w:vAlign w:val="bottom"/>
            <w:hideMark/>
          </w:tcPr>
          <w:p w14:paraId="4CEFD7D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p = 0.034</w:t>
            </w:r>
          </w:p>
        </w:tc>
      </w:tr>
      <w:tr w:rsidR="00687F4D" w:rsidRPr="00AF5EB2" w14:paraId="33562454"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bottom"/>
            <w:hideMark/>
          </w:tcPr>
          <w:p w14:paraId="27CF09D2"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LF/HF</w:t>
            </w:r>
          </w:p>
        </w:tc>
        <w:tc>
          <w:tcPr>
            <w:tcW w:w="1176" w:type="dxa"/>
            <w:tcBorders>
              <w:top w:val="nil"/>
              <w:left w:val="nil"/>
              <w:bottom w:val="single" w:sz="8" w:space="0" w:color="auto"/>
              <w:right w:val="single" w:sz="12" w:space="0" w:color="auto"/>
            </w:tcBorders>
            <w:shd w:val="clear" w:color="auto" w:fill="auto"/>
            <w:noWrap/>
            <w:vAlign w:val="bottom"/>
            <w:hideMark/>
          </w:tcPr>
          <w:p w14:paraId="4CB87CD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1.7 ± 2.0</w:t>
            </w:r>
          </w:p>
        </w:tc>
        <w:tc>
          <w:tcPr>
            <w:tcW w:w="1176" w:type="dxa"/>
            <w:tcBorders>
              <w:top w:val="nil"/>
              <w:left w:val="nil"/>
              <w:bottom w:val="single" w:sz="8" w:space="0" w:color="auto"/>
              <w:right w:val="single" w:sz="12" w:space="0" w:color="auto"/>
            </w:tcBorders>
            <w:shd w:val="clear" w:color="auto" w:fill="auto"/>
            <w:noWrap/>
            <w:vAlign w:val="bottom"/>
            <w:hideMark/>
          </w:tcPr>
          <w:p w14:paraId="5C99AC0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1.5 ± 1.1</w:t>
            </w:r>
          </w:p>
        </w:tc>
        <w:tc>
          <w:tcPr>
            <w:tcW w:w="1569" w:type="dxa"/>
            <w:tcBorders>
              <w:top w:val="nil"/>
              <w:left w:val="nil"/>
              <w:bottom w:val="single" w:sz="8" w:space="0" w:color="auto"/>
              <w:right w:val="single" w:sz="12" w:space="0" w:color="auto"/>
            </w:tcBorders>
            <w:shd w:val="clear" w:color="auto" w:fill="auto"/>
            <w:noWrap/>
            <w:vAlign w:val="bottom"/>
            <w:hideMark/>
          </w:tcPr>
          <w:p w14:paraId="0E6A632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nil"/>
              <w:left w:val="nil"/>
              <w:bottom w:val="single" w:sz="8" w:space="0" w:color="auto"/>
              <w:right w:val="single" w:sz="12" w:space="0" w:color="auto"/>
            </w:tcBorders>
            <w:shd w:val="clear" w:color="auto" w:fill="auto"/>
            <w:noWrap/>
            <w:vAlign w:val="bottom"/>
            <w:hideMark/>
          </w:tcPr>
          <w:p w14:paraId="226B0013"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2.6 ± 2.1</w:t>
            </w:r>
          </w:p>
        </w:tc>
        <w:tc>
          <w:tcPr>
            <w:tcW w:w="1175" w:type="dxa"/>
            <w:tcBorders>
              <w:top w:val="nil"/>
              <w:left w:val="nil"/>
              <w:bottom w:val="single" w:sz="8" w:space="0" w:color="auto"/>
              <w:right w:val="single" w:sz="12" w:space="0" w:color="auto"/>
            </w:tcBorders>
            <w:shd w:val="clear" w:color="auto" w:fill="auto"/>
            <w:noWrap/>
            <w:vAlign w:val="bottom"/>
            <w:hideMark/>
          </w:tcPr>
          <w:p w14:paraId="7DEEAD1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3.1 ± 2.3</w:t>
            </w:r>
          </w:p>
        </w:tc>
        <w:tc>
          <w:tcPr>
            <w:tcW w:w="1569" w:type="dxa"/>
            <w:tcBorders>
              <w:top w:val="nil"/>
              <w:left w:val="nil"/>
              <w:bottom w:val="single" w:sz="8" w:space="0" w:color="auto"/>
              <w:right w:val="single" w:sz="12" w:space="0" w:color="auto"/>
            </w:tcBorders>
            <w:shd w:val="clear" w:color="auto" w:fill="auto"/>
            <w:noWrap/>
            <w:vAlign w:val="bottom"/>
            <w:hideMark/>
          </w:tcPr>
          <w:p w14:paraId="48745E6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2659A6FA" w14:textId="77777777" w:rsidTr="00223CC8">
        <w:trPr>
          <w:trHeight w:val="270"/>
        </w:trPr>
        <w:tc>
          <w:tcPr>
            <w:tcW w:w="1200" w:type="dxa"/>
            <w:tcBorders>
              <w:top w:val="nil"/>
              <w:left w:val="nil"/>
              <w:bottom w:val="single" w:sz="12" w:space="0" w:color="auto"/>
              <w:right w:val="single" w:sz="12" w:space="0" w:color="auto"/>
            </w:tcBorders>
            <w:shd w:val="clear" w:color="auto" w:fill="auto"/>
            <w:noWrap/>
            <w:vAlign w:val="bottom"/>
            <w:hideMark/>
          </w:tcPr>
          <w:p w14:paraId="0ABC89F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Hc</w:t>
            </w:r>
            <w:proofErr w:type="spellEnd"/>
          </w:p>
        </w:tc>
        <w:tc>
          <w:tcPr>
            <w:tcW w:w="1176" w:type="dxa"/>
            <w:tcBorders>
              <w:top w:val="nil"/>
              <w:left w:val="nil"/>
              <w:bottom w:val="single" w:sz="12" w:space="0" w:color="auto"/>
              <w:right w:val="single" w:sz="12" w:space="0" w:color="auto"/>
            </w:tcBorders>
            <w:shd w:val="clear" w:color="auto" w:fill="auto"/>
            <w:noWrap/>
            <w:vAlign w:val="bottom"/>
            <w:hideMark/>
          </w:tcPr>
          <w:p w14:paraId="7E05FF0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0.85 ± 0.05</w:t>
            </w:r>
          </w:p>
        </w:tc>
        <w:tc>
          <w:tcPr>
            <w:tcW w:w="1176" w:type="dxa"/>
            <w:tcBorders>
              <w:top w:val="nil"/>
              <w:left w:val="nil"/>
              <w:bottom w:val="single" w:sz="12" w:space="0" w:color="auto"/>
              <w:right w:val="single" w:sz="12" w:space="0" w:color="auto"/>
            </w:tcBorders>
            <w:shd w:val="clear" w:color="auto" w:fill="auto"/>
            <w:noWrap/>
            <w:vAlign w:val="bottom"/>
            <w:hideMark/>
          </w:tcPr>
          <w:p w14:paraId="4715AD1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0.81 ± 0.06</w:t>
            </w:r>
          </w:p>
        </w:tc>
        <w:tc>
          <w:tcPr>
            <w:tcW w:w="1569" w:type="dxa"/>
            <w:tcBorders>
              <w:top w:val="nil"/>
              <w:left w:val="nil"/>
              <w:bottom w:val="single" w:sz="12" w:space="0" w:color="auto"/>
              <w:right w:val="single" w:sz="12" w:space="0" w:color="auto"/>
            </w:tcBorders>
            <w:shd w:val="clear" w:color="auto" w:fill="auto"/>
            <w:noWrap/>
            <w:vAlign w:val="bottom"/>
            <w:hideMark/>
          </w:tcPr>
          <w:p w14:paraId="259F689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0.001</w:t>
            </w:r>
          </w:p>
        </w:tc>
        <w:tc>
          <w:tcPr>
            <w:tcW w:w="1175" w:type="dxa"/>
            <w:tcBorders>
              <w:top w:val="nil"/>
              <w:left w:val="nil"/>
              <w:bottom w:val="single" w:sz="12" w:space="0" w:color="auto"/>
              <w:right w:val="single" w:sz="12" w:space="0" w:color="auto"/>
            </w:tcBorders>
            <w:shd w:val="clear" w:color="auto" w:fill="auto"/>
            <w:noWrap/>
            <w:vAlign w:val="bottom"/>
            <w:hideMark/>
          </w:tcPr>
          <w:p w14:paraId="6F7C12A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0.79 ± 0.09</w:t>
            </w:r>
          </w:p>
        </w:tc>
        <w:tc>
          <w:tcPr>
            <w:tcW w:w="1175" w:type="dxa"/>
            <w:tcBorders>
              <w:top w:val="nil"/>
              <w:left w:val="nil"/>
              <w:bottom w:val="single" w:sz="12" w:space="0" w:color="auto"/>
              <w:right w:val="single" w:sz="12" w:space="0" w:color="auto"/>
            </w:tcBorders>
            <w:shd w:val="clear" w:color="auto" w:fill="auto"/>
            <w:noWrap/>
            <w:vAlign w:val="bottom"/>
            <w:hideMark/>
          </w:tcPr>
          <w:p w14:paraId="05E4EB3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0.75 ± 0.1</w:t>
            </w:r>
          </w:p>
        </w:tc>
        <w:tc>
          <w:tcPr>
            <w:tcW w:w="1569" w:type="dxa"/>
            <w:tcBorders>
              <w:top w:val="nil"/>
              <w:left w:val="nil"/>
              <w:bottom w:val="single" w:sz="12" w:space="0" w:color="auto"/>
              <w:right w:val="single" w:sz="12" w:space="0" w:color="auto"/>
            </w:tcBorders>
            <w:shd w:val="clear" w:color="auto" w:fill="auto"/>
            <w:noWrap/>
            <w:vAlign w:val="bottom"/>
            <w:hideMark/>
          </w:tcPr>
          <w:p w14:paraId="3A2130C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p = 0.049</w:t>
            </w:r>
          </w:p>
        </w:tc>
      </w:tr>
      <w:tr w:rsidR="00687F4D" w:rsidRPr="00AF5EB2" w14:paraId="5B4BDFFD" w14:textId="77777777" w:rsidTr="00223CC8">
        <w:trPr>
          <w:trHeight w:val="285"/>
        </w:trPr>
        <w:tc>
          <w:tcPr>
            <w:tcW w:w="1200" w:type="dxa"/>
            <w:tcBorders>
              <w:top w:val="nil"/>
              <w:left w:val="nil"/>
              <w:bottom w:val="nil"/>
              <w:right w:val="single" w:sz="12" w:space="0" w:color="auto"/>
            </w:tcBorders>
            <w:shd w:val="clear" w:color="auto" w:fill="auto"/>
            <w:noWrap/>
            <w:vAlign w:val="bottom"/>
            <w:hideMark/>
          </w:tcPr>
          <w:p w14:paraId="58678662"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w:t>
            </w:r>
          </w:p>
        </w:tc>
        <w:tc>
          <w:tcPr>
            <w:tcW w:w="7840" w:type="dxa"/>
            <w:gridSpan w:val="6"/>
            <w:tcBorders>
              <w:top w:val="single" w:sz="12" w:space="0" w:color="auto"/>
              <w:left w:val="nil"/>
              <w:bottom w:val="single" w:sz="12" w:space="0" w:color="auto"/>
              <w:right w:val="single" w:sz="12" w:space="0" w:color="000000"/>
            </w:tcBorders>
            <w:shd w:val="clear" w:color="auto" w:fill="auto"/>
            <w:noWrap/>
            <w:vAlign w:val="bottom"/>
            <w:hideMark/>
          </w:tcPr>
          <w:p w14:paraId="169B34F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rs324594 T&gt;C</w:t>
            </w:r>
          </w:p>
        </w:tc>
      </w:tr>
      <w:tr w:rsidR="00687F4D" w:rsidRPr="00AF5EB2" w14:paraId="5264A4B4" w14:textId="77777777" w:rsidTr="00223CC8">
        <w:trPr>
          <w:trHeight w:val="285"/>
        </w:trPr>
        <w:tc>
          <w:tcPr>
            <w:tcW w:w="1200" w:type="dxa"/>
            <w:tcBorders>
              <w:top w:val="nil"/>
              <w:left w:val="nil"/>
              <w:bottom w:val="nil"/>
              <w:right w:val="single" w:sz="12" w:space="0" w:color="auto"/>
            </w:tcBorders>
            <w:shd w:val="clear" w:color="auto" w:fill="auto"/>
            <w:noWrap/>
            <w:vAlign w:val="bottom"/>
            <w:hideMark/>
          </w:tcPr>
          <w:p w14:paraId="08DCDB3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w:t>
            </w:r>
          </w:p>
        </w:tc>
        <w:tc>
          <w:tcPr>
            <w:tcW w:w="3921" w:type="dxa"/>
            <w:gridSpan w:val="3"/>
            <w:tcBorders>
              <w:top w:val="single" w:sz="12" w:space="0" w:color="auto"/>
              <w:left w:val="nil"/>
              <w:bottom w:val="single" w:sz="12" w:space="0" w:color="auto"/>
              <w:right w:val="single" w:sz="12" w:space="0" w:color="000000"/>
            </w:tcBorders>
            <w:shd w:val="clear" w:color="auto" w:fill="auto"/>
            <w:noWrap/>
            <w:vAlign w:val="bottom"/>
            <w:hideMark/>
          </w:tcPr>
          <w:p w14:paraId="1BD2421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HEALTHY CONTROLS</w:t>
            </w:r>
          </w:p>
        </w:tc>
        <w:tc>
          <w:tcPr>
            <w:tcW w:w="3919" w:type="dxa"/>
            <w:gridSpan w:val="3"/>
            <w:tcBorders>
              <w:top w:val="single" w:sz="12" w:space="0" w:color="auto"/>
              <w:left w:val="nil"/>
              <w:bottom w:val="single" w:sz="12" w:space="0" w:color="auto"/>
              <w:right w:val="single" w:sz="12" w:space="0" w:color="000000"/>
            </w:tcBorders>
            <w:shd w:val="clear" w:color="auto" w:fill="auto"/>
            <w:noWrap/>
            <w:vAlign w:val="bottom"/>
            <w:hideMark/>
          </w:tcPr>
          <w:p w14:paraId="6C3F45C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UNMEDICATED PATIENTS</w:t>
            </w:r>
          </w:p>
        </w:tc>
      </w:tr>
      <w:tr w:rsidR="00687F4D" w:rsidRPr="00AF5EB2" w14:paraId="6465735D" w14:textId="77777777" w:rsidTr="00223CC8">
        <w:trPr>
          <w:trHeight w:val="285"/>
        </w:trPr>
        <w:tc>
          <w:tcPr>
            <w:tcW w:w="1200" w:type="dxa"/>
            <w:tcBorders>
              <w:top w:val="single" w:sz="12" w:space="0" w:color="auto"/>
              <w:left w:val="nil"/>
              <w:bottom w:val="single" w:sz="8" w:space="0" w:color="auto"/>
              <w:right w:val="single" w:sz="12" w:space="0" w:color="auto"/>
            </w:tcBorders>
            <w:shd w:val="clear" w:color="auto" w:fill="auto"/>
            <w:noWrap/>
            <w:vAlign w:val="bottom"/>
            <w:hideMark/>
          </w:tcPr>
          <w:p w14:paraId="7A0F7D4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MAF</w:t>
            </w:r>
          </w:p>
        </w:tc>
        <w:tc>
          <w:tcPr>
            <w:tcW w:w="3921" w:type="dxa"/>
            <w:gridSpan w:val="3"/>
            <w:tcBorders>
              <w:top w:val="single" w:sz="12" w:space="0" w:color="auto"/>
              <w:left w:val="nil"/>
              <w:bottom w:val="single" w:sz="8" w:space="0" w:color="auto"/>
              <w:right w:val="single" w:sz="12" w:space="0" w:color="000000"/>
            </w:tcBorders>
            <w:shd w:val="clear" w:color="auto" w:fill="auto"/>
            <w:noWrap/>
            <w:vAlign w:val="bottom"/>
            <w:hideMark/>
          </w:tcPr>
          <w:p w14:paraId="3F452E1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C = 0.26 (50/192)</w:t>
            </w:r>
          </w:p>
        </w:tc>
        <w:tc>
          <w:tcPr>
            <w:tcW w:w="3919" w:type="dxa"/>
            <w:gridSpan w:val="3"/>
            <w:tcBorders>
              <w:top w:val="single" w:sz="12" w:space="0" w:color="auto"/>
              <w:left w:val="nil"/>
              <w:bottom w:val="single" w:sz="8" w:space="0" w:color="auto"/>
              <w:right w:val="single" w:sz="12" w:space="0" w:color="000000"/>
            </w:tcBorders>
            <w:shd w:val="clear" w:color="auto" w:fill="auto"/>
            <w:noWrap/>
            <w:vAlign w:val="bottom"/>
            <w:hideMark/>
          </w:tcPr>
          <w:p w14:paraId="5C05C50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C = 0.25 (41/166)</w:t>
            </w:r>
          </w:p>
        </w:tc>
      </w:tr>
      <w:tr w:rsidR="00687F4D" w:rsidRPr="00AF5EB2" w14:paraId="628F71B6"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center"/>
            <w:hideMark/>
          </w:tcPr>
          <w:p w14:paraId="2307A95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TT </w:t>
            </w:r>
          </w:p>
        </w:tc>
        <w:tc>
          <w:tcPr>
            <w:tcW w:w="3921"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77F8B11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0.55 (53/96)</w:t>
            </w:r>
          </w:p>
        </w:tc>
        <w:tc>
          <w:tcPr>
            <w:tcW w:w="3919"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1AAFBA6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0.54 (45/83)</w:t>
            </w:r>
          </w:p>
        </w:tc>
      </w:tr>
      <w:tr w:rsidR="00687F4D" w:rsidRPr="00AF5EB2" w14:paraId="48062A86"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center"/>
            <w:hideMark/>
          </w:tcPr>
          <w:p w14:paraId="340A40F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CT </w:t>
            </w:r>
          </w:p>
        </w:tc>
        <w:tc>
          <w:tcPr>
            <w:tcW w:w="3921"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086B022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0.38 (36/96)</w:t>
            </w:r>
          </w:p>
        </w:tc>
        <w:tc>
          <w:tcPr>
            <w:tcW w:w="3919"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0C3E2B0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0.42 (35/83)</w:t>
            </w:r>
          </w:p>
        </w:tc>
      </w:tr>
      <w:tr w:rsidR="00687F4D" w:rsidRPr="00AF5EB2" w14:paraId="437ED2F9" w14:textId="77777777" w:rsidTr="00223CC8">
        <w:trPr>
          <w:trHeight w:val="270"/>
        </w:trPr>
        <w:tc>
          <w:tcPr>
            <w:tcW w:w="1200" w:type="dxa"/>
            <w:tcBorders>
              <w:top w:val="nil"/>
              <w:left w:val="nil"/>
              <w:bottom w:val="single" w:sz="12" w:space="0" w:color="auto"/>
              <w:right w:val="single" w:sz="12" w:space="0" w:color="auto"/>
            </w:tcBorders>
            <w:shd w:val="clear" w:color="auto" w:fill="auto"/>
            <w:noWrap/>
            <w:vAlign w:val="center"/>
            <w:hideMark/>
          </w:tcPr>
          <w:p w14:paraId="2F9A353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CC </w:t>
            </w:r>
          </w:p>
        </w:tc>
        <w:tc>
          <w:tcPr>
            <w:tcW w:w="3921" w:type="dxa"/>
            <w:gridSpan w:val="3"/>
            <w:tcBorders>
              <w:top w:val="single" w:sz="8" w:space="0" w:color="auto"/>
              <w:left w:val="nil"/>
              <w:bottom w:val="single" w:sz="12" w:space="0" w:color="auto"/>
              <w:right w:val="single" w:sz="12" w:space="0" w:color="000000"/>
            </w:tcBorders>
            <w:shd w:val="clear" w:color="auto" w:fill="auto"/>
            <w:noWrap/>
            <w:vAlign w:val="bottom"/>
            <w:hideMark/>
          </w:tcPr>
          <w:p w14:paraId="49F947D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0.07 (7/96)</w:t>
            </w:r>
          </w:p>
        </w:tc>
        <w:tc>
          <w:tcPr>
            <w:tcW w:w="3919" w:type="dxa"/>
            <w:gridSpan w:val="3"/>
            <w:tcBorders>
              <w:top w:val="single" w:sz="8" w:space="0" w:color="auto"/>
              <w:left w:val="nil"/>
              <w:bottom w:val="single" w:sz="12" w:space="0" w:color="auto"/>
              <w:right w:val="single" w:sz="12" w:space="0" w:color="000000"/>
            </w:tcBorders>
            <w:shd w:val="clear" w:color="auto" w:fill="auto"/>
            <w:noWrap/>
            <w:vAlign w:val="bottom"/>
            <w:hideMark/>
          </w:tcPr>
          <w:p w14:paraId="7B45E56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0.04 (3/83)</w:t>
            </w:r>
          </w:p>
        </w:tc>
      </w:tr>
      <w:tr w:rsidR="00687F4D" w:rsidRPr="00AF5EB2" w14:paraId="5EA357BB" w14:textId="77777777" w:rsidTr="00223CC8">
        <w:trPr>
          <w:trHeight w:val="285"/>
        </w:trPr>
        <w:tc>
          <w:tcPr>
            <w:tcW w:w="1200" w:type="dxa"/>
            <w:tcBorders>
              <w:top w:val="nil"/>
              <w:left w:val="nil"/>
              <w:bottom w:val="nil"/>
              <w:right w:val="single" w:sz="12" w:space="0" w:color="auto"/>
            </w:tcBorders>
            <w:shd w:val="clear" w:color="auto" w:fill="auto"/>
            <w:vAlign w:val="center"/>
            <w:hideMark/>
          </w:tcPr>
          <w:p w14:paraId="73706E9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CAF</w:t>
            </w:r>
          </w:p>
        </w:tc>
        <w:tc>
          <w:tcPr>
            <w:tcW w:w="1176" w:type="dxa"/>
            <w:tcBorders>
              <w:top w:val="nil"/>
              <w:left w:val="nil"/>
              <w:bottom w:val="single" w:sz="12" w:space="0" w:color="auto"/>
              <w:right w:val="single" w:sz="12" w:space="0" w:color="auto"/>
            </w:tcBorders>
            <w:shd w:val="clear" w:color="auto" w:fill="auto"/>
            <w:noWrap/>
            <w:vAlign w:val="center"/>
            <w:hideMark/>
          </w:tcPr>
          <w:p w14:paraId="3B4FE31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TT</w:t>
            </w:r>
          </w:p>
        </w:tc>
        <w:tc>
          <w:tcPr>
            <w:tcW w:w="1176" w:type="dxa"/>
            <w:tcBorders>
              <w:top w:val="nil"/>
              <w:left w:val="nil"/>
              <w:bottom w:val="single" w:sz="12" w:space="0" w:color="auto"/>
              <w:right w:val="single" w:sz="12" w:space="0" w:color="auto"/>
            </w:tcBorders>
            <w:shd w:val="clear" w:color="auto" w:fill="auto"/>
            <w:noWrap/>
            <w:vAlign w:val="center"/>
            <w:hideMark/>
          </w:tcPr>
          <w:p w14:paraId="02C88902"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CT/CC</w:t>
            </w:r>
          </w:p>
        </w:tc>
        <w:tc>
          <w:tcPr>
            <w:tcW w:w="1569" w:type="dxa"/>
            <w:tcBorders>
              <w:top w:val="nil"/>
              <w:left w:val="nil"/>
              <w:bottom w:val="single" w:sz="12" w:space="0" w:color="auto"/>
              <w:right w:val="single" w:sz="12" w:space="0" w:color="auto"/>
            </w:tcBorders>
            <w:shd w:val="clear" w:color="auto" w:fill="auto"/>
            <w:noWrap/>
            <w:vAlign w:val="center"/>
            <w:hideMark/>
          </w:tcPr>
          <w:p w14:paraId="623CD16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Wilks-Lambda*</w:t>
            </w:r>
          </w:p>
        </w:tc>
        <w:tc>
          <w:tcPr>
            <w:tcW w:w="1175" w:type="dxa"/>
            <w:tcBorders>
              <w:top w:val="nil"/>
              <w:left w:val="nil"/>
              <w:bottom w:val="single" w:sz="12" w:space="0" w:color="auto"/>
              <w:right w:val="single" w:sz="12" w:space="0" w:color="auto"/>
            </w:tcBorders>
            <w:shd w:val="clear" w:color="auto" w:fill="auto"/>
            <w:noWrap/>
            <w:vAlign w:val="center"/>
            <w:hideMark/>
          </w:tcPr>
          <w:p w14:paraId="523AB87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TT</w:t>
            </w:r>
          </w:p>
        </w:tc>
        <w:tc>
          <w:tcPr>
            <w:tcW w:w="1175" w:type="dxa"/>
            <w:tcBorders>
              <w:top w:val="nil"/>
              <w:left w:val="nil"/>
              <w:bottom w:val="single" w:sz="12" w:space="0" w:color="auto"/>
              <w:right w:val="single" w:sz="12" w:space="0" w:color="auto"/>
            </w:tcBorders>
            <w:shd w:val="clear" w:color="auto" w:fill="auto"/>
            <w:noWrap/>
            <w:vAlign w:val="center"/>
            <w:hideMark/>
          </w:tcPr>
          <w:p w14:paraId="31C449E2"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CT/CC</w:t>
            </w:r>
          </w:p>
        </w:tc>
        <w:tc>
          <w:tcPr>
            <w:tcW w:w="1569" w:type="dxa"/>
            <w:tcBorders>
              <w:top w:val="nil"/>
              <w:left w:val="nil"/>
              <w:bottom w:val="single" w:sz="12" w:space="0" w:color="auto"/>
              <w:right w:val="single" w:sz="12" w:space="0" w:color="auto"/>
            </w:tcBorders>
            <w:shd w:val="clear" w:color="auto" w:fill="auto"/>
            <w:noWrap/>
            <w:vAlign w:val="center"/>
            <w:hideMark/>
          </w:tcPr>
          <w:p w14:paraId="52533EF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Wilks-Lambda*</w:t>
            </w:r>
          </w:p>
        </w:tc>
      </w:tr>
      <w:tr w:rsidR="00687F4D" w:rsidRPr="00AF5EB2" w14:paraId="113BBF31" w14:textId="77777777" w:rsidTr="00223CC8">
        <w:trPr>
          <w:trHeight w:val="285"/>
        </w:trPr>
        <w:tc>
          <w:tcPr>
            <w:tcW w:w="1200" w:type="dxa"/>
            <w:tcBorders>
              <w:top w:val="single" w:sz="12" w:space="0" w:color="auto"/>
              <w:left w:val="nil"/>
              <w:bottom w:val="single" w:sz="12" w:space="0" w:color="auto"/>
              <w:right w:val="single" w:sz="12" w:space="0" w:color="auto"/>
            </w:tcBorders>
            <w:shd w:val="clear" w:color="auto" w:fill="auto"/>
            <w:noWrap/>
            <w:vAlign w:val="bottom"/>
            <w:hideMark/>
          </w:tcPr>
          <w:p w14:paraId="3B697E2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w:t>
            </w:r>
          </w:p>
        </w:tc>
        <w:tc>
          <w:tcPr>
            <w:tcW w:w="1176" w:type="dxa"/>
            <w:tcBorders>
              <w:top w:val="nil"/>
              <w:left w:val="nil"/>
              <w:bottom w:val="single" w:sz="8" w:space="0" w:color="auto"/>
              <w:right w:val="single" w:sz="12" w:space="0" w:color="auto"/>
            </w:tcBorders>
            <w:shd w:val="clear" w:color="auto" w:fill="auto"/>
            <w:noWrap/>
            <w:vAlign w:val="bottom"/>
            <w:hideMark/>
          </w:tcPr>
          <w:p w14:paraId="591929C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53</w:t>
            </w:r>
          </w:p>
        </w:tc>
        <w:tc>
          <w:tcPr>
            <w:tcW w:w="1176" w:type="dxa"/>
            <w:tcBorders>
              <w:top w:val="nil"/>
              <w:left w:val="nil"/>
              <w:bottom w:val="single" w:sz="8" w:space="0" w:color="auto"/>
              <w:right w:val="single" w:sz="12" w:space="0" w:color="auto"/>
            </w:tcBorders>
            <w:shd w:val="clear" w:color="auto" w:fill="auto"/>
            <w:noWrap/>
            <w:vAlign w:val="bottom"/>
            <w:hideMark/>
          </w:tcPr>
          <w:p w14:paraId="3564BD6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43</w:t>
            </w:r>
          </w:p>
        </w:tc>
        <w:tc>
          <w:tcPr>
            <w:tcW w:w="1569" w:type="dxa"/>
            <w:tcBorders>
              <w:top w:val="nil"/>
              <w:left w:val="nil"/>
              <w:bottom w:val="single" w:sz="12" w:space="0" w:color="auto"/>
              <w:right w:val="single" w:sz="12" w:space="0" w:color="auto"/>
            </w:tcBorders>
            <w:shd w:val="clear" w:color="auto" w:fill="auto"/>
            <w:noWrap/>
            <w:vAlign w:val="center"/>
            <w:hideMark/>
          </w:tcPr>
          <w:p w14:paraId="74C36A9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0.754</w:t>
            </w:r>
          </w:p>
        </w:tc>
        <w:tc>
          <w:tcPr>
            <w:tcW w:w="1175" w:type="dxa"/>
            <w:tcBorders>
              <w:top w:val="nil"/>
              <w:left w:val="nil"/>
              <w:bottom w:val="single" w:sz="8" w:space="0" w:color="auto"/>
              <w:right w:val="single" w:sz="12" w:space="0" w:color="auto"/>
            </w:tcBorders>
            <w:shd w:val="clear" w:color="auto" w:fill="auto"/>
            <w:noWrap/>
            <w:vAlign w:val="bottom"/>
            <w:hideMark/>
          </w:tcPr>
          <w:p w14:paraId="07DD0FF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45</w:t>
            </w:r>
          </w:p>
        </w:tc>
        <w:tc>
          <w:tcPr>
            <w:tcW w:w="1175" w:type="dxa"/>
            <w:tcBorders>
              <w:top w:val="nil"/>
              <w:left w:val="nil"/>
              <w:bottom w:val="single" w:sz="8" w:space="0" w:color="auto"/>
              <w:right w:val="single" w:sz="12" w:space="0" w:color="auto"/>
            </w:tcBorders>
            <w:shd w:val="clear" w:color="auto" w:fill="auto"/>
            <w:noWrap/>
            <w:vAlign w:val="bottom"/>
            <w:hideMark/>
          </w:tcPr>
          <w:p w14:paraId="46B9C91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38</w:t>
            </w:r>
          </w:p>
        </w:tc>
        <w:tc>
          <w:tcPr>
            <w:tcW w:w="1569" w:type="dxa"/>
            <w:tcBorders>
              <w:top w:val="nil"/>
              <w:left w:val="nil"/>
              <w:bottom w:val="single" w:sz="8" w:space="0" w:color="auto"/>
              <w:right w:val="single" w:sz="12" w:space="0" w:color="auto"/>
            </w:tcBorders>
            <w:shd w:val="clear" w:color="auto" w:fill="auto"/>
            <w:noWrap/>
            <w:vAlign w:val="bottom"/>
            <w:hideMark/>
          </w:tcPr>
          <w:p w14:paraId="6064AC8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0.243</w:t>
            </w:r>
          </w:p>
        </w:tc>
      </w:tr>
      <w:tr w:rsidR="00687F4D" w:rsidRPr="00AF5EB2" w14:paraId="1394519E" w14:textId="77777777" w:rsidTr="00223CC8">
        <w:trPr>
          <w:trHeight w:val="285"/>
        </w:trPr>
        <w:tc>
          <w:tcPr>
            <w:tcW w:w="1200" w:type="dxa"/>
            <w:tcBorders>
              <w:top w:val="nil"/>
              <w:left w:val="nil"/>
              <w:bottom w:val="single" w:sz="8" w:space="0" w:color="auto"/>
              <w:right w:val="single" w:sz="12" w:space="0" w:color="auto"/>
            </w:tcBorders>
            <w:shd w:val="clear" w:color="auto" w:fill="auto"/>
            <w:noWrap/>
            <w:vAlign w:val="bottom"/>
            <w:hideMark/>
          </w:tcPr>
          <w:p w14:paraId="3C226FD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mHR</w:t>
            </w:r>
            <w:proofErr w:type="spellEnd"/>
          </w:p>
        </w:tc>
        <w:tc>
          <w:tcPr>
            <w:tcW w:w="1176" w:type="dxa"/>
            <w:tcBorders>
              <w:top w:val="single" w:sz="12" w:space="0" w:color="auto"/>
              <w:left w:val="nil"/>
              <w:bottom w:val="single" w:sz="8" w:space="0" w:color="auto"/>
              <w:right w:val="single" w:sz="12" w:space="0" w:color="auto"/>
            </w:tcBorders>
            <w:shd w:val="clear" w:color="auto" w:fill="auto"/>
            <w:noWrap/>
            <w:vAlign w:val="bottom"/>
            <w:hideMark/>
          </w:tcPr>
          <w:p w14:paraId="1029C8C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64.2 ± 9.9</w:t>
            </w:r>
          </w:p>
        </w:tc>
        <w:tc>
          <w:tcPr>
            <w:tcW w:w="1176" w:type="dxa"/>
            <w:tcBorders>
              <w:top w:val="single" w:sz="12" w:space="0" w:color="auto"/>
              <w:left w:val="nil"/>
              <w:bottom w:val="single" w:sz="8" w:space="0" w:color="auto"/>
              <w:right w:val="single" w:sz="12" w:space="0" w:color="auto"/>
            </w:tcBorders>
            <w:shd w:val="clear" w:color="auto" w:fill="auto"/>
            <w:noWrap/>
            <w:vAlign w:val="bottom"/>
            <w:hideMark/>
          </w:tcPr>
          <w:p w14:paraId="2E073D53"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64.8 ± 8.9</w:t>
            </w:r>
          </w:p>
        </w:tc>
        <w:tc>
          <w:tcPr>
            <w:tcW w:w="1569" w:type="dxa"/>
            <w:tcBorders>
              <w:top w:val="nil"/>
              <w:left w:val="nil"/>
              <w:bottom w:val="single" w:sz="8" w:space="0" w:color="auto"/>
              <w:right w:val="single" w:sz="12" w:space="0" w:color="auto"/>
            </w:tcBorders>
            <w:shd w:val="clear" w:color="auto" w:fill="auto"/>
            <w:noWrap/>
            <w:vAlign w:val="bottom"/>
            <w:hideMark/>
          </w:tcPr>
          <w:p w14:paraId="66C86F3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single" w:sz="12" w:space="0" w:color="auto"/>
              <w:left w:val="nil"/>
              <w:bottom w:val="single" w:sz="8" w:space="0" w:color="auto"/>
              <w:right w:val="single" w:sz="12" w:space="0" w:color="auto"/>
            </w:tcBorders>
            <w:shd w:val="clear" w:color="auto" w:fill="auto"/>
            <w:noWrap/>
            <w:vAlign w:val="bottom"/>
            <w:hideMark/>
          </w:tcPr>
          <w:p w14:paraId="3260926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76.6 ± 11.2</w:t>
            </w:r>
          </w:p>
        </w:tc>
        <w:tc>
          <w:tcPr>
            <w:tcW w:w="1175" w:type="dxa"/>
            <w:tcBorders>
              <w:top w:val="single" w:sz="12" w:space="0" w:color="auto"/>
              <w:left w:val="nil"/>
              <w:bottom w:val="single" w:sz="8" w:space="0" w:color="auto"/>
              <w:right w:val="single" w:sz="12" w:space="0" w:color="auto"/>
            </w:tcBorders>
            <w:shd w:val="clear" w:color="auto" w:fill="auto"/>
            <w:noWrap/>
            <w:vAlign w:val="bottom"/>
            <w:hideMark/>
          </w:tcPr>
          <w:p w14:paraId="3DDDADC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76.4 ± 12.2</w:t>
            </w:r>
          </w:p>
        </w:tc>
        <w:tc>
          <w:tcPr>
            <w:tcW w:w="1569" w:type="dxa"/>
            <w:tcBorders>
              <w:top w:val="single" w:sz="12" w:space="0" w:color="auto"/>
              <w:left w:val="nil"/>
              <w:bottom w:val="single" w:sz="8" w:space="0" w:color="auto"/>
              <w:right w:val="single" w:sz="12" w:space="0" w:color="auto"/>
            </w:tcBorders>
            <w:shd w:val="clear" w:color="auto" w:fill="auto"/>
            <w:noWrap/>
            <w:vAlign w:val="bottom"/>
            <w:hideMark/>
          </w:tcPr>
          <w:p w14:paraId="7C60406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34FDC340"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bottom"/>
            <w:hideMark/>
          </w:tcPr>
          <w:p w14:paraId="3C0BE0E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RMSSD</w:t>
            </w:r>
          </w:p>
        </w:tc>
        <w:tc>
          <w:tcPr>
            <w:tcW w:w="1176" w:type="dxa"/>
            <w:tcBorders>
              <w:top w:val="nil"/>
              <w:left w:val="nil"/>
              <w:bottom w:val="single" w:sz="8" w:space="0" w:color="auto"/>
              <w:right w:val="single" w:sz="12" w:space="0" w:color="auto"/>
            </w:tcBorders>
            <w:shd w:val="clear" w:color="auto" w:fill="auto"/>
            <w:noWrap/>
            <w:vAlign w:val="bottom"/>
            <w:hideMark/>
          </w:tcPr>
          <w:p w14:paraId="2EBFFB33"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78.6 ± 55.0</w:t>
            </w:r>
          </w:p>
        </w:tc>
        <w:tc>
          <w:tcPr>
            <w:tcW w:w="1176" w:type="dxa"/>
            <w:tcBorders>
              <w:top w:val="nil"/>
              <w:left w:val="nil"/>
              <w:bottom w:val="single" w:sz="8" w:space="0" w:color="auto"/>
              <w:right w:val="single" w:sz="12" w:space="0" w:color="auto"/>
            </w:tcBorders>
            <w:shd w:val="clear" w:color="auto" w:fill="auto"/>
            <w:noWrap/>
            <w:vAlign w:val="bottom"/>
            <w:hideMark/>
          </w:tcPr>
          <w:p w14:paraId="1614A1F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66.1 ± 36.3</w:t>
            </w:r>
          </w:p>
        </w:tc>
        <w:tc>
          <w:tcPr>
            <w:tcW w:w="1569" w:type="dxa"/>
            <w:tcBorders>
              <w:top w:val="nil"/>
              <w:left w:val="nil"/>
              <w:bottom w:val="single" w:sz="8" w:space="0" w:color="auto"/>
              <w:right w:val="single" w:sz="12" w:space="0" w:color="auto"/>
            </w:tcBorders>
            <w:shd w:val="clear" w:color="auto" w:fill="auto"/>
            <w:noWrap/>
            <w:vAlign w:val="bottom"/>
            <w:hideMark/>
          </w:tcPr>
          <w:p w14:paraId="3096D47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nil"/>
              <w:left w:val="nil"/>
              <w:bottom w:val="single" w:sz="8" w:space="0" w:color="auto"/>
              <w:right w:val="single" w:sz="12" w:space="0" w:color="auto"/>
            </w:tcBorders>
            <w:shd w:val="clear" w:color="auto" w:fill="auto"/>
            <w:noWrap/>
            <w:vAlign w:val="bottom"/>
            <w:hideMark/>
          </w:tcPr>
          <w:p w14:paraId="2562324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30.5 ± 20.7</w:t>
            </w:r>
          </w:p>
        </w:tc>
        <w:tc>
          <w:tcPr>
            <w:tcW w:w="1175" w:type="dxa"/>
            <w:tcBorders>
              <w:top w:val="nil"/>
              <w:left w:val="nil"/>
              <w:bottom w:val="single" w:sz="8" w:space="0" w:color="auto"/>
              <w:right w:val="single" w:sz="12" w:space="0" w:color="auto"/>
            </w:tcBorders>
            <w:shd w:val="clear" w:color="auto" w:fill="auto"/>
            <w:noWrap/>
            <w:vAlign w:val="bottom"/>
            <w:hideMark/>
          </w:tcPr>
          <w:p w14:paraId="43306F9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43.8 ± 42.6</w:t>
            </w:r>
          </w:p>
        </w:tc>
        <w:tc>
          <w:tcPr>
            <w:tcW w:w="1569" w:type="dxa"/>
            <w:tcBorders>
              <w:top w:val="nil"/>
              <w:left w:val="nil"/>
              <w:bottom w:val="single" w:sz="8" w:space="0" w:color="auto"/>
              <w:right w:val="single" w:sz="12" w:space="0" w:color="auto"/>
            </w:tcBorders>
            <w:shd w:val="clear" w:color="auto" w:fill="auto"/>
            <w:noWrap/>
            <w:vAlign w:val="bottom"/>
            <w:hideMark/>
          </w:tcPr>
          <w:p w14:paraId="3436CA5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366D6815"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bottom"/>
            <w:hideMark/>
          </w:tcPr>
          <w:p w14:paraId="06383EF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LF/HF</w:t>
            </w:r>
          </w:p>
        </w:tc>
        <w:tc>
          <w:tcPr>
            <w:tcW w:w="1176" w:type="dxa"/>
            <w:tcBorders>
              <w:top w:val="nil"/>
              <w:left w:val="nil"/>
              <w:bottom w:val="single" w:sz="8" w:space="0" w:color="auto"/>
              <w:right w:val="single" w:sz="12" w:space="0" w:color="auto"/>
            </w:tcBorders>
            <w:shd w:val="clear" w:color="auto" w:fill="auto"/>
            <w:noWrap/>
            <w:vAlign w:val="bottom"/>
            <w:hideMark/>
          </w:tcPr>
          <w:p w14:paraId="36D3BBC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1.5 ± 1.6</w:t>
            </w:r>
          </w:p>
        </w:tc>
        <w:tc>
          <w:tcPr>
            <w:tcW w:w="1176" w:type="dxa"/>
            <w:tcBorders>
              <w:top w:val="nil"/>
              <w:left w:val="nil"/>
              <w:bottom w:val="single" w:sz="8" w:space="0" w:color="auto"/>
              <w:right w:val="single" w:sz="12" w:space="0" w:color="auto"/>
            </w:tcBorders>
            <w:shd w:val="clear" w:color="auto" w:fill="auto"/>
            <w:noWrap/>
            <w:vAlign w:val="bottom"/>
            <w:hideMark/>
          </w:tcPr>
          <w:p w14:paraId="73D8AB4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1.7 ± 1.5</w:t>
            </w:r>
          </w:p>
        </w:tc>
        <w:tc>
          <w:tcPr>
            <w:tcW w:w="1569" w:type="dxa"/>
            <w:tcBorders>
              <w:top w:val="nil"/>
              <w:left w:val="nil"/>
              <w:bottom w:val="single" w:sz="8" w:space="0" w:color="auto"/>
              <w:right w:val="single" w:sz="12" w:space="0" w:color="auto"/>
            </w:tcBorders>
            <w:shd w:val="clear" w:color="auto" w:fill="auto"/>
            <w:noWrap/>
            <w:vAlign w:val="bottom"/>
            <w:hideMark/>
          </w:tcPr>
          <w:p w14:paraId="5A2F635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nil"/>
              <w:left w:val="nil"/>
              <w:bottom w:val="single" w:sz="8" w:space="0" w:color="auto"/>
              <w:right w:val="single" w:sz="12" w:space="0" w:color="auto"/>
            </w:tcBorders>
            <w:shd w:val="clear" w:color="auto" w:fill="auto"/>
            <w:noWrap/>
            <w:vAlign w:val="bottom"/>
            <w:hideMark/>
          </w:tcPr>
          <w:p w14:paraId="6701C79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2.9 ± 2.3</w:t>
            </w:r>
          </w:p>
        </w:tc>
        <w:tc>
          <w:tcPr>
            <w:tcW w:w="1175" w:type="dxa"/>
            <w:tcBorders>
              <w:top w:val="nil"/>
              <w:left w:val="nil"/>
              <w:bottom w:val="single" w:sz="8" w:space="0" w:color="auto"/>
              <w:right w:val="single" w:sz="12" w:space="0" w:color="auto"/>
            </w:tcBorders>
            <w:shd w:val="clear" w:color="auto" w:fill="auto"/>
            <w:noWrap/>
            <w:vAlign w:val="bottom"/>
            <w:hideMark/>
          </w:tcPr>
          <w:p w14:paraId="4A53737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2.7 ± 2.0</w:t>
            </w:r>
          </w:p>
        </w:tc>
        <w:tc>
          <w:tcPr>
            <w:tcW w:w="1569" w:type="dxa"/>
            <w:tcBorders>
              <w:top w:val="nil"/>
              <w:left w:val="nil"/>
              <w:bottom w:val="single" w:sz="8" w:space="0" w:color="auto"/>
              <w:right w:val="single" w:sz="12" w:space="0" w:color="auto"/>
            </w:tcBorders>
            <w:shd w:val="clear" w:color="auto" w:fill="auto"/>
            <w:noWrap/>
            <w:vAlign w:val="bottom"/>
            <w:hideMark/>
          </w:tcPr>
          <w:p w14:paraId="7E81036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24119C2A" w14:textId="77777777" w:rsidTr="00223CC8">
        <w:trPr>
          <w:trHeight w:val="270"/>
        </w:trPr>
        <w:tc>
          <w:tcPr>
            <w:tcW w:w="1200" w:type="dxa"/>
            <w:tcBorders>
              <w:top w:val="nil"/>
              <w:left w:val="nil"/>
              <w:bottom w:val="single" w:sz="12" w:space="0" w:color="auto"/>
              <w:right w:val="single" w:sz="12" w:space="0" w:color="auto"/>
            </w:tcBorders>
            <w:shd w:val="clear" w:color="auto" w:fill="auto"/>
            <w:noWrap/>
            <w:vAlign w:val="bottom"/>
            <w:hideMark/>
          </w:tcPr>
          <w:p w14:paraId="1E3EAE4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Hc</w:t>
            </w:r>
            <w:proofErr w:type="spellEnd"/>
          </w:p>
        </w:tc>
        <w:tc>
          <w:tcPr>
            <w:tcW w:w="1176" w:type="dxa"/>
            <w:tcBorders>
              <w:top w:val="nil"/>
              <w:left w:val="nil"/>
              <w:bottom w:val="single" w:sz="12" w:space="0" w:color="auto"/>
              <w:right w:val="single" w:sz="12" w:space="0" w:color="auto"/>
            </w:tcBorders>
            <w:shd w:val="clear" w:color="auto" w:fill="auto"/>
            <w:noWrap/>
            <w:vAlign w:val="bottom"/>
            <w:hideMark/>
          </w:tcPr>
          <w:p w14:paraId="65B143B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0.83 ± 0.06</w:t>
            </w:r>
          </w:p>
        </w:tc>
        <w:tc>
          <w:tcPr>
            <w:tcW w:w="1176" w:type="dxa"/>
            <w:tcBorders>
              <w:top w:val="nil"/>
              <w:left w:val="nil"/>
              <w:bottom w:val="single" w:sz="12" w:space="0" w:color="auto"/>
              <w:right w:val="single" w:sz="12" w:space="0" w:color="auto"/>
            </w:tcBorders>
            <w:shd w:val="clear" w:color="auto" w:fill="auto"/>
            <w:noWrap/>
            <w:vAlign w:val="bottom"/>
            <w:hideMark/>
          </w:tcPr>
          <w:p w14:paraId="5C7FC6D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0.82 ± 0.1</w:t>
            </w:r>
          </w:p>
        </w:tc>
        <w:tc>
          <w:tcPr>
            <w:tcW w:w="1569" w:type="dxa"/>
            <w:tcBorders>
              <w:top w:val="nil"/>
              <w:left w:val="nil"/>
              <w:bottom w:val="single" w:sz="12" w:space="0" w:color="auto"/>
              <w:right w:val="single" w:sz="12" w:space="0" w:color="auto"/>
            </w:tcBorders>
            <w:shd w:val="clear" w:color="auto" w:fill="auto"/>
            <w:noWrap/>
            <w:vAlign w:val="bottom"/>
            <w:hideMark/>
          </w:tcPr>
          <w:p w14:paraId="2CFB9CD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nil"/>
              <w:left w:val="nil"/>
              <w:bottom w:val="single" w:sz="12" w:space="0" w:color="auto"/>
              <w:right w:val="single" w:sz="12" w:space="0" w:color="auto"/>
            </w:tcBorders>
            <w:shd w:val="clear" w:color="auto" w:fill="auto"/>
            <w:noWrap/>
            <w:vAlign w:val="bottom"/>
            <w:hideMark/>
          </w:tcPr>
          <w:p w14:paraId="4BBBC3A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0.76 ± 0.1</w:t>
            </w:r>
          </w:p>
        </w:tc>
        <w:tc>
          <w:tcPr>
            <w:tcW w:w="1175" w:type="dxa"/>
            <w:tcBorders>
              <w:top w:val="nil"/>
              <w:left w:val="nil"/>
              <w:bottom w:val="single" w:sz="12" w:space="0" w:color="auto"/>
              <w:right w:val="single" w:sz="12" w:space="0" w:color="auto"/>
            </w:tcBorders>
            <w:shd w:val="clear" w:color="auto" w:fill="auto"/>
            <w:noWrap/>
            <w:vAlign w:val="bottom"/>
            <w:hideMark/>
          </w:tcPr>
          <w:p w14:paraId="7D4EEE8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0.79 ± 0.09</w:t>
            </w:r>
          </w:p>
        </w:tc>
        <w:tc>
          <w:tcPr>
            <w:tcW w:w="1569" w:type="dxa"/>
            <w:tcBorders>
              <w:top w:val="nil"/>
              <w:left w:val="nil"/>
              <w:bottom w:val="single" w:sz="12" w:space="0" w:color="auto"/>
              <w:right w:val="single" w:sz="12" w:space="0" w:color="auto"/>
            </w:tcBorders>
            <w:shd w:val="clear" w:color="auto" w:fill="auto"/>
            <w:noWrap/>
            <w:vAlign w:val="bottom"/>
            <w:hideMark/>
          </w:tcPr>
          <w:p w14:paraId="5821CF1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22E18132" w14:textId="77777777" w:rsidTr="00223CC8">
        <w:trPr>
          <w:trHeight w:val="285"/>
        </w:trPr>
        <w:tc>
          <w:tcPr>
            <w:tcW w:w="1200" w:type="dxa"/>
            <w:tcBorders>
              <w:top w:val="nil"/>
              <w:left w:val="nil"/>
              <w:bottom w:val="nil"/>
              <w:right w:val="single" w:sz="12" w:space="0" w:color="auto"/>
            </w:tcBorders>
            <w:shd w:val="clear" w:color="auto" w:fill="auto"/>
            <w:noWrap/>
            <w:vAlign w:val="bottom"/>
            <w:hideMark/>
          </w:tcPr>
          <w:p w14:paraId="52A0BAB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w:t>
            </w:r>
          </w:p>
        </w:tc>
        <w:tc>
          <w:tcPr>
            <w:tcW w:w="7840" w:type="dxa"/>
            <w:gridSpan w:val="6"/>
            <w:tcBorders>
              <w:top w:val="single" w:sz="12" w:space="0" w:color="auto"/>
              <w:left w:val="nil"/>
              <w:bottom w:val="single" w:sz="12" w:space="0" w:color="auto"/>
              <w:right w:val="single" w:sz="12" w:space="0" w:color="000000"/>
            </w:tcBorders>
            <w:shd w:val="clear" w:color="auto" w:fill="auto"/>
            <w:noWrap/>
            <w:vAlign w:val="bottom"/>
            <w:hideMark/>
          </w:tcPr>
          <w:p w14:paraId="7B27046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rs2113545 A&gt;G</w:t>
            </w:r>
          </w:p>
        </w:tc>
      </w:tr>
      <w:tr w:rsidR="00687F4D" w:rsidRPr="00AF5EB2" w14:paraId="3AC4F5E9" w14:textId="77777777" w:rsidTr="00223CC8">
        <w:trPr>
          <w:trHeight w:val="285"/>
        </w:trPr>
        <w:tc>
          <w:tcPr>
            <w:tcW w:w="1200" w:type="dxa"/>
            <w:tcBorders>
              <w:top w:val="nil"/>
              <w:left w:val="nil"/>
              <w:bottom w:val="nil"/>
              <w:right w:val="single" w:sz="12" w:space="0" w:color="auto"/>
            </w:tcBorders>
            <w:shd w:val="clear" w:color="auto" w:fill="auto"/>
            <w:noWrap/>
            <w:vAlign w:val="bottom"/>
            <w:hideMark/>
          </w:tcPr>
          <w:p w14:paraId="40262C9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w:t>
            </w:r>
          </w:p>
        </w:tc>
        <w:tc>
          <w:tcPr>
            <w:tcW w:w="3921" w:type="dxa"/>
            <w:gridSpan w:val="3"/>
            <w:tcBorders>
              <w:top w:val="single" w:sz="12" w:space="0" w:color="auto"/>
              <w:left w:val="nil"/>
              <w:bottom w:val="single" w:sz="12" w:space="0" w:color="auto"/>
              <w:right w:val="single" w:sz="12" w:space="0" w:color="000000"/>
            </w:tcBorders>
            <w:shd w:val="clear" w:color="auto" w:fill="auto"/>
            <w:noWrap/>
            <w:vAlign w:val="bottom"/>
            <w:hideMark/>
          </w:tcPr>
          <w:p w14:paraId="138A478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HEALTHY CONTROLS</w:t>
            </w:r>
          </w:p>
        </w:tc>
        <w:tc>
          <w:tcPr>
            <w:tcW w:w="3919" w:type="dxa"/>
            <w:gridSpan w:val="3"/>
            <w:tcBorders>
              <w:top w:val="single" w:sz="12" w:space="0" w:color="auto"/>
              <w:left w:val="nil"/>
              <w:bottom w:val="single" w:sz="12" w:space="0" w:color="auto"/>
              <w:right w:val="single" w:sz="12" w:space="0" w:color="000000"/>
            </w:tcBorders>
            <w:shd w:val="clear" w:color="auto" w:fill="auto"/>
            <w:noWrap/>
            <w:vAlign w:val="bottom"/>
            <w:hideMark/>
          </w:tcPr>
          <w:p w14:paraId="3AE693E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UNMEDICATED PATIENTS</w:t>
            </w:r>
          </w:p>
        </w:tc>
      </w:tr>
      <w:tr w:rsidR="00687F4D" w:rsidRPr="00AF5EB2" w14:paraId="3A122E1A" w14:textId="77777777" w:rsidTr="00223CC8">
        <w:trPr>
          <w:trHeight w:val="285"/>
        </w:trPr>
        <w:tc>
          <w:tcPr>
            <w:tcW w:w="1200" w:type="dxa"/>
            <w:tcBorders>
              <w:top w:val="single" w:sz="12" w:space="0" w:color="auto"/>
              <w:left w:val="nil"/>
              <w:bottom w:val="single" w:sz="8" w:space="0" w:color="auto"/>
              <w:right w:val="single" w:sz="12" w:space="0" w:color="auto"/>
            </w:tcBorders>
            <w:shd w:val="clear" w:color="auto" w:fill="auto"/>
            <w:noWrap/>
            <w:vAlign w:val="bottom"/>
            <w:hideMark/>
          </w:tcPr>
          <w:p w14:paraId="311AC23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MAF</w:t>
            </w:r>
          </w:p>
        </w:tc>
        <w:tc>
          <w:tcPr>
            <w:tcW w:w="3921" w:type="dxa"/>
            <w:gridSpan w:val="3"/>
            <w:tcBorders>
              <w:top w:val="single" w:sz="12" w:space="0" w:color="auto"/>
              <w:left w:val="nil"/>
              <w:bottom w:val="single" w:sz="8" w:space="0" w:color="auto"/>
              <w:right w:val="single" w:sz="12" w:space="0" w:color="000000"/>
            </w:tcBorders>
            <w:shd w:val="clear" w:color="auto" w:fill="auto"/>
            <w:noWrap/>
            <w:vAlign w:val="bottom"/>
            <w:hideMark/>
          </w:tcPr>
          <w:p w14:paraId="6A987D6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G = 0.32 (62/192)</w:t>
            </w:r>
          </w:p>
        </w:tc>
        <w:tc>
          <w:tcPr>
            <w:tcW w:w="3919" w:type="dxa"/>
            <w:gridSpan w:val="3"/>
            <w:tcBorders>
              <w:top w:val="single" w:sz="12" w:space="0" w:color="auto"/>
              <w:left w:val="nil"/>
              <w:bottom w:val="single" w:sz="8" w:space="0" w:color="auto"/>
              <w:right w:val="single" w:sz="12" w:space="0" w:color="000000"/>
            </w:tcBorders>
            <w:shd w:val="clear" w:color="auto" w:fill="auto"/>
            <w:noWrap/>
            <w:vAlign w:val="bottom"/>
            <w:hideMark/>
          </w:tcPr>
          <w:p w14:paraId="770FF40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G = 0.28 (47/166)</w:t>
            </w:r>
          </w:p>
        </w:tc>
      </w:tr>
      <w:tr w:rsidR="00687F4D" w:rsidRPr="00AF5EB2" w14:paraId="5761EBF6"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center"/>
            <w:hideMark/>
          </w:tcPr>
          <w:p w14:paraId="667F68B2"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AA </w:t>
            </w:r>
          </w:p>
        </w:tc>
        <w:tc>
          <w:tcPr>
            <w:tcW w:w="3921"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40E058E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0.46 (44/96)</w:t>
            </w:r>
          </w:p>
        </w:tc>
        <w:tc>
          <w:tcPr>
            <w:tcW w:w="3919"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79C00A8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0.48 (40/83)</w:t>
            </w:r>
          </w:p>
        </w:tc>
      </w:tr>
      <w:tr w:rsidR="00687F4D" w:rsidRPr="00AF5EB2" w14:paraId="2ACCD850"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center"/>
            <w:hideMark/>
          </w:tcPr>
          <w:p w14:paraId="62A6184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AG </w:t>
            </w:r>
          </w:p>
        </w:tc>
        <w:tc>
          <w:tcPr>
            <w:tcW w:w="3921"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18FF3D4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0.44 (42/96)</w:t>
            </w:r>
          </w:p>
        </w:tc>
        <w:tc>
          <w:tcPr>
            <w:tcW w:w="3919"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12DFB26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0.47 (39/83)</w:t>
            </w:r>
          </w:p>
        </w:tc>
      </w:tr>
      <w:tr w:rsidR="00687F4D" w:rsidRPr="00AF5EB2" w14:paraId="7FA14499" w14:textId="77777777" w:rsidTr="00223CC8">
        <w:trPr>
          <w:trHeight w:val="270"/>
        </w:trPr>
        <w:tc>
          <w:tcPr>
            <w:tcW w:w="1200" w:type="dxa"/>
            <w:tcBorders>
              <w:top w:val="nil"/>
              <w:left w:val="nil"/>
              <w:bottom w:val="single" w:sz="12" w:space="0" w:color="auto"/>
              <w:right w:val="single" w:sz="12" w:space="0" w:color="auto"/>
            </w:tcBorders>
            <w:shd w:val="clear" w:color="auto" w:fill="auto"/>
            <w:noWrap/>
            <w:vAlign w:val="center"/>
            <w:hideMark/>
          </w:tcPr>
          <w:p w14:paraId="0F93514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GG </w:t>
            </w:r>
          </w:p>
        </w:tc>
        <w:tc>
          <w:tcPr>
            <w:tcW w:w="3921" w:type="dxa"/>
            <w:gridSpan w:val="3"/>
            <w:tcBorders>
              <w:top w:val="single" w:sz="8" w:space="0" w:color="auto"/>
              <w:left w:val="nil"/>
              <w:bottom w:val="single" w:sz="12" w:space="0" w:color="auto"/>
              <w:right w:val="single" w:sz="12" w:space="0" w:color="000000"/>
            </w:tcBorders>
            <w:shd w:val="clear" w:color="auto" w:fill="auto"/>
            <w:noWrap/>
            <w:vAlign w:val="bottom"/>
            <w:hideMark/>
          </w:tcPr>
          <w:p w14:paraId="21A2C17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0.10 (10/96)</w:t>
            </w:r>
          </w:p>
        </w:tc>
        <w:tc>
          <w:tcPr>
            <w:tcW w:w="3919" w:type="dxa"/>
            <w:gridSpan w:val="3"/>
            <w:tcBorders>
              <w:top w:val="single" w:sz="8" w:space="0" w:color="auto"/>
              <w:left w:val="nil"/>
              <w:bottom w:val="single" w:sz="12" w:space="0" w:color="auto"/>
              <w:right w:val="single" w:sz="12" w:space="0" w:color="000000"/>
            </w:tcBorders>
            <w:shd w:val="clear" w:color="auto" w:fill="auto"/>
            <w:noWrap/>
            <w:vAlign w:val="bottom"/>
            <w:hideMark/>
          </w:tcPr>
          <w:p w14:paraId="7BE447B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0.05 (4/83)</w:t>
            </w:r>
          </w:p>
        </w:tc>
      </w:tr>
      <w:tr w:rsidR="00687F4D" w:rsidRPr="00AF5EB2" w14:paraId="7719B9E9" w14:textId="77777777" w:rsidTr="00223CC8">
        <w:trPr>
          <w:trHeight w:val="285"/>
        </w:trPr>
        <w:tc>
          <w:tcPr>
            <w:tcW w:w="1200" w:type="dxa"/>
            <w:tcBorders>
              <w:top w:val="nil"/>
              <w:left w:val="nil"/>
              <w:bottom w:val="nil"/>
              <w:right w:val="single" w:sz="12" w:space="0" w:color="auto"/>
            </w:tcBorders>
            <w:shd w:val="clear" w:color="auto" w:fill="auto"/>
            <w:vAlign w:val="center"/>
            <w:hideMark/>
          </w:tcPr>
          <w:p w14:paraId="68D1961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CAF</w:t>
            </w:r>
          </w:p>
        </w:tc>
        <w:tc>
          <w:tcPr>
            <w:tcW w:w="1176" w:type="dxa"/>
            <w:tcBorders>
              <w:top w:val="nil"/>
              <w:left w:val="nil"/>
              <w:bottom w:val="single" w:sz="12" w:space="0" w:color="auto"/>
              <w:right w:val="single" w:sz="12" w:space="0" w:color="auto"/>
            </w:tcBorders>
            <w:shd w:val="clear" w:color="auto" w:fill="auto"/>
            <w:noWrap/>
            <w:vAlign w:val="center"/>
            <w:hideMark/>
          </w:tcPr>
          <w:p w14:paraId="4B7801F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AA</w:t>
            </w:r>
          </w:p>
        </w:tc>
        <w:tc>
          <w:tcPr>
            <w:tcW w:w="1176" w:type="dxa"/>
            <w:tcBorders>
              <w:top w:val="nil"/>
              <w:left w:val="nil"/>
              <w:bottom w:val="single" w:sz="12" w:space="0" w:color="auto"/>
              <w:right w:val="single" w:sz="12" w:space="0" w:color="auto"/>
            </w:tcBorders>
            <w:shd w:val="clear" w:color="auto" w:fill="auto"/>
            <w:noWrap/>
            <w:vAlign w:val="center"/>
            <w:hideMark/>
          </w:tcPr>
          <w:p w14:paraId="55EF519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AG/GG</w:t>
            </w:r>
          </w:p>
        </w:tc>
        <w:tc>
          <w:tcPr>
            <w:tcW w:w="1569" w:type="dxa"/>
            <w:tcBorders>
              <w:top w:val="nil"/>
              <w:left w:val="nil"/>
              <w:bottom w:val="single" w:sz="12" w:space="0" w:color="auto"/>
              <w:right w:val="single" w:sz="12" w:space="0" w:color="auto"/>
            </w:tcBorders>
            <w:shd w:val="clear" w:color="auto" w:fill="auto"/>
            <w:noWrap/>
            <w:vAlign w:val="center"/>
            <w:hideMark/>
          </w:tcPr>
          <w:p w14:paraId="591AF6C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Wilks-Lambda*</w:t>
            </w:r>
          </w:p>
        </w:tc>
        <w:tc>
          <w:tcPr>
            <w:tcW w:w="1175" w:type="dxa"/>
            <w:tcBorders>
              <w:top w:val="nil"/>
              <w:left w:val="nil"/>
              <w:bottom w:val="single" w:sz="12" w:space="0" w:color="auto"/>
              <w:right w:val="single" w:sz="12" w:space="0" w:color="auto"/>
            </w:tcBorders>
            <w:shd w:val="clear" w:color="auto" w:fill="auto"/>
            <w:noWrap/>
            <w:vAlign w:val="center"/>
            <w:hideMark/>
          </w:tcPr>
          <w:p w14:paraId="7A7A556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AA</w:t>
            </w:r>
          </w:p>
        </w:tc>
        <w:tc>
          <w:tcPr>
            <w:tcW w:w="1175" w:type="dxa"/>
            <w:tcBorders>
              <w:top w:val="nil"/>
              <w:left w:val="nil"/>
              <w:bottom w:val="single" w:sz="12" w:space="0" w:color="auto"/>
              <w:right w:val="single" w:sz="12" w:space="0" w:color="auto"/>
            </w:tcBorders>
            <w:shd w:val="clear" w:color="auto" w:fill="auto"/>
            <w:noWrap/>
            <w:vAlign w:val="center"/>
            <w:hideMark/>
          </w:tcPr>
          <w:p w14:paraId="422C6A0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AG/GG</w:t>
            </w:r>
          </w:p>
        </w:tc>
        <w:tc>
          <w:tcPr>
            <w:tcW w:w="1569" w:type="dxa"/>
            <w:tcBorders>
              <w:top w:val="nil"/>
              <w:left w:val="nil"/>
              <w:bottom w:val="single" w:sz="12" w:space="0" w:color="auto"/>
              <w:right w:val="single" w:sz="12" w:space="0" w:color="auto"/>
            </w:tcBorders>
            <w:shd w:val="clear" w:color="auto" w:fill="auto"/>
            <w:noWrap/>
            <w:vAlign w:val="center"/>
            <w:hideMark/>
          </w:tcPr>
          <w:p w14:paraId="3CED4FC3"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Wilks-Lambda*</w:t>
            </w:r>
          </w:p>
        </w:tc>
      </w:tr>
      <w:tr w:rsidR="00687F4D" w:rsidRPr="00AF5EB2" w14:paraId="46318C88" w14:textId="77777777" w:rsidTr="00223CC8">
        <w:trPr>
          <w:trHeight w:val="285"/>
        </w:trPr>
        <w:tc>
          <w:tcPr>
            <w:tcW w:w="1200" w:type="dxa"/>
            <w:tcBorders>
              <w:top w:val="single" w:sz="12" w:space="0" w:color="auto"/>
              <w:left w:val="nil"/>
              <w:bottom w:val="single" w:sz="12" w:space="0" w:color="auto"/>
              <w:right w:val="single" w:sz="12" w:space="0" w:color="auto"/>
            </w:tcBorders>
            <w:shd w:val="clear" w:color="auto" w:fill="auto"/>
            <w:noWrap/>
            <w:vAlign w:val="bottom"/>
            <w:hideMark/>
          </w:tcPr>
          <w:p w14:paraId="30FE2A3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w:t>
            </w:r>
          </w:p>
        </w:tc>
        <w:tc>
          <w:tcPr>
            <w:tcW w:w="1176" w:type="dxa"/>
            <w:tcBorders>
              <w:top w:val="nil"/>
              <w:left w:val="nil"/>
              <w:bottom w:val="single" w:sz="8" w:space="0" w:color="auto"/>
              <w:right w:val="single" w:sz="12" w:space="0" w:color="auto"/>
            </w:tcBorders>
            <w:shd w:val="clear" w:color="auto" w:fill="auto"/>
            <w:noWrap/>
            <w:vAlign w:val="bottom"/>
            <w:hideMark/>
          </w:tcPr>
          <w:p w14:paraId="21A547B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44</w:t>
            </w:r>
          </w:p>
        </w:tc>
        <w:tc>
          <w:tcPr>
            <w:tcW w:w="1176" w:type="dxa"/>
            <w:tcBorders>
              <w:top w:val="nil"/>
              <w:left w:val="nil"/>
              <w:bottom w:val="single" w:sz="8" w:space="0" w:color="auto"/>
              <w:right w:val="single" w:sz="12" w:space="0" w:color="auto"/>
            </w:tcBorders>
            <w:shd w:val="clear" w:color="auto" w:fill="auto"/>
            <w:noWrap/>
            <w:vAlign w:val="bottom"/>
            <w:hideMark/>
          </w:tcPr>
          <w:p w14:paraId="5CBDB80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52</w:t>
            </w:r>
          </w:p>
        </w:tc>
        <w:tc>
          <w:tcPr>
            <w:tcW w:w="1569" w:type="dxa"/>
            <w:tcBorders>
              <w:top w:val="nil"/>
              <w:left w:val="nil"/>
              <w:bottom w:val="single" w:sz="12" w:space="0" w:color="auto"/>
              <w:right w:val="single" w:sz="12" w:space="0" w:color="auto"/>
            </w:tcBorders>
            <w:shd w:val="clear" w:color="auto" w:fill="auto"/>
            <w:noWrap/>
            <w:vAlign w:val="center"/>
            <w:hideMark/>
          </w:tcPr>
          <w:p w14:paraId="754A08B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0.489</w:t>
            </w:r>
          </w:p>
        </w:tc>
        <w:tc>
          <w:tcPr>
            <w:tcW w:w="1175" w:type="dxa"/>
            <w:tcBorders>
              <w:top w:val="nil"/>
              <w:left w:val="nil"/>
              <w:bottom w:val="single" w:sz="8" w:space="0" w:color="auto"/>
              <w:right w:val="single" w:sz="12" w:space="0" w:color="auto"/>
            </w:tcBorders>
            <w:shd w:val="clear" w:color="auto" w:fill="auto"/>
            <w:noWrap/>
            <w:vAlign w:val="bottom"/>
            <w:hideMark/>
          </w:tcPr>
          <w:p w14:paraId="343D06F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40</w:t>
            </w:r>
          </w:p>
        </w:tc>
        <w:tc>
          <w:tcPr>
            <w:tcW w:w="1175" w:type="dxa"/>
            <w:tcBorders>
              <w:top w:val="nil"/>
              <w:left w:val="nil"/>
              <w:bottom w:val="single" w:sz="8" w:space="0" w:color="auto"/>
              <w:right w:val="single" w:sz="12" w:space="0" w:color="auto"/>
            </w:tcBorders>
            <w:shd w:val="clear" w:color="auto" w:fill="auto"/>
            <w:noWrap/>
            <w:vAlign w:val="bottom"/>
            <w:hideMark/>
          </w:tcPr>
          <w:p w14:paraId="2441B582"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43</w:t>
            </w:r>
          </w:p>
        </w:tc>
        <w:tc>
          <w:tcPr>
            <w:tcW w:w="1569" w:type="dxa"/>
            <w:tcBorders>
              <w:top w:val="nil"/>
              <w:left w:val="nil"/>
              <w:bottom w:val="single" w:sz="8" w:space="0" w:color="auto"/>
              <w:right w:val="single" w:sz="12" w:space="0" w:color="auto"/>
            </w:tcBorders>
            <w:shd w:val="clear" w:color="auto" w:fill="auto"/>
            <w:noWrap/>
            <w:vAlign w:val="bottom"/>
            <w:hideMark/>
          </w:tcPr>
          <w:p w14:paraId="07DD0C6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0.093</w:t>
            </w:r>
          </w:p>
        </w:tc>
      </w:tr>
      <w:tr w:rsidR="00687F4D" w:rsidRPr="00AF5EB2" w14:paraId="494B6C8E" w14:textId="77777777" w:rsidTr="00223CC8">
        <w:trPr>
          <w:trHeight w:val="285"/>
        </w:trPr>
        <w:tc>
          <w:tcPr>
            <w:tcW w:w="1200" w:type="dxa"/>
            <w:tcBorders>
              <w:top w:val="nil"/>
              <w:left w:val="nil"/>
              <w:bottom w:val="single" w:sz="8" w:space="0" w:color="auto"/>
              <w:right w:val="single" w:sz="12" w:space="0" w:color="auto"/>
            </w:tcBorders>
            <w:shd w:val="clear" w:color="auto" w:fill="auto"/>
            <w:noWrap/>
            <w:vAlign w:val="bottom"/>
            <w:hideMark/>
          </w:tcPr>
          <w:p w14:paraId="75E91153"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mHR</w:t>
            </w:r>
            <w:proofErr w:type="spellEnd"/>
          </w:p>
        </w:tc>
        <w:tc>
          <w:tcPr>
            <w:tcW w:w="1176" w:type="dxa"/>
            <w:tcBorders>
              <w:top w:val="single" w:sz="12" w:space="0" w:color="auto"/>
              <w:left w:val="nil"/>
              <w:bottom w:val="single" w:sz="8" w:space="0" w:color="auto"/>
              <w:right w:val="single" w:sz="12" w:space="0" w:color="auto"/>
            </w:tcBorders>
            <w:shd w:val="clear" w:color="auto" w:fill="auto"/>
            <w:noWrap/>
            <w:vAlign w:val="bottom"/>
            <w:hideMark/>
          </w:tcPr>
          <w:p w14:paraId="094A87C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63.8 ± 9.9</w:t>
            </w:r>
          </w:p>
        </w:tc>
        <w:tc>
          <w:tcPr>
            <w:tcW w:w="1176" w:type="dxa"/>
            <w:tcBorders>
              <w:top w:val="single" w:sz="12" w:space="0" w:color="auto"/>
              <w:left w:val="nil"/>
              <w:bottom w:val="single" w:sz="8" w:space="0" w:color="auto"/>
              <w:right w:val="single" w:sz="12" w:space="0" w:color="auto"/>
            </w:tcBorders>
            <w:shd w:val="clear" w:color="auto" w:fill="auto"/>
            <w:noWrap/>
            <w:vAlign w:val="bottom"/>
            <w:hideMark/>
          </w:tcPr>
          <w:p w14:paraId="0B47A30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65.1 ± 9.0</w:t>
            </w:r>
          </w:p>
        </w:tc>
        <w:tc>
          <w:tcPr>
            <w:tcW w:w="1569" w:type="dxa"/>
            <w:tcBorders>
              <w:top w:val="nil"/>
              <w:left w:val="nil"/>
              <w:bottom w:val="single" w:sz="8" w:space="0" w:color="auto"/>
              <w:right w:val="single" w:sz="12" w:space="0" w:color="auto"/>
            </w:tcBorders>
            <w:shd w:val="clear" w:color="auto" w:fill="auto"/>
            <w:noWrap/>
            <w:vAlign w:val="bottom"/>
            <w:hideMark/>
          </w:tcPr>
          <w:p w14:paraId="564707A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single" w:sz="12" w:space="0" w:color="auto"/>
              <w:left w:val="nil"/>
              <w:bottom w:val="single" w:sz="8" w:space="0" w:color="auto"/>
              <w:right w:val="single" w:sz="12" w:space="0" w:color="auto"/>
            </w:tcBorders>
            <w:shd w:val="clear" w:color="auto" w:fill="auto"/>
            <w:noWrap/>
            <w:vAlign w:val="bottom"/>
            <w:hideMark/>
          </w:tcPr>
          <w:p w14:paraId="7DFE95D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76.3 ± 10.2</w:t>
            </w:r>
          </w:p>
        </w:tc>
        <w:tc>
          <w:tcPr>
            <w:tcW w:w="1175" w:type="dxa"/>
            <w:tcBorders>
              <w:top w:val="single" w:sz="12" w:space="0" w:color="auto"/>
              <w:left w:val="nil"/>
              <w:bottom w:val="single" w:sz="8" w:space="0" w:color="auto"/>
              <w:right w:val="single" w:sz="12" w:space="0" w:color="auto"/>
            </w:tcBorders>
            <w:shd w:val="clear" w:color="auto" w:fill="auto"/>
            <w:noWrap/>
            <w:vAlign w:val="bottom"/>
            <w:hideMark/>
          </w:tcPr>
          <w:p w14:paraId="2AC868E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76.7 ± 12.7</w:t>
            </w:r>
          </w:p>
        </w:tc>
        <w:tc>
          <w:tcPr>
            <w:tcW w:w="1569" w:type="dxa"/>
            <w:tcBorders>
              <w:top w:val="single" w:sz="12" w:space="0" w:color="auto"/>
              <w:left w:val="nil"/>
              <w:bottom w:val="single" w:sz="8" w:space="0" w:color="auto"/>
              <w:right w:val="single" w:sz="12" w:space="0" w:color="auto"/>
            </w:tcBorders>
            <w:shd w:val="clear" w:color="auto" w:fill="auto"/>
            <w:noWrap/>
            <w:vAlign w:val="bottom"/>
            <w:hideMark/>
          </w:tcPr>
          <w:p w14:paraId="656E0890"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382C4081"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bottom"/>
            <w:hideMark/>
          </w:tcPr>
          <w:p w14:paraId="6D90612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RMSSD</w:t>
            </w:r>
          </w:p>
        </w:tc>
        <w:tc>
          <w:tcPr>
            <w:tcW w:w="1176" w:type="dxa"/>
            <w:tcBorders>
              <w:top w:val="nil"/>
              <w:left w:val="nil"/>
              <w:bottom w:val="single" w:sz="8" w:space="0" w:color="auto"/>
              <w:right w:val="single" w:sz="12" w:space="0" w:color="auto"/>
            </w:tcBorders>
            <w:shd w:val="clear" w:color="auto" w:fill="auto"/>
            <w:noWrap/>
            <w:vAlign w:val="bottom"/>
            <w:hideMark/>
          </w:tcPr>
          <w:p w14:paraId="56ECA9C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82.6 ± 57.9</w:t>
            </w:r>
          </w:p>
        </w:tc>
        <w:tc>
          <w:tcPr>
            <w:tcW w:w="1176" w:type="dxa"/>
            <w:tcBorders>
              <w:top w:val="nil"/>
              <w:left w:val="nil"/>
              <w:bottom w:val="single" w:sz="8" w:space="0" w:color="auto"/>
              <w:right w:val="single" w:sz="12" w:space="0" w:color="auto"/>
            </w:tcBorders>
            <w:shd w:val="clear" w:color="auto" w:fill="auto"/>
            <w:noWrap/>
            <w:vAlign w:val="bottom"/>
            <w:hideMark/>
          </w:tcPr>
          <w:p w14:paraId="503B0EF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64.9 ± 35.7</w:t>
            </w:r>
          </w:p>
        </w:tc>
        <w:tc>
          <w:tcPr>
            <w:tcW w:w="1569" w:type="dxa"/>
            <w:tcBorders>
              <w:top w:val="nil"/>
              <w:left w:val="nil"/>
              <w:bottom w:val="single" w:sz="8" w:space="0" w:color="auto"/>
              <w:right w:val="single" w:sz="12" w:space="0" w:color="auto"/>
            </w:tcBorders>
            <w:shd w:val="clear" w:color="auto" w:fill="auto"/>
            <w:noWrap/>
            <w:vAlign w:val="bottom"/>
            <w:hideMark/>
          </w:tcPr>
          <w:p w14:paraId="04BAE0D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nil"/>
              <w:left w:val="nil"/>
              <w:bottom w:val="single" w:sz="8" w:space="0" w:color="auto"/>
              <w:right w:val="single" w:sz="12" w:space="0" w:color="auto"/>
            </w:tcBorders>
            <w:shd w:val="clear" w:color="auto" w:fill="auto"/>
            <w:noWrap/>
            <w:vAlign w:val="bottom"/>
            <w:hideMark/>
          </w:tcPr>
          <w:p w14:paraId="1051802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31.1 ± 20.7</w:t>
            </w:r>
          </w:p>
        </w:tc>
        <w:tc>
          <w:tcPr>
            <w:tcW w:w="1175" w:type="dxa"/>
            <w:tcBorders>
              <w:top w:val="nil"/>
              <w:left w:val="nil"/>
              <w:bottom w:val="single" w:sz="8" w:space="0" w:color="auto"/>
              <w:right w:val="single" w:sz="12" w:space="0" w:color="auto"/>
            </w:tcBorders>
            <w:shd w:val="clear" w:color="auto" w:fill="auto"/>
            <w:noWrap/>
            <w:vAlign w:val="bottom"/>
            <w:hideMark/>
          </w:tcPr>
          <w:p w14:paraId="21AD903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41.7 ± 41.0</w:t>
            </w:r>
          </w:p>
        </w:tc>
        <w:tc>
          <w:tcPr>
            <w:tcW w:w="1569" w:type="dxa"/>
            <w:tcBorders>
              <w:top w:val="nil"/>
              <w:left w:val="nil"/>
              <w:bottom w:val="single" w:sz="8" w:space="0" w:color="auto"/>
              <w:right w:val="single" w:sz="12" w:space="0" w:color="auto"/>
            </w:tcBorders>
            <w:shd w:val="clear" w:color="auto" w:fill="auto"/>
            <w:noWrap/>
            <w:vAlign w:val="bottom"/>
            <w:hideMark/>
          </w:tcPr>
          <w:p w14:paraId="1A833F9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0BB20F67"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bottom"/>
            <w:hideMark/>
          </w:tcPr>
          <w:p w14:paraId="14B35FD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LF/HF</w:t>
            </w:r>
          </w:p>
        </w:tc>
        <w:tc>
          <w:tcPr>
            <w:tcW w:w="1176" w:type="dxa"/>
            <w:tcBorders>
              <w:top w:val="nil"/>
              <w:left w:val="nil"/>
              <w:bottom w:val="single" w:sz="8" w:space="0" w:color="auto"/>
              <w:right w:val="single" w:sz="12" w:space="0" w:color="auto"/>
            </w:tcBorders>
            <w:shd w:val="clear" w:color="auto" w:fill="auto"/>
            <w:noWrap/>
            <w:vAlign w:val="bottom"/>
            <w:hideMark/>
          </w:tcPr>
          <w:p w14:paraId="40719AA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1.5 ± 1.7</w:t>
            </w:r>
          </w:p>
        </w:tc>
        <w:tc>
          <w:tcPr>
            <w:tcW w:w="1176" w:type="dxa"/>
            <w:tcBorders>
              <w:top w:val="nil"/>
              <w:left w:val="nil"/>
              <w:bottom w:val="single" w:sz="8" w:space="0" w:color="auto"/>
              <w:right w:val="single" w:sz="12" w:space="0" w:color="auto"/>
            </w:tcBorders>
            <w:shd w:val="clear" w:color="auto" w:fill="auto"/>
            <w:noWrap/>
            <w:vAlign w:val="bottom"/>
            <w:hideMark/>
          </w:tcPr>
          <w:p w14:paraId="614775D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1.6 ± 1.4</w:t>
            </w:r>
          </w:p>
        </w:tc>
        <w:tc>
          <w:tcPr>
            <w:tcW w:w="1569" w:type="dxa"/>
            <w:tcBorders>
              <w:top w:val="nil"/>
              <w:left w:val="nil"/>
              <w:bottom w:val="single" w:sz="8" w:space="0" w:color="auto"/>
              <w:right w:val="single" w:sz="12" w:space="0" w:color="auto"/>
            </w:tcBorders>
            <w:shd w:val="clear" w:color="auto" w:fill="auto"/>
            <w:noWrap/>
            <w:vAlign w:val="bottom"/>
            <w:hideMark/>
          </w:tcPr>
          <w:p w14:paraId="0D80FCF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nil"/>
              <w:left w:val="nil"/>
              <w:bottom w:val="single" w:sz="8" w:space="0" w:color="auto"/>
              <w:right w:val="single" w:sz="12" w:space="0" w:color="auto"/>
            </w:tcBorders>
            <w:shd w:val="clear" w:color="auto" w:fill="auto"/>
            <w:noWrap/>
            <w:vAlign w:val="bottom"/>
            <w:hideMark/>
          </w:tcPr>
          <w:p w14:paraId="2875889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3.0 ± 2.4</w:t>
            </w:r>
          </w:p>
        </w:tc>
        <w:tc>
          <w:tcPr>
            <w:tcW w:w="1175" w:type="dxa"/>
            <w:tcBorders>
              <w:top w:val="nil"/>
              <w:left w:val="nil"/>
              <w:bottom w:val="single" w:sz="8" w:space="0" w:color="auto"/>
              <w:right w:val="single" w:sz="12" w:space="0" w:color="auto"/>
            </w:tcBorders>
            <w:shd w:val="clear" w:color="auto" w:fill="auto"/>
            <w:noWrap/>
            <w:vAlign w:val="bottom"/>
            <w:hideMark/>
          </w:tcPr>
          <w:p w14:paraId="4005E22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2.6 ± 1.9</w:t>
            </w:r>
          </w:p>
        </w:tc>
        <w:tc>
          <w:tcPr>
            <w:tcW w:w="1569" w:type="dxa"/>
            <w:tcBorders>
              <w:top w:val="nil"/>
              <w:left w:val="nil"/>
              <w:bottom w:val="single" w:sz="8" w:space="0" w:color="auto"/>
              <w:right w:val="single" w:sz="12" w:space="0" w:color="auto"/>
            </w:tcBorders>
            <w:shd w:val="clear" w:color="auto" w:fill="auto"/>
            <w:noWrap/>
            <w:vAlign w:val="bottom"/>
            <w:hideMark/>
          </w:tcPr>
          <w:p w14:paraId="3CC2793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5DB277F3" w14:textId="77777777" w:rsidTr="00223CC8">
        <w:trPr>
          <w:trHeight w:val="270"/>
        </w:trPr>
        <w:tc>
          <w:tcPr>
            <w:tcW w:w="1200" w:type="dxa"/>
            <w:tcBorders>
              <w:top w:val="nil"/>
              <w:left w:val="nil"/>
              <w:bottom w:val="single" w:sz="12" w:space="0" w:color="auto"/>
              <w:right w:val="single" w:sz="12" w:space="0" w:color="auto"/>
            </w:tcBorders>
            <w:shd w:val="clear" w:color="auto" w:fill="auto"/>
            <w:noWrap/>
            <w:vAlign w:val="bottom"/>
            <w:hideMark/>
          </w:tcPr>
          <w:p w14:paraId="490587A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Hc</w:t>
            </w:r>
            <w:proofErr w:type="spellEnd"/>
          </w:p>
        </w:tc>
        <w:tc>
          <w:tcPr>
            <w:tcW w:w="1176" w:type="dxa"/>
            <w:tcBorders>
              <w:top w:val="nil"/>
              <w:left w:val="nil"/>
              <w:bottom w:val="single" w:sz="12" w:space="0" w:color="auto"/>
              <w:right w:val="single" w:sz="12" w:space="0" w:color="auto"/>
            </w:tcBorders>
            <w:shd w:val="clear" w:color="auto" w:fill="auto"/>
            <w:noWrap/>
            <w:vAlign w:val="bottom"/>
            <w:hideMark/>
          </w:tcPr>
          <w:p w14:paraId="74321C6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0.84 ± 0.06</w:t>
            </w:r>
          </w:p>
        </w:tc>
        <w:tc>
          <w:tcPr>
            <w:tcW w:w="1176" w:type="dxa"/>
            <w:tcBorders>
              <w:top w:val="nil"/>
              <w:left w:val="nil"/>
              <w:bottom w:val="single" w:sz="12" w:space="0" w:color="auto"/>
              <w:right w:val="single" w:sz="12" w:space="0" w:color="auto"/>
            </w:tcBorders>
            <w:shd w:val="clear" w:color="auto" w:fill="auto"/>
            <w:noWrap/>
            <w:vAlign w:val="bottom"/>
            <w:hideMark/>
          </w:tcPr>
          <w:p w14:paraId="4179B773"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0.83 ± 0.06</w:t>
            </w:r>
          </w:p>
        </w:tc>
        <w:tc>
          <w:tcPr>
            <w:tcW w:w="1569" w:type="dxa"/>
            <w:tcBorders>
              <w:top w:val="nil"/>
              <w:left w:val="nil"/>
              <w:bottom w:val="single" w:sz="12" w:space="0" w:color="auto"/>
              <w:right w:val="single" w:sz="12" w:space="0" w:color="auto"/>
            </w:tcBorders>
            <w:shd w:val="clear" w:color="auto" w:fill="auto"/>
            <w:noWrap/>
            <w:vAlign w:val="bottom"/>
            <w:hideMark/>
          </w:tcPr>
          <w:p w14:paraId="757F8A9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nil"/>
              <w:left w:val="nil"/>
              <w:bottom w:val="single" w:sz="12" w:space="0" w:color="auto"/>
              <w:right w:val="single" w:sz="12" w:space="0" w:color="auto"/>
            </w:tcBorders>
            <w:shd w:val="clear" w:color="auto" w:fill="auto"/>
            <w:noWrap/>
            <w:vAlign w:val="bottom"/>
            <w:hideMark/>
          </w:tcPr>
          <w:p w14:paraId="38F5D96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0.76 ± 0.1</w:t>
            </w:r>
          </w:p>
        </w:tc>
        <w:tc>
          <w:tcPr>
            <w:tcW w:w="1175" w:type="dxa"/>
            <w:tcBorders>
              <w:top w:val="nil"/>
              <w:left w:val="nil"/>
              <w:bottom w:val="single" w:sz="12" w:space="0" w:color="auto"/>
              <w:right w:val="single" w:sz="12" w:space="0" w:color="auto"/>
            </w:tcBorders>
            <w:shd w:val="clear" w:color="auto" w:fill="auto"/>
            <w:noWrap/>
            <w:vAlign w:val="bottom"/>
            <w:hideMark/>
          </w:tcPr>
          <w:p w14:paraId="4AA2A7D3"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0.78 ± 0.1</w:t>
            </w:r>
          </w:p>
        </w:tc>
        <w:tc>
          <w:tcPr>
            <w:tcW w:w="1569" w:type="dxa"/>
            <w:tcBorders>
              <w:top w:val="nil"/>
              <w:left w:val="nil"/>
              <w:bottom w:val="single" w:sz="12" w:space="0" w:color="auto"/>
              <w:right w:val="single" w:sz="12" w:space="0" w:color="auto"/>
            </w:tcBorders>
            <w:shd w:val="clear" w:color="auto" w:fill="auto"/>
            <w:noWrap/>
            <w:vAlign w:val="bottom"/>
            <w:hideMark/>
          </w:tcPr>
          <w:p w14:paraId="5D0D2E3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13EE4856" w14:textId="77777777" w:rsidTr="00223CC8">
        <w:trPr>
          <w:trHeight w:val="285"/>
        </w:trPr>
        <w:tc>
          <w:tcPr>
            <w:tcW w:w="1200" w:type="dxa"/>
            <w:tcBorders>
              <w:top w:val="nil"/>
              <w:left w:val="nil"/>
              <w:bottom w:val="nil"/>
              <w:right w:val="single" w:sz="12" w:space="0" w:color="auto"/>
            </w:tcBorders>
            <w:shd w:val="clear" w:color="auto" w:fill="auto"/>
            <w:noWrap/>
            <w:vAlign w:val="bottom"/>
            <w:hideMark/>
          </w:tcPr>
          <w:p w14:paraId="22B0972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w:t>
            </w:r>
          </w:p>
        </w:tc>
        <w:tc>
          <w:tcPr>
            <w:tcW w:w="7840" w:type="dxa"/>
            <w:gridSpan w:val="6"/>
            <w:tcBorders>
              <w:top w:val="single" w:sz="12" w:space="0" w:color="auto"/>
              <w:left w:val="nil"/>
              <w:bottom w:val="single" w:sz="12" w:space="0" w:color="auto"/>
              <w:right w:val="single" w:sz="12" w:space="0" w:color="000000"/>
            </w:tcBorders>
            <w:shd w:val="clear" w:color="auto" w:fill="auto"/>
            <w:noWrap/>
            <w:vAlign w:val="bottom"/>
            <w:hideMark/>
          </w:tcPr>
          <w:p w14:paraId="6BA42A0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rs2350786 A&gt;G</w:t>
            </w:r>
          </w:p>
        </w:tc>
      </w:tr>
      <w:tr w:rsidR="00687F4D" w:rsidRPr="00AF5EB2" w14:paraId="448B6429" w14:textId="77777777" w:rsidTr="00223CC8">
        <w:trPr>
          <w:trHeight w:val="285"/>
        </w:trPr>
        <w:tc>
          <w:tcPr>
            <w:tcW w:w="1200" w:type="dxa"/>
            <w:tcBorders>
              <w:top w:val="nil"/>
              <w:left w:val="nil"/>
              <w:bottom w:val="nil"/>
              <w:right w:val="single" w:sz="12" w:space="0" w:color="auto"/>
            </w:tcBorders>
            <w:shd w:val="clear" w:color="auto" w:fill="auto"/>
            <w:noWrap/>
            <w:vAlign w:val="bottom"/>
            <w:hideMark/>
          </w:tcPr>
          <w:p w14:paraId="3759B86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lastRenderedPageBreak/>
              <w:t> </w:t>
            </w:r>
          </w:p>
        </w:tc>
        <w:tc>
          <w:tcPr>
            <w:tcW w:w="3921" w:type="dxa"/>
            <w:gridSpan w:val="3"/>
            <w:tcBorders>
              <w:top w:val="single" w:sz="12" w:space="0" w:color="auto"/>
              <w:left w:val="nil"/>
              <w:bottom w:val="single" w:sz="12" w:space="0" w:color="auto"/>
              <w:right w:val="single" w:sz="12" w:space="0" w:color="000000"/>
            </w:tcBorders>
            <w:shd w:val="clear" w:color="auto" w:fill="auto"/>
            <w:noWrap/>
            <w:vAlign w:val="bottom"/>
            <w:hideMark/>
          </w:tcPr>
          <w:p w14:paraId="0804F562"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HEALTHY CONTROLS</w:t>
            </w:r>
          </w:p>
        </w:tc>
        <w:tc>
          <w:tcPr>
            <w:tcW w:w="3919" w:type="dxa"/>
            <w:gridSpan w:val="3"/>
            <w:tcBorders>
              <w:top w:val="single" w:sz="12" w:space="0" w:color="auto"/>
              <w:left w:val="nil"/>
              <w:bottom w:val="single" w:sz="12" w:space="0" w:color="auto"/>
              <w:right w:val="single" w:sz="12" w:space="0" w:color="000000"/>
            </w:tcBorders>
            <w:shd w:val="clear" w:color="auto" w:fill="auto"/>
            <w:noWrap/>
            <w:vAlign w:val="bottom"/>
            <w:hideMark/>
          </w:tcPr>
          <w:p w14:paraId="4146648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UNMEDICATED PATIENTS</w:t>
            </w:r>
          </w:p>
        </w:tc>
      </w:tr>
      <w:tr w:rsidR="00687F4D" w:rsidRPr="00AF5EB2" w14:paraId="4902DCF5" w14:textId="77777777" w:rsidTr="00223CC8">
        <w:trPr>
          <w:trHeight w:val="285"/>
        </w:trPr>
        <w:tc>
          <w:tcPr>
            <w:tcW w:w="1200" w:type="dxa"/>
            <w:tcBorders>
              <w:top w:val="single" w:sz="12" w:space="0" w:color="auto"/>
              <w:left w:val="nil"/>
              <w:bottom w:val="single" w:sz="8" w:space="0" w:color="auto"/>
              <w:right w:val="single" w:sz="12" w:space="0" w:color="auto"/>
            </w:tcBorders>
            <w:shd w:val="clear" w:color="auto" w:fill="auto"/>
            <w:noWrap/>
            <w:vAlign w:val="bottom"/>
            <w:hideMark/>
          </w:tcPr>
          <w:p w14:paraId="328E5FE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MAF</w:t>
            </w:r>
          </w:p>
        </w:tc>
        <w:tc>
          <w:tcPr>
            <w:tcW w:w="3921" w:type="dxa"/>
            <w:gridSpan w:val="3"/>
            <w:tcBorders>
              <w:top w:val="single" w:sz="12" w:space="0" w:color="auto"/>
              <w:left w:val="nil"/>
              <w:bottom w:val="single" w:sz="8" w:space="0" w:color="auto"/>
              <w:right w:val="single" w:sz="12" w:space="0" w:color="000000"/>
            </w:tcBorders>
            <w:shd w:val="clear" w:color="auto" w:fill="auto"/>
            <w:noWrap/>
            <w:vAlign w:val="bottom"/>
            <w:hideMark/>
          </w:tcPr>
          <w:p w14:paraId="1B02B13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G = 0.26 (50/192)</w:t>
            </w:r>
          </w:p>
        </w:tc>
        <w:tc>
          <w:tcPr>
            <w:tcW w:w="3919" w:type="dxa"/>
            <w:gridSpan w:val="3"/>
            <w:tcBorders>
              <w:top w:val="single" w:sz="12" w:space="0" w:color="auto"/>
              <w:left w:val="nil"/>
              <w:bottom w:val="single" w:sz="8" w:space="0" w:color="auto"/>
              <w:right w:val="single" w:sz="12" w:space="0" w:color="000000"/>
            </w:tcBorders>
            <w:shd w:val="clear" w:color="auto" w:fill="auto"/>
            <w:noWrap/>
            <w:vAlign w:val="bottom"/>
            <w:hideMark/>
          </w:tcPr>
          <w:p w14:paraId="51551B3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G = 0.22 (37/166)</w:t>
            </w:r>
          </w:p>
        </w:tc>
      </w:tr>
      <w:tr w:rsidR="00687F4D" w:rsidRPr="00AF5EB2" w14:paraId="7FEBDD5E"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center"/>
            <w:hideMark/>
          </w:tcPr>
          <w:p w14:paraId="0DE38F2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AA </w:t>
            </w:r>
          </w:p>
        </w:tc>
        <w:tc>
          <w:tcPr>
            <w:tcW w:w="3921"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6DF69C9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0.53 (51/96)</w:t>
            </w:r>
          </w:p>
        </w:tc>
        <w:tc>
          <w:tcPr>
            <w:tcW w:w="3919"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28E1F7C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0.59 (49/83)</w:t>
            </w:r>
          </w:p>
        </w:tc>
      </w:tr>
      <w:tr w:rsidR="00687F4D" w:rsidRPr="00AF5EB2" w14:paraId="46B1BBE1"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center"/>
            <w:hideMark/>
          </w:tcPr>
          <w:p w14:paraId="169848F3"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AG </w:t>
            </w:r>
          </w:p>
        </w:tc>
        <w:tc>
          <w:tcPr>
            <w:tcW w:w="3921"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6B33580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0.42 (40/96)</w:t>
            </w:r>
          </w:p>
        </w:tc>
        <w:tc>
          <w:tcPr>
            <w:tcW w:w="3919" w:type="dxa"/>
            <w:gridSpan w:val="3"/>
            <w:tcBorders>
              <w:top w:val="single" w:sz="8" w:space="0" w:color="auto"/>
              <w:left w:val="nil"/>
              <w:bottom w:val="single" w:sz="8" w:space="0" w:color="auto"/>
              <w:right w:val="single" w:sz="12" w:space="0" w:color="000000"/>
            </w:tcBorders>
            <w:shd w:val="clear" w:color="auto" w:fill="auto"/>
            <w:noWrap/>
            <w:vAlign w:val="bottom"/>
            <w:hideMark/>
          </w:tcPr>
          <w:p w14:paraId="2BC52F3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0.37 (31/83)</w:t>
            </w:r>
          </w:p>
        </w:tc>
      </w:tr>
      <w:tr w:rsidR="00687F4D" w:rsidRPr="00AF5EB2" w14:paraId="32CF7C85" w14:textId="77777777" w:rsidTr="00223CC8">
        <w:trPr>
          <w:trHeight w:val="270"/>
        </w:trPr>
        <w:tc>
          <w:tcPr>
            <w:tcW w:w="1200" w:type="dxa"/>
            <w:tcBorders>
              <w:top w:val="nil"/>
              <w:left w:val="nil"/>
              <w:bottom w:val="single" w:sz="12" w:space="0" w:color="auto"/>
              <w:right w:val="single" w:sz="12" w:space="0" w:color="auto"/>
            </w:tcBorders>
            <w:shd w:val="clear" w:color="auto" w:fill="auto"/>
            <w:noWrap/>
            <w:vAlign w:val="center"/>
            <w:hideMark/>
          </w:tcPr>
          <w:p w14:paraId="2B81919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 xml:space="preserve">GG </w:t>
            </w:r>
          </w:p>
        </w:tc>
        <w:tc>
          <w:tcPr>
            <w:tcW w:w="3921" w:type="dxa"/>
            <w:gridSpan w:val="3"/>
            <w:tcBorders>
              <w:top w:val="single" w:sz="8" w:space="0" w:color="auto"/>
              <w:left w:val="nil"/>
              <w:bottom w:val="single" w:sz="12" w:space="0" w:color="auto"/>
              <w:right w:val="single" w:sz="12" w:space="0" w:color="000000"/>
            </w:tcBorders>
            <w:shd w:val="clear" w:color="auto" w:fill="auto"/>
            <w:noWrap/>
            <w:vAlign w:val="bottom"/>
            <w:hideMark/>
          </w:tcPr>
          <w:p w14:paraId="24BB021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0.05 (5/96)</w:t>
            </w:r>
          </w:p>
        </w:tc>
        <w:tc>
          <w:tcPr>
            <w:tcW w:w="3919" w:type="dxa"/>
            <w:gridSpan w:val="3"/>
            <w:tcBorders>
              <w:top w:val="single" w:sz="8" w:space="0" w:color="auto"/>
              <w:left w:val="nil"/>
              <w:bottom w:val="single" w:sz="12" w:space="0" w:color="auto"/>
              <w:right w:val="single" w:sz="12" w:space="0" w:color="000000"/>
            </w:tcBorders>
            <w:shd w:val="clear" w:color="auto" w:fill="auto"/>
            <w:noWrap/>
            <w:vAlign w:val="bottom"/>
            <w:hideMark/>
          </w:tcPr>
          <w:p w14:paraId="354BAA42"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0.04 (3/83)</w:t>
            </w:r>
          </w:p>
        </w:tc>
      </w:tr>
      <w:tr w:rsidR="00687F4D" w:rsidRPr="00AF5EB2" w14:paraId="61A0D38A" w14:textId="77777777" w:rsidTr="00223CC8">
        <w:trPr>
          <w:trHeight w:val="285"/>
        </w:trPr>
        <w:tc>
          <w:tcPr>
            <w:tcW w:w="1200" w:type="dxa"/>
            <w:tcBorders>
              <w:top w:val="nil"/>
              <w:left w:val="nil"/>
              <w:bottom w:val="nil"/>
              <w:right w:val="single" w:sz="12" w:space="0" w:color="auto"/>
            </w:tcBorders>
            <w:shd w:val="clear" w:color="auto" w:fill="auto"/>
            <w:vAlign w:val="center"/>
            <w:hideMark/>
          </w:tcPr>
          <w:p w14:paraId="5CE8CC4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CAF</w:t>
            </w:r>
          </w:p>
        </w:tc>
        <w:tc>
          <w:tcPr>
            <w:tcW w:w="1176" w:type="dxa"/>
            <w:tcBorders>
              <w:top w:val="nil"/>
              <w:left w:val="nil"/>
              <w:bottom w:val="single" w:sz="12" w:space="0" w:color="auto"/>
              <w:right w:val="single" w:sz="12" w:space="0" w:color="auto"/>
            </w:tcBorders>
            <w:shd w:val="clear" w:color="auto" w:fill="auto"/>
            <w:noWrap/>
            <w:vAlign w:val="center"/>
            <w:hideMark/>
          </w:tcPr>
          <w:p w14:paraId="69F201C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AA</w:t>
            </w:r>
          </w:p>
        </w:tc>
        <w:tc>
          <w:tcPr>
            <w:tcW w:w="1176" w:type="dxa"/>
            <w:tcBorders>
              <w:top w:val="nil"/>
              <w:left w:val="nil"/>
              <w:bottom w:val="single" w:sz="12" w:space="0" w:color="auto"/>
              <w:right w:val="single" w:sz="12" w:space="0" w:color="auto"/>
            </w:tcBorders>
            <w:shd w:val="clear" w:color="auto" w:fill="auto"/>
            <w:noWrap/>
            <w:vAlign w:val="center"/>
            <w:hideMark/>
          </w:tcPr>
          <w:p w14:paraId="043B39C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AG/GG</w:t>
            </w:r>
          </w:p>
        </w:tc>
        <w:tc>
          <w:tcPr>
            <w:tcW w:w="1569" w:type="dxa"/>
            <w:tcBorders>
              <w:top w:val="nil"/>
              <w:left w:val="nil"/>
              <w:bottom w:val="single" w:sz="12" w:space="0" w:color="auto"/>
              <w:right w:val="single" w:sz="12" w:space="0" w:color="auto"/>
            </w:tcBorders>
            <w:shd w:val="clear" w:color="auto" w:fill="auto"/>
            <w:noWrap/>
            <w:vAlign w:val="center"/>
            <w:hideMark/>
          </w:tcPr>
          <w:p w14:paraId="6F23BB1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Wilks-Lambda*</w:t>
            </w:r>
          </w:p>
        </w:tc>
        <w:tc>
          <w:tcPr>
            <w:tcW w:w="1175" w:type="dxa"/>
            <w:tcBorders>
              <w:top w:val="nil"/>
              <w:left w:val="nil"/>
              <w:bottom w:val="single" w:sz="12" w:space="0" w:color="auto"/>
              <w:right w:val="single" w:sz="12" w:space="0" w:color="auto"/>
            </w:tcBorders>
            <w:shd w:val="clear" w:color="auto" w:fill="auto"/>
            <w:noWrap/>
            <w:vAlign w:val="center"/>
            <w:hideMark/>
          </w:tcPr>
          <w:p w14:paraId="48CD459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AA</w:t>
            </w:r>
          </w:p>
        </w:tc>
        <w:tc>
          <w:tcPr>
            <w:tcW w:w="1175" w:type="dxa"/>
            <w:tcBorders>
              <w:top w:val="nil"/>
              <w:left w:val="nil"/>
              <w:bottom w:val="single" w:sz="12" w:space="0" w:color="auto"/>
              <w:right w:val="single" w:sz="12" w:space="0" w:color="auto"/>
            </w:tcBorders>
            <w:shd w:val="clear" w:color="auto" w:fill="auto"/>
            <w:noWrap/>
            <w:vAlign w:val="center"/>
            <w:hideMark/>
          </w:tcPr>
          <w:p w14:paraId="05F44D03"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AG/GG</w:t>
            </w:r>
          </w:p>
        </w:tc>
        <w:tc>
          <w:tcPr>
            <w:tcW w:w="1569" w:type="dxa"/>
            <w:tcBorders>
              <w:top w:val="nil"/>
              <w:left w:val="nil"/>
              <w:bottom w:val="single" w:sz="12" w:space="0" w:color="auto"/>
              <w:right w:val="single" w:sz="12" w:space="0" w:color="auto"/>
            </w:tcBorders>
            <w:shd w:val="clear" w:color="auto" w:fill="auto"/>
            <w:noWrap/>
            <w:vAlign w:val="center"/>
            <w:hideMark/>
          </w:tcPr>
          <w:p w14:paraId="083B2FA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Wilks-Lambda*</w:t>
            </w:r>
          </w:p>
        </w:tc>
      </w:tr>
      <w:tr w:rsidR="00687F4D" w:rsidRPr="00AF5EB2" w14:paraId="72FB3D7C" w14:textId="77777777" w:rsidTr="00223CC8">
        <w:trPr>
          <w:trHeight w:val="285"/>
        </w:trPr>
        <w:tc>
          <w:tcPr>
            <w:tcW w:w="1200" w:type="dxa"/>
            <w:tcBorders>
              <w:top w:val="single" w:sz="12" w:space="0" w:color="auto"/>
              <w:left w:val="nil"/>
              <w:bottom w:val="single" w:sz="12" w:space="0" w:color="auto"/>
              <w:right w:val="single" w:sz="12" w:space="0" w:color="auto"/>
            </w:tcBorders>
            <w:shd w:val="clear" w:color="auto" w:fill="auto"/>
            <w:noWrap/>
            <w:vAlign w:val="bottom"/>
            <w:hideMark/>
          </w:tcPr>
          <w:p w14:paraId="71E0513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N</w:t>
            </w:r>
          </w:p>
        </w:tc>
        <w:tc>
          <w:tcPr>
            <w:tcW w:w="1176" w:type="dxa"/>
            <w:tcBorders>
              <w:top w:val="nil"/>
              <w:left w:val="nil"/>
              <w:bottom w:val="single" w:sz="8" w:space="0" w:color="auto"/>
              <w:right w:val="single" w:sz="12" w:space="0" w:color="auto"/>
            </w:tcBorders>
            <w:shd w:val="clear" w:color="auto" w:fill="auto"/>
            <w:noWrap/>
            <w:vAlign w:val="bottom"/>
            <w:hideMark/>
          </w:tcPr>
          <w:p w14:paraId="45987D0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51</w:t>
            </w:r>
          </w:p>
        </w:tc>
        <w:tc>
          <w:tcPr>
            <w:tcW w:w="1176" w:type="dxa"/>
            <w:tcBorders>
              <w:top w:val="nil"/>
              <w:left w:val="nil"/>
              <w:bottom w:val="single" w:sz="8" w:space="0" w:color="auto"/>
              <w:right w:val="single" w:sz="12" w:space="0" w:color="auto"/>
            </w:tcBorders>
            <w:shd w:val="clear" w:color="auto" w:fill="auto"/>
            <w:noWrap/>
            <w:vAlign w:val="bottom"/>
            <w:hideMark/>
          </w:tcPr>
          <w:p w14:paraId="06014B7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45</w:t>
            </w:r>
          </w:p>
        </w:tc>
        <w:tc>
          <w:tcPr>
            <w:tcW w:w="1569" w:type="dxa"/>
            <w:tcBorders>
              <w:top w:val="nil"/>
              <w:left w:val="nil"/>
              <w:bottom w:val="single" w:sz="8" w:space="0" w:color="auto"/>
              <w:right w:val="single" w:sz="12" w:space="0" w:color="auto"/>
            </w:tcBorders>
            <w:shd w:val="clear" w:color="auto" w:fill="auto"/>
            <w:noWrap/>
            <w:vAlign w:val="bottom"/>
            <w:hideMark/>
          </w:tcPr>
          <w:p w14:paraId="7AB9BAFF"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0.735</w:t>
            </w:r>
          </w:p>
        </w:tc>
        <w:tc>
          <w:tcPr>
            <w:tcW w:w="1175" w:type="dxa"/>
            <w:tcBorders>
              <w:top w:val="nil"/>
              <w:left w:val="nil"/>
              <w:bottom w:val="single" w:sz="8" w:space="0" w:color="auto"/>
              <w:right w:val="single" w:sz="12" w:space="0" w:color="auto"/>
            </w:tcBorders>
            <w:shd w:val="clear" w:color="auto" w:fill="auto"/>
            <w:noWrap/>
            <w:vAlign w:val="bottom"/>
            <w:hideMark/>
          </w:tcPr>
          <w:p w14:paraId="4247B88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49</w:t>
            </w:r>
          </w:p>
        </w:tc>
        <w:tc>
          <w:tcPr>
            <w:tcW w:w="1175" w:type="dxa"/>
            <w:tcBorders>
              <w:top w:val="nil"/>
              <w:left w:val="nil"/>
              <w:bottom w:val="single" w:sz="8" w:space="0" w:color="auto"/>
              <w:right w:val="single" w:sz="12" w:space="0" w:color="auto"/>
            </w:tcBorders>
            <w:shd w:val="clear" w:color="auto" w:fill="auto"/>
            <w:noWrap/>
            <w:vAlign w:val="bottom"/>
            <w:hideMark/>
          </w:tcPr>
          <w:p w14:paraId="547E0E0B"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34</w:t>
            </w:r>
          </w:p>
        </w:tc>
        <w:tc>
          <w:tcPr>
            <w:tcW w:w="1569" w:type="dxa"/>
            <w:tcBorders>
              <w:top w:val="nil"/>
              <w:left w:val="nil"/>
              <w:bottom w:val="single" w:sz="8" w:space="0" w:color="auto"/>
              <w:right w:val="single" w:sz="12" w:space="0" w:color="auto"/>
            </w:tcBorders>
            <w:shd w:val="clear" w:color="auto" w:fill="auto"/>
            <w:noWrap/>
            <w:vAlign w:val="bottom"/>
            <w:hideMark/>
          </w:tcPr>
          <w:p w14:paraId="02EDAC6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0.098</w:t>
            </w:r>
          </w:p>
        </w:tc>
      </w:tr>
      <w:tr w:rsidR="00687F4D" w:rsidRPr="00AF5EB2" w14:paraId="623028D6" w14:textId="77777777" w:rsidTr="00223CC8">
        <w:trPr>
          <w:trHeight w:val="285"/>
        </w:trPr>
        <w:tc>
          <w:tcPr>
            <w:tcW w:w="1200" w:type="dxa"/>
            <w:tcBorders>
              <w:top w:val="nil"/>
              <w:left w:val="nil"/>
              <w:bottom w:val="single" w:sz="8" w:space="0" w:color="auto"/>
              <w:right w:val="single" w:sz="12" w:space="0" w:color="auto"/>
            </w:tcBorders>
            <w:shd w:val="clear" w:color="auto" w:fill="auto"/>
            <w:noWrap/>
            <w:vAlign w:val="bottom"/>
            <w:hideMark/>
          </w:tcPr>
          <w:p w14:paraId="2B72B0F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mHR</w:t>
            </w:r>
            <w:proofErr w:type="spellEnd"/>
          </w:p>
        </w:tc>
        <w:tc>
          <w:tcPr>
            <w:tcW w:w="1176" w:type="dxa"/>
            <w:tcBorders>
              <w:top w:val="single" w:sz="12" w:space="0" w:color="auto"/>
              <w:left w:val="nil"/>
              <w:bottom w:val="single" w:sz="8" w:space="0" w:color="auto"/>
              <w:right w:val="single" w:sz="12" w:space="0" w:color="auto"/>
            </w:tcBorders>
            <w:shd w:val="clear" w:color="auto" w:fill="auto"/>
            <w:noWrap/>
            <w:vAlign w:val="bottom"/>
            <w:hideMark/>
          </w:tcPr>
          <w:p w14:paraId="69FCBCE3"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64.0 ± 9.4</w:t>
            </w:r>
          </w:p>
        </w:tc>
        <w:tc>
          <w:tcPr>
            <w:tcW w:w="1176" w:type="dxa"/>
            <w:tcBorders>
              <w:top w:val="single" w:sz="12" w:space="0" w:color="auto"/>
              <w:left w:val="nil"/>
              <w:bottom w:val="single" w:sz="8" w:space="0" w:color="auto"/>
              <w:right w:val="single" w:sz="12" w:space="0" w:color="auto"/>
            </w:tcBorders>
            <w:shd w:val="clear" w:color="auto" w:fill="auto"/>
            <w:noWrap/>
            <w:vAlign w:val="bottom"/>
            <w:hideMark/>
          </w:tcPr>
          <w:p w14:paraId="1FE74EA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65.1 ± 9.5</w:t>
            </w:r>
          </w:p>
        </w:tc>
        <w:tc>
          <w:tcPr>
            <w:tcW w:w="1569" w:type="dxa"/>
            <w:tcBorders>
              <w:top w:val="single" w:sz="12" w:space="0" w:color="auto"/>
              <w:left w:val="nil"/>
              <w:bottom w:val="single" w:sz="8" w:space="0" w:color="auto"/>
              <w:right w:val="single" w:sz="12" w:space="0" w:color="auto"/>
            </w:tcBorders>
            <w:shd w:val="clear" w:color="auto" w:fill="auto"/>
            <w:noWrap/>
            <w:vAlign w:val="bottom"/>
            <w:hideMark/>
          </w:tcPr>
          <w:p w14:paraId="07C0E54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single" w:sz="12" w:space="0" w:color="auto"/>
              <w:left w:val="nil"/>
              <w:bottom w:val="single" w:sz="8" w:space="0" w:color="auto"/>
              <w:right w:val="single" w:sz="12" w:space="0" w:color="auto"/>
            </w:tcBorders>
            <w:shd w:val="clear" w:color="auto" w:fill="auto"/>
            <w:noWrap/>
            <w:vAlign w:val="bottom"/>
            <w:hideMark/>
          </w:tcPr>
          <w:p w14:paraId="0E28F71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76.1 ± 10.2</w:t>
            </w:r>
          </w:p>
        </w:tc>
        <w:tc>
          <w:tcPr>
            <w:tcW w:w="1175" w:type="dxa"/>
            <w:tcBorders>
              <w:top w:val="single" w:sz="12" w:space="0" w:color="auto"/>
              <w:left w:val="nil"/>
              <w:bottom w:val="single" w:sz="8" w:space="0" w:color="auto"/>
              <w:right w:val="single" w:sz="12" w:space="0" w:color="auto"/>
            </w:tcBorders>
            <w:shd w:val="clear" w:color="auto" w:fill="auto"/>
            <w:noWrap/>
            <w:vAlign w:val="bottom"/>
            <w:hideMark/>
          </w:tcPr>
          <w:p w14:paraId="549BF17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77.5 ± 13.2</w:t>
            </w:r>
          </w:p>
        </w:tc>
        <w:tc>
          <w:tcPr>
            <w:tcW w:w="1569" w:type="dxa"/>
            <w:tcBorders>
              <w:top w:val="single" w:sz="12" w:space="0" w:color="auto"/>
              <w:left w:val="nil"/>
              <w:bottom w:val="single" w:sz="8" w:space="0" w:color="auto"/>
              <w:right w:val="single" w:sz="12" w:space="0" w:color="auto"/>
            </w:tcBorders>
            <w:shd w:val="clear" w:color="auto" w:fill="auto"/>
            <w:noWrap/>
            <w:vAlign w:val="bottom"/>
            <w:hideMark/>
          </w:tcPr>
          <w:p w14:paraId="7D8B405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22D8134D"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bottom"/>
            <w:hideMark/>
          </w:tcPr>
          <w:p w14:paraId="6C9B94D9"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RMSSD</w:t>
            </w:r>
          </w:p>
        </w:tc>
        <w:tc>
          <w:tcPr>
            <w:tcW w:w="1176" w:type="dxa"/>
            <w:tcBorders>
              <w:top w:val="nil"/>
              <w:left w:val="nil"/>
              <w:bottom w:val="single" w:sz="8" w:space="0" w:color="auto"/>
              <w:right w:val="single" w:sz="12" w:space="0" w:color="auto"/>
            </w:tcBorders>
            <w:shd w:val="clear" w:color="auto" w:fill="auto"/>
            <w:noWrap/>
            <w:vAlign w:val="bottom"/>
            <w:hideMark/>
          </w:tcPr>
          <w:p w14:paraId="27AA3362"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79.4 ± 54.7</w:t>
            </w:r>
          </w:p>
        </w:tc>
        <w:tc>
          <w:tcPr>
            <w:tcW w:w="1176" w:type="dxa"/>
            <w:tcBorders>
              <w:top w:val="nil"/>
              <w:left w:val="nil"/>
              <w:bottom w:val="single" w:sz="8" w:space="0" w:color="auto"/>
              <w:right w:val="single" w:sz="12" w:space="0" w:color="auto"/>
            </w:tcBorders>
            <w:shd w:val="clear" w:color="auto" w:fill="auto"/>
            <w:noWrap/>
            <w:vAlign w:val="bottom"/>
            <w:hideMark/>
          </w:tcPr>
          <w:p w14:paraId="4781F57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65.8 ± 37.8</w:t>
            </w:r>
          </w:p>
        </w:tc>
        <w:tc>
          <w:tcPr>
            <w:tcW w:w="1569" w:type="dxa"/>
            <w:tcBorders>
              <w:top w:val="nil"/>
              <w:left w:val="nil"/>
              <w:bottom w:val="single" w:sz="8" w:space="0" w:color="auto"/>
              <w:right w:val="single" w:sz="12" w:space="0" w:color="auto"/>
            </w:tcBorders>
            <w:shd w:val="clear" w:color="auto" w:fill="auto"/>
            <w:noWrap/>
            <w:vAlign w:val="bottom"/>
            <w:hideMark/>
          </w:tcPr>
          <w:p w14:paraId="5FB2BF4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nil"/>
              <w:left w:val="nil"/>
              <w:bottom w:val="single" w:sz="8" w:space="0" w:color="auto"/>
              <w:right w:val="single" w:sz="12" w:space="0" w:color="auto"/>
            </w:tcBorders>
            <w:shd w:val="clear" w:color="auto" w:fill="auto"/>
            <w:noWrap/>
            <w:vAlign w:val="bottom"/>
            <w:hideMark/>
          </w:tcPr>
          <w:p w14:paraId="6760F9F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33.5 ± 25.2</w:t>
            </w:r>
          </w:p>
        </w:tc>
        <w:tc>
          <w:tcPr>
            <w:tcW w:w="1175" w:type="dxa"/>
            <w:tcBorders>
              <w:top w:val="nil"/>
              <w:left w:val="nil"/>
              <w:bottom w:val="single" w:sz="8" w:space="0" w:color="auto"/>
              <w:right w:val="single" w:sz="12" w:space="0" w:color="auto"/>
            </w:tcBorders>
            <w:shd w:val="clear" w:color="auto" w:fill="auto"/>
            <w:noWrap/>
            <w:vAlign w:val="bottom"/>
            <w:hideMark/>
          </w:tcPr>
          <w:p w14:paraId="0E620CD1"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41.1 ± 41.8</w:t>
            </w:r>
          </w:p>
        </w:tc>
        <w:tc>
          <w:tcPr>
            <w:tcW w:w="1569" w:type="dxa"/>
            <w:tcBorders>
              <w:top w:val="nil"/>
              <w:left w:val="nil"/>
              <w:bottom w:val="single" w:sz="8" w:space="0" w:color="auto"/>
              <w:right w:val="single" w:sz="12" w:space="0" w:color="auto"/>
            </w:tcBorders>
            <w:shd w:val="clear" w:color="auto" w:fill="auto"/>
            <w:noWrap/>
            <w:vAlign w:val="bottom"/>
            <w:hideMark/>
          </w:tcPr>
          <w:p w14:paraId="6292551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6C4B0E00" w14:textId="77777777" w:rsidTr="00223CC8">
        <w:trPr>
          <w:trHeight w:val="270"/>
        </w:trPr>
        <w:tc>
          <w:tcPr>
            <w:tcW w:w="1200" w:type="dxa"/>
            <w:tcBorders>
              <w:top w:val="nil"/>
              <w:left w:val="nil"/>
              <w:bottom w:val="single" w:sz="8" w:space="0" w:color="auto"/>
              <w:right w:val="single" w:sz="12" w:space="0" w:color="auto"/>
            </w:tcBorders>
            <w:shd w:val="clear" w:color="auto" w:fill="auto"/>
            <w:noWrap/>
            <w:vAlign w:val="bottom"/>
            <w:hideMark/>
          </w:tcPr>
          <w:p w14:paraId="56693BAD"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LF/HF</w:t>
            </w:r>
          </w:p>
        </w:tc>
        <w:tc>
          <w:tcPr>
            <w:tcW w:w="1176" w:type="dxa"/>
            <w:tcBorders>
              <w:top w:val="nil"/>
              <w:left w:val="nil"/>
              <w:bottom w:val="single" w:sz="8" w:space="0" w:color="auto"/>
              <w:right w:val="single" w:sz="12" w:space="0" w:color="auto"/>
            </w:tcBorders>
            <w:shd w:val="clear" w:color="auto" w:fill="auto"/>
            <w:noWrap/>
            <w:vAlign w:val="bottom"/>
            <w:hideMark/>
          </w:tcPr>
          <w:p w14:paraId="1E23395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1.5 ± 1.6</w:t>
            </w:r>
          </w:p>
        </w:tc>
        <w:tc>
          <w:tcPr>
            <w:tcW w:w="1176" w:type="dxa"/>
            <w:tcBorders>
              <w:top w:val="nil"/>
              <w:left w:val="nil"/>
              <w:bottom w:val="single" w:sz="8" w:space="0" w:color="auto"/>
              <w:right w:val="single" w:sz="12" w:space="0" w:color="auto"/>
            </w:tcBorders>
            <w:shd w:val="clear" w:color="auto" w:fill="auto"/>
            <w:noWrap/>
            <w:vAlign w:val="bottom"/>
            <w:hideMark/>
          </w:tcPr>
          <w:p w14:paraId="485C4C46"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1.7 ± 1.5</w:t>
            </w:r>
          </w:p>
        </w:tc>
        <w:tc>
          <w:tcPr>
            <w:tcW w:w="1569" w:type="dxa"/>
            <w:tcBorders>
              <w:top w:val="nil"/>
              <w:left w:val="nil"/>
              <w:bottom w:val="single" w:sz="8" w:space="0" w:color="auto"/>
              <w:right w:val="single" w:sz="12" w:space="0" w:color="auto"/>
            </w:tcBorders>
            <w:shd w:val="clear" w:color="auto" w:fill="auto"/>
            <w:noWrap/>
            <w:vAlign w:val="bottom"/>
            <w:hideMark/>
          </w:tcPr>
          <w:p w14:paraId="17E6E8B5"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nil"/>
              <w:left w:val="nil"/>
              <w:bottom w:val="single" w:sz="8" w:space="0" w:color="auto"/>
              <w:right w:val="single" w:sz="12" w:space="0" w:color="auto"/>
            </w:tcBorders>
            <w:shd w:val="clear" w:color="auto" w:fill="auto"/>
            <w:noWrap/>
            <w:vAlign w:val="bottom"/>
            <w:hideMark/>
          </w:tcPr>
          <w:p w14:paraId="107A21FA"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2.9 ± 2.4</w:t>
            </w:r>
          </w:p>
        </w:tc>
        <w:tc>
          <w:tcPr>
            <w:tcW w:w="1175" w:type="dxa"/>
            <w:tcBorders>
              <w:top w:val="nil"/>
              <w:left w:val="nil"/>
              <w:bottom w:val="single" w:sz="8" w:space="0" w:color="auto"/>
              <w:right w:val="single" w:sz="12" w:space="0" w:color="auto"/>
            </w:tcBorders>
            <w:shd w:val="clear" w:color="auto" w:fill="auto"/>
            <w:noWrap/>
            <w:vAlign w:val="bottom"/>
            <w:hideMark/>
          </w:tcPr>
          <w:p w14:paraId="38762C7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2.7 ± 1.8</w:t>
            </w:r>
          </w:p>
        </w:tc>
        <w:tc>
          <w:tcPr>
            <w:tcW w:w="1569" w:type="dxa"/>
            <w:tcBorders>
              <w:top w:val="nil"/>
              <w:left w:val="nil"/>
              <w:bottom w:val="single" w:sz="8" w:space="0" w:color="auto"/>
              <w:right w:val="single" w:sz="12" w:space="0" w:color="auto"/>
            </w:tcBorders>
            <w:shd w:val="clear" w:color="auto" w:fill="auto"/>
            <w:noWrap/>
            <w:vAlign w:val="bottom"/>
            <w:hideMark/>
          </w:tcPr>
          <w:p w14:paraId="2894B75C"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r w:rsidR="00687F4D" w:rsidRPr="00AF5EB2" w14:paraId="64BEB1CA" w14:textId="77777777" w:rsidTr="00223CC8">
        <w:trPr>
          <w:trHeight w:val="270"/>
        </w:trPr>
        <w:tc>
          <w:tcPr>
            <w:tcW w:w="1200" w:type="dxa"/>
            <w:tcBorders>
              <w:top w:val="nil"/>
              <w:left w:val="nil"/>
              <w:bottom w:val="single" w:sz="12" w:space="0" w:color="auto"/>
              <w:right w:val="single" w:sz="12" w:space="0" w:color="auto"/>
            </w:tcBorders>
            <w:shd w:val="clear" w:color="auto" w:fill="auto"/>
            <w:noWrap/>
            <w:vAlign w:val="bottom"/>
            <w:hideMark/>
          </w:tcPr>
          <w:p w14:paraId="1664FE1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Hc</w:t>
            </w:r>
            <w:proofErr w:type="spellEnd"/>
          </w:p>
        </w:tc>
        <w:tc>
          <w:tcPr>
            <w:tcW w:w="1176" w:type="dxa"/>
            <w:tcBorders>
              <w:top w:val="nil"/>
              <w:left w:val="nil"/>
              <w:bottom w:val="single" w:sz="12" w:space="0" w:color="auto"/>
              <w:right w:val="single" w:sz="12" w:space="0" w:color="auto"/>
            </w:tcBorders>
            <w:shd w:val="clear" w:color="auto" w:fill="auto"/>
            <w:noWrap/>
            <w:vAlign w:val="bottom"/>
            <w:hideMark/>
          </w:tcPr>
          <w:p w14:paraId="3B740448"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0.84 ± 0.06</w:t>
            </w:r>
          </w:p>
        </w:tc>
        <w:tc>
          <w:tcPr>
            <w:tcW w:w="1176" w:type="dxa"/>
            <w:tcBorders>
              <w:top w:val="nil"/>
              <w:left w:val="nil"/>
              <w:bottom w:val="single" w:sz="12" w:space="0" w:color="auto"/>
              <w:right w:val="single" w:sz="12" w:space="0" w:color="auto"/>
            </w:tcBorders>
            <w:shd w:val="clear" w:color="auto" w:fill="auto"/>
            <w:noWrap/>
            <w:vAlign w:val="bottom"/>
            <w:hideMark/>
          </w:tcPr>
          <w:p w14:paraId="6CD50EC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0.82 ± 0.06</w:t>
            </w:r>
          </w:p>
        </w:tc>
        <w:tc>
          <w:tcPr>
            <w:tcW w:w="1569" w:type="dxa"/>
            <w:tcBorders>
              <w:top w:val="nil"/>
              <w:left w:val="nil"/>
              <w:bottom w:val="single" w:sz="12" w:space="0" w:color="auto"/>
              <w:right w:val="single" w:sz="12" w:space="0" w:color="auto"/>
            </w:tcBorders>
            <w:shd w:val="clear" w:color="auto" w:fill="auto"/>
            <w:noWrap/>
            <w:vAlign w:val="bottom"/>
            <w:hideMark/>
          </w:tcPr>
          <w:p w14:paraId="44A4D337"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c>
          <w:tcPr>
            <w:tcW w:w="1175" w:type="dxa"/>
            <w:tcBorders>
              <w:top w:val="nil"/>
              <w:left w:val="nil"/>
              <w:bottom w:val="single" w:sz="12" w:space="0" w:color="auto"/>
              <w:right w:val="single" w:sz="12" w:space="0" w:color="auto"/>
            </w:tcBorders>
            <w:shd w:val="clear" w:color="auto" w:fill="auto"/>
            <w:noWrap/>
            <w:vAlign w:val="bottom"/>
            <w:hideMark/>
          </w:tcPr>
          <w:p w14:paraId="0247C69E"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0.77 ± 0.1</w:t>
            </w:r>
          </w:p>
        </w:tc>
        <w:tc>
          <w:tcPr>
            <w:tcW w:w="1175" w:type="dxa"/>
            <w:tcBorders>
              <w:top w:val="nil"/>
              <w:left w:val="nil"/>
              <w:bottom w:val="single" w:sz="12" w:space="0" w:color="auto"/>
              <w:right w:val="single" w:sz="12" w:space="0" w:color="auto"/>
            </w:tcBorders>
            <w:shd w:val="clear" w:color="auto" w:fill="auto"/>
            <w:noWrap/>
            <w:vAlign w:val="bottom"/>
            <w:hideMark/>
          </w:tcPr>
          <w:p w14:paraId="169B4284"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r w:rsidRPr="00AF5EB2">
              <w:rPr>
                <w:rFonts w:ascii="Arial" w:eastAsia="Times New Roman" w:hAnsi="Arial" w:cs="Arial"/>
                <w:color w:val="000000"/>
                <w:sz w:val="20"/>
                <w:szCs w:val="20"/>
                <w:lang w:eastAsia="de-DE"/>
              </w:rPr>
              <w:t>0.79 ± 0.09</w:t>
            </w:r>
          </w:p>
        </w:tc>
        <w:tc>
          <w:tcPr>
            <w:tcW w:w="1569" w:type="dxa"/>
            <w:tcBorders>
              <w:top w:val="nil"/>
              <w:left w:val="nil"/>
              <w:bottom w:val="single" w:sz="12" w:space="0" w:color="auto"/>
              <w:right w:val="single" w:sz="12" w:space="0" w:color="auto"/>
            </w:tcBorders>
            <w:shd w:val="clear" w:color="auto" w:fill="auto"/>
            <w:noWrap/>
            <w:vAlign w:val="bottom"/>
            <w:hideMark/>
          </w:tcPr>
          <w:p w14:paraId="5D536E63" w14:textId="77777777" w:rsidR="00687F4D" w:rsidRPr="00AF5EB2" w:rsidRDefault="00687F4D" w:rsidP="00223CC8">
            <w:pPr>
              <w:spacing w:after="0" w:line="240" w:lineRule="auto"/>
              <w:jc w:val="center"/>
              <w:rPr>
                <w:rFonts w:ascii="Arial" w:eastAsia="Times New Roman" w:hAnsi="Arial" w:cs="Arial"/>
                <w:color w:val="000000"/>
                <w:sz w:val="20"/>
                <w:szCs w:val="20"/>
                <w:lang w:eastAsia="de-DE"/>
              </w:rPr>
            </w:pPr>
            <w:proofErr w:type="spellStart"/>
            <w:r w:rsidRPr="00AF5EB2">
              <w:rPr>
                <w:rFonts w:ascii="Arial" w:eastAsia="Times New Roman" w:hAnsi="Arial" w:cs="Arial"/>
                <w:color w:val="000000"/>
                <w:sz w:val="20"/>
                <w:szCs w:val="20"/>
                <w:lang w:eastAsia="de-DE"/>
              </w:rPr>
              <w:t>n.s</w:t>
            </w:r>
            <w:proofErr w:type="spellEnd"/>
            <w:r w:rsidRPr="00AF5EB2">
              <w:rPr>
                <w:rFonts w:ascii="Arial" w:eastAsia="Times New Roman" w:hAnsi="Arial" w:cs="Arial"/>
                <w:color w:val="000000"/>
                <w:sz w:val="20"/>
                <w:szCs w:val="20"/>
                <w:lang w:eastAsia="de-DE"/>
              </w:rPr>
              <w:t>.</w:t>
            </w:r>
          </w:p>
        </w:tc>
      </w:tr>
    </w:tbl>
    <w:p w14:paraId="02B78CD2" w14:textId="77777777" w:rsidR="00687F4D" w:rsidRPr="00AF5EB2" w:rsidRDefault="00687F4D" w:rsidP="00687F4D">
      <w:pPr>
        <w:widowControl w:val="0"/>
        <w:spacing w:line="480" w:lineRule="auto"/>
        <w:jc w:val="both"/>
        <w:rPr>
          <w:rFonts w:ascii="Arial" w:eastAsia="Calibri" w:hAnsi="Arial" w:cs="Arial"/>
          <w:sz w:val="24"/>
          <w:szCs w:val="24"/>
          <w:lang w:val="en-US"/>
        </w:rPr>
      </w:pPr>
    </w:p>
    <w:p w14:paraId="56A2001F" w14:textId="77777777" w:rsidR="00687F4D" w:rsidRPr="00AF5EB2" w:rsidRDefault="00687F4D" w:rsidP="00687F4D">
      <w:pPr>
        <w:widowControl w:val="0"/>
        <w:spacing w:line="480" w:lineRule="auto"/>
        <w:jc w:val="both"/>
        <w:rPr>
          <w:rFonts w:ascii="Arial" w:eastAsia="Calibri" w:hAnsi="Arial" w:cs="Arial"/>
          <w:sz w:val="24"/>
          <w:szCs w:val="24"/>
          <w:lang w:val="en-US"/>
        </w:rPr>
      </w:pPr>
      <w:r w:rsidRPr="00AF5EB2">
        <w:rPr>
          <w:rFonts w:ascii="Arial" w:eastAsia="Calibri" w:hAnsi="Arial" w:cs="Arial"/>
          <w:sz w:val="24"/>
          <w:szCs w:val="24"/>
          <w:lang w:val="en-US"/>
        </w:rPr>
        <w:t>Data expressed as mean (SD). P-values resulting from follow-up ANOVAs.</w:t>
      </w:r>
    </w:p>
    <w:p w14:paraId="1FEB8912" w14:textId="77777777" w:rsidR="00687F4D" w:rsidRPr="00AF5EB2" w:rsidRDefault="00687F4D" w:rsidP="00687F4D">
      <w:pPr>
        <w:widowControl w:val="0"/>
        <w:spacing w:line="480" w:lineRule="auto"/>
        <w:jc w:val="both"/>
        <w:rPr>
          <w:rFonts w:ascii="Arial" w:eastAsia="Calibri" w:hAnsi="Arial" w:cs="Arial"/>
          <w:i/>
          <w:sz w:val="20"/>
          <w:lang w:val="en-US"/>
        </w:rPr>
      </w:pPr>
      <w:r w:rsidRPr="00AF5EB2">
        <w:rPr>
          <w:rFonts w:ascii="Arial" w:eastAsia="Calibri" w:hAnsi="Arial" w:cs="Arial"/>
          <w:i/>
          <w:sz w:val="20"/>
          <w:szCs w:val="24"/>
          <w:lang w:val="en-US"/>
        </w:rPr>
        <w:t xml:space="preserve">*resulting from MANOVAs comparing the main effect for genotype subgroups on parameters of heart rate variability and complexity </w:t>
      </w:r>
    </w:p>
    <w:p w14:paraId="29F63FEC" w14:textId="77777777" w:rsidR="00687F4D" w:rsidRPr="00AF5EB2" w:rsidRDefault="00687F4D" w:rsidP="00687F4D">
      <w:pPr>
        <w:rPr>
          <w:rFonts w:ascii="Arial" w:eastAsia="Calibri" w:hAnsi="Arial" w:cs="Arial"/>
          <w:b/>
          <w:sz w:val="24"/>
          <w:lang w:val="en-US"/>
        </w:rPr>
      </w:pPr>
    </w:p>
    <w:p w14:paraId="2F26A112" w14:textId="7DB4A436" w:rsidR="00AB6A78" w:rsidRPr="00AF5EB2" w:rsidRDefault="00687F4D" w:rsidP="00687F4D">
      <w:pPr>
        <w:widowControl w:val="0"/>
        <w:spacing w:line="360" w:lineRule="auto"/>
        <w:jc w:val="both"/>
        <w:rPr>
          <w:rFonts w:ascii="Arial" w:eastAsia="Calibri" w:hAnsi="Arial" w:cs="Arial"/>
          <w:sz w:val="24"/>
          <w:lang w:val="en-US"/>
        </w:rPr>
      </w:pPr>
      <w:r w:rsidRPr="00AF5EB2">
        <w:rPr>
          <w:rFonts w:ascii="Arial" w:eastAsia="Calibri" w:hAnsi="Arial" w:cs="Arial"/>
          <w:sz w:val="24"/>
          <w:lang w:val="en-US"/>
        </w:rPr>
        <w:t>Abbrev.: Minor Allele Frequency (MAF), Mean Heart Rate (</w:t>
      </w:r>
      <w:proofErr w:type="spellStart"/>
      <w:r w:rsidRPr="00AF5EB2">
        <w:rPr>
          <w:rFonts w:ascii="Arial" w:eastAsia="Calibri" w:hAnsi="Arial" w:cs="Arial"/>
          <w:sz w:val="24"/>
          <w:lang w:val="en-US"/>
        </w:rPr>
        <w:t>mHR</w:t>
      </w:r>
      <w:proofErr w:type="spellEnd"/>
      <w:r w:rsidRPr="00AF5EB2">
        <w:rPr>
          <w:rFonts w:ascii="Arial" w:eastAsia="Calibri" w:hAnsi="Arial" w:cs="Arial"/>
          <w:sz w:val="24"/>
          <w:lang w:val="en-US"/>
        </w:rPr>
        <w:t>), Root Mean Sum of Squared Distance (RMSSD), Heart Rate Low Frequency/ High Frequency-ratio (LF/HF), Compression entropy (</w:t>
      </w:r>
      <w:proofErr w:type="spellStart"/>
      <w:r w:rsidRPr="00AF5EB2">
        <w:rPr>
          <w:rFonts w:ascii="Arial" w:eastAsia="Calibri" w:hAnsi="Arial" w:cs="Arial"/>
          <w:sz w:val="24"/>
          <w:lang w:val="en-US"/>
        </w:rPr>
        <w:t>Hc</w:t>
      </w:r>
      <w:proofErr w:type="spellEnd"/>
      <w:r w:rsidRPr="00AF5EB2">
        <w:rPr>
          <w:rFonts w:ascii="Arial" w:eastAsia="Calibri" w:hAnsi="Arial" w:cs="Arial"/>
          <w:sz w:val="24"/>
          <w:lang w:val="en-US"/>
        </w:rPr>
        <w:t xml:space="preserve">). </w:t>
      </w:r>
    </w:p>
    <w:p w14:paraId="160CB530" w14:textId="77777777" w:rsidR="00AB6A78" w:rsidRPr="00AF5EB2" w:rsidRDefault="00AB6A78" w:rsidP="00687F4D">
      <w:pPr>
        <w:widowControl w:val="0"/>
        <w:spacing w:line="360" w:lineRule="auto"/>
        <w:jc w:val="both"/>
        <w:rPr>
          <w:rFonts w:ascii="Arial" w:eastAsia="Calibri" w:hAnsi="Arial" w:cs="Arial"/>
          <w:sz w:val="24"/>
          <w:lang w:val="en-US"/>
        </w:rPr>
      </w:pPr>
    </w:p>
    <w:p w14:paraId="53B92E65" w14:textId="77777777" w:rsidR="00AB6A78" w:rsidRPr="00AF5EB2" w:rsidRDefault="00AB6A78" w:rsidP="00AB6A78">
      <w:pPr>
        <w:rPr>
          <w:rFonts w:ascii="Arial" w:hAnsi="Arial" w:cs="Arial"/>
          <w:b/>
          <w:sz w:val="24"/>
          <w:lang w:val="en-US"/>
        </w:rPr>
      </w:pPr>
    </w:p>
    <w:p w14:paraId="0235C950" w14:textId="77777777" w:rsidR="00AB6A78" w:rsidRPr="00AF5EB2" w:rsidRDefault="00AB6A78" w:rsidP="00AB6A78">
      <w:pPr>
        <w:rPr>
          <w:rFonts w:ascii="Arial" w:hAnsi="Arial" w:cs="Arial"/>
          <w:b/>
          <w:sz w:val="24"/>
          <w:lang w:val="en-US"/>
        </w:rPr>
      </w:pPr>
    </w:p>
    <w:p w14:paraId="6478B5C3" w14:textId="77777777" w:rsidR="00AB6A78" w:rsidRPr="00AF5EB2" w:rsidRDefault="00AB6A78" w:rsidP="00AB6A78">
      <w:pPr>
        <w:rPr>
          <w:rFonts w:ascii="Arial" w:hAnsi="Arial" w:cs="Arial"/>
          <w:b/>
          <w:sz w:val="24"/>
          <w:lang w:val="en-US"/>
        </w:rPr>
      </w:pPr>
    </w:p>
    <w:p w14:paraId="05E1E06C" w14:textId="77777777" w:rsidR="00AB6A78" w:rsidRPr="00AF5EB2" w:rsidRDefault="00AB6A78" w:rsidP="00AB6A78">
      <w:pPr>
        <w:rPr>
          <w:rFonts w:ascii="Arial" w:hAnsi="Arial" w:cs="Arial"/>
          <w:b/>
          <w:sz w:val="24"/>
          <w:lang w:val="en-US"/>
        </w:rPr>
      </w:pPr>
    </w:p>
    <w:p w14:paraId="456B4CE6" w14:textId="77777777" w:rsidR="00AB6A78" w:rsidRPr="00AF5EB2" w:rsidRDefault="00AB6A78" w:rsidP="00AB6A78">
      <w:pPr>
        <w:rPr>
          <w:rFonts w:ascii="Arial" w:hAnsi="Arial" w:cs="Arial"/>
          <w:b/>
          <w:sz w:val="24"/>
          <w:lang w:val="en-US"/>
        </w:rPr>
      </w:pPr>
    </w:p>
    <w:p w14:paraId="40720033" w14:textId="77777777" w:rsidR="00AB6A78" w:rsidRPr="00AF5EB2" w:rsidRDefault="00AB6A78" w:rsidP="00AB6A78">
      <w:pPr>
        <w:rPr>
          <w:rFonts w:ascii="Arial" w:hAnsi="Arial" w:cs="Arial"/>
          <w:b/>
          <w:sz w:val="24"/>
          <w:lang w:val="en-US"/>
        </w:rPr>
      </w:pPr>
    </w:p>
    <w:p w14:paraId="707E8CE6" w14:textId="77777777" w:rsidR="00AB6A78" w:rsidRPr="00AF5EB2" w:rsidRDefault="00AB6A78" w:rsidP="00AB6A78">
      <w:pPr>
        <w:rPr>
          <w:rFonts w:ascii="Arial" w:hAnsi="Arial" w:cs="Arial"/>
          <w:b/>
          <w:sz w:val="24"/>
          <w:lang w:val="en-US"/>
        </w:rPr>
      </w:pPr>
    </w:p>
    <w:p w14:paraId="41F054BB" w14:textId="77777777" w:rsidR="00AB6A78" w:rsidRPr="00AF5EB2" w:rsidRDefault="00AB6A78" w:rsidP="00AB6A78">
      <w:pPr>
        <w:rPr>
          <w:rFonts w:ascii="Arial" w:hAnsi="Arial" w:cs="Arial"/>
          <w:b/>
          <w:sz w:val="24"/>
          <w:lang w:val="en-US"/>
        </w:rPr>
      </w:pPr>
    </w:p>
    <w:p w14:paraId="3BEF6978" w14:textId="77777777" w:rsidR="00AB6A78" w:rsidRPr="00AF5EB2" w:rsidRDefault="00AB6A78" w:rsidP="00AB6A78">
      <w:pPr>
        <w:rPr>
          <w:rFonts w:ascii="Arial" w:hAnsi="Arial" w:cs="Arial"/>
          <w:b/>
          <w:sz w:val="24"/>
          <w:lang w:val="en-US"/>
        </w:rPr>
      </w:pPr>
    </w:p>
    <w:p w14:paraId="6AADEAC5" w14:textId="77777777" w:rsidR="00AB6A78" w:rsidRPr="00AF5EB2" w:rsidRDefault="00AB6A78" w:rsidP="00AB6A78">
      <w:pPr>
        <w:rPr>
          <w:rFonts w:ascii="Arial" w:hAnsi="Arial" w:cs="Arial"/>
          <w:b/>
          <w:sz w:val="24"/>
          <w:lang w:val="en-US"/>
        </w:rPr>
      </w:pPr>
    </w:p>
    <w:p w14:paraId="07839DC1" w14:textId="4CB2C0B2" w:rsidR="00AB6A78" w:rsidRPr="00AF5EB2" w:rsidRDefault="00AB6A78" w:rsidP="00AB6A78">
      <w:pPr>
        <w:rPr>
          <w:rFonts w:ascii="Arial" w:hAnsi="Arial" w:cs="Arial"/>
          <w:b/>
          <w:sz w:val="24"/>
          <w:lang w:val="en-US"/>
        </w:rPr>
      </w:pPr>
      <w:r w:rsidRPr="00AF5EB2">
        <w:rPr>
          <w:rFonts w:ascii="Arial" w:hAnsi="Arial" w:cs="Arial"/>
          <w:b/>
          <w:sz w:val="24"/>
          <w:lang w:val="en-US"/>
        </w:rPr>
        <w:lastRenderedPageBreak/>
        <w:t>Supplemental Figure 1</w:t>
      </w:r>
    </w:p>
    <w:p w14:paraId="5F47B9D2" w14:textId="77777777" w:rsidR="00AB6A78" w:rsidRPr="00AF5EB2" w:rsidRDefault="00AB6A78" w:rsidP="00AB6A78">
      <w:pPr>
        <w:rPr>
          <w:rFonts w:ascii="Arial" w:hAnsi="Arial" w:cs="Arial"/>
          <w:b/>
          <w:sz w:val="24"/>
          <w:lang w:val="en-US"/>
        </w:rPr>
      </w:pPr>
    </w:p>
    <w:p w14:paraId="5DB09CC8" w14:textId="77777777" w:rsidR="00AB6A78" w:rsidRPr="00AF5EB2" w:rsidRDefault="00AB6A78" w:rsidP="00AB6A78">
      <w:pPr>
        <w:rPr>
          <w:rFonts w:ascii="Arial" w:hAnsi="Arial" w:cs="Arial"/>
          <w:b/>
          <w:sz w:val="24"/>
          <w:lang w:val="en-US"/>
        </w:rPr>
      </w:pPr>
    </w:p>
    <w:p w14:paraId="5B7B8949" w14:textId="77777777" w:rsidR="00AB6A78" w:rsidRPr="00AF5EB2" w:rsidRDefault="00AB6A78" w:rsidP="00AB6A78">
      <w:pPr>
        <w:rPr>
          <w:rFonts w:ascii="Arial" w:hAnsi="Arial" w:cs="Arial"/>
          <w:b/>
          <w:sz w:val="24"/>
          <w:lang w:val="en-US"/>
        </w:rPr>
      </w:pPr>
      <w:r w:rsidRPr="00AF5EB2">
        <w:rPr>
          <w:rFonts w:ascii="Arial" w:hAnsi="Arial" w:cs="Arial"/>
          <w:b/>
          <w:noProof/>
          <w:sz w:val="24"/>
          <w:lang w:eastAsia="de-DE"/>
        </w:rPr>
        <w:drawing>
          <wp:inline distT="0" distB="0" distL="0" distR="0" wp14:anchorId="67234C74" wp14:editId="5038EAC9">
            <wp:extent cx="5760720" cy="4535212"/>
            <wp:effectExtent l="0" t="0" r="0" b="0"/>
            <wp:docPr id="9" name="Grafik 9" descr="E:\Alexander Refisch\Manus\CHRM2\Figures\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lexander Refisch\Manus\CHRM2\Figures\Figure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535212"/>
                    </a:xfrm>
                    <a:prstGeom prst="rect">
                      <a:avLst/>
                    </a:prstGeom>
                    <a:noFill/>
                    <a:ln>
                      <a:noFill/>
                    </a:ln>
                  </pic:spPr>
                </pic:pic>
              </a:graphicData>
            </a:graphic>
          </wp:inline>
        </w:drawing>
      </w:r>
    </w:p>
    <w:p w14:paraId="2D4E8D30" w14:textId="77777777" w:rsidR="00AB6A78" w:rsidRPr="00AF5EB2" w:rsidRDefault="00AB6A78" w:rsidP="00AB6A78">
      <w:pPr>
        <w:rPr>
          <w:sz w:val="24"/>
          <w:lang w:val="en-US"/>
        </w:rPr>
      </w:pPr>
    </w:p>
    <w:p w14:paraId="398B31D8" w14:textId="77777777" w:rsidR="00AB6A78" w:rsidRPr="00AF5EB2" w:rsidRDefault="00AB6A78" w:rsidP="00AB6A78">
      <w:pPr>
        <w:widowControl w:val="0"/>
        <w:spacing w:line="360" w:lineRule="auto"/>
        <w:jc w:val="both"/>
        <w:rPr>
          <w:rFonts w:ascii="Arial" w:eastAsia="Calibri" w:hAnsi="Arial" w:cs="Arial"/>
          <w:sz w:val="24"/>
          <w:szCs w:val="24"/>
          <w:lang w:val="en-US"/>
        </w:rPr>
      </w:pPr>
      <w:r w:rsidRPr="00AF5EB2">
        <w:rPr>
          <w:rFonts w:ascii="Arial" w:eastAsia="Calibri" w:hAnsi="Arial" w:cs="Arial"/>
          <w:b/>
          <w:sz w:val="24"/>
          <w:szCs w:val="24"/>
          <w:lang w:val="en-US"/>
        </w:rPr>
        <w:t>A, B, C, D.</w:t>
      </w:r>
      <w:r w:rsidRPr="00AF5EB2">
        <w:rPr>
          <w:rFonts w:ascii="Arial" w:eastAsia="Calibri" w:hAnsi="Arial" w:cs="Arial"/>
          <w:sz w:val="24"/>
          <w:szCs w:val="24"/>
          <w:lang w:val="en-US"/>
        </w:rPr>
        <w:t xml:space="preserve"> Bar chart illustrating differences in </w:t>
      </w:r>
      <w:proofErr w:type="spellStart"/>
      <w:r w:rsidRPr="00AF5EB2">
        <w:rPr>
          <w:rFonts w:ascii="Arial" w:eastAsia="Calibri" w:hAnsi="Arial" w:cs="Arial"/>
          <w:sz w:val="24"/>
          <w:szCs w:val="24"/>
          <w:lang w:val="en-US"/>
        </w:rPr>
        <w:t>mHR</w:t>
      </w:r>
      <w:proofErr w:type="spellEnd"/>
      <w:r w:rsidRPr="00AF5EB2">
        <w:rPr>
          <w:rFonts w:ascii="Arial" w:eastAsia="Calibri" w:hAnsi="Arial" w:cs="Arial"/>
          <w:sz w:val="24"/>
          <w:szCs w:val="24"/>
          <w:lang w:val="en-US"/>
        </w:rPr>
        <w:t xml:space="preserve"> (bpm) (A), RMSSD (B), LF/HF (C) and </w:t>
      </w:r>
      <w:proofErr w:type="spellStart"/>
      <w:r w:rsidRPr="00AF5EB2">
        <w:rPr>
          <w:rFonts w:ascii="Arial" w:eastAsia="Calibri" w:hAnsi="Arial" w:cs="Arial"/>
          <w:sz w:val="24"/>
          <w:szCs w:val="24"/>
          <w:lang w:val="en-US"/>
        </w:rPr>
        <w:t>Hc</w:t>
      </w:r>
      <w:proofErr w:type="spellEnd"/>
      <w:r w:rsidRPr="00AF5EB2">
        <w:rPr>
          <w:rFonts w:ascii="Arial" w:eastAsia="Calibri" w:hAnsi="Arial" w:cs="Arial"/>
          <w:sz w:val="24"/>
          <w:szCs w:val="24"/>
          <w:lang w:val="en-US"/>
        </w:rPr>
        <w:t xml:space="preserve"> (D) between single genotypes in </w:t>
      </w:r>
      <w:r w:rsidRPr="00AF5EB2">
        <w:rPr>
          <w:rFonts w:ascii="Arial" w:eastAsia="Calibri" w:hAnsi="Arial" w:cs="Arial"/>
          <w:i/>
          <w:sz w:val="24"/>
          <w:szCs w:val="24"/>
          <w:lang w:val="en-US"/>
        </w:rPr>
        <w:t xml:space="preserve">CHRM2 </w:t>
      </w:r>
      <w:r w:rsidRPr="00AF5EB2">
        <w:rPr>
          <w:rFonts w:ascii="Arial" w:eastAsia="Calibri" w:hAnsi="Arial" w:cs="Arial"/>
          <w:sz w:val="24"/>
          <w:szCs w:val="24"/>
          <w:lang w:val="en-US"/>
        </w:rPr>
        <w:t xml:space="preserve">rs10228048 separately in </w:t>
      </w:r>
      <w:proofErr w:type="spellStart"/>
      <w:r w:rsidRPr="00AF5EB2">
        <w:rPr>
          <w:rFonts w:ascii="Arial" w:eastAsia="Calibri" w:hAnsi="Arial" w:cs="Arial"/>
          <w:sz w:val="24"/>
          <w:szCs w:val="24"/>
          <w:lang w:val="en-US"/>
        </w:rPr>
        <w:t>unmedicated</w:t>
      </w:r>
      <w:proofErr w:type="spellEnd"/>
      <w:r w:rsidRPr="00AF5EB2">
        <w:rPr>
          <w:rFonts w:ascii="Arial" w:eastAsia="Calibri" w:hAnsi="Arial" w:cs="Arial"/>
          <w:sz w:val="24"/>
          <w:szCs w:val="24"/>
          <w:lang w:val="en-US"/>
        </w:rPr>
        <w:t xml:space="preserve"> patients, medicated patients and healthy controls, *  p &lt; 0.05, ** p &lt; 0.01, *** p &lt; 0.001, p-value resulting from ANOVAs. For reasons of clarity only significant differences are displayed. </w:t>
      </w:r>
    </w:p>
    <w:p w14:paraId="2C040948" w14:textId="77777777" w:rsidR="00AB6A78" w:rsidRPr="00AF5EB2" w:rsidRDefault="00AB6A78" w:rsidP="00AB6A78">
      <w:pPr>
        <w:rPr>
          <w:lang w:val="en-US"/>
        </w:rPr>
      </w:pPr>
    </w:p>
    <w:p w14:paraId="31E4D285" w14:textId="77777777" w:rsidR="00AB6A78" w:rsidRPr="00AF5EB2" w:rsidRDefault="00AB6A78" w:rsidP="00AB6A78">
      <w:pPr>
        <w:rPr>
          <w:lang w:val="en-US"/>
        </w:rPr>
      </w:pPr>
    </w:p>
    <w:p w14:paraId="326CF71C" w14:textId="77777777" w:rsidR="00AB6A78" w:rsidRPr="00AF5EB2" w:rsidRDefault="00AB6A78" w:rsidP="00AB6A78">
      <w:pPr>
        <w:rPr>
          <w:lang w:val="en-US"/>
        </w:rPr>
      </w:pPr>
    </w:p>
    <w:p w14:paraId="1950A8E4" w14:textId="77777777" w:rsidR="00AB6A78" w:rsidRPr="00AF5EB2" w:rsidRDefault="00AB6A78" w:rsidP="00AB6A78">
      <w:pPr>
        <w:rPr>
          <w:rFonts w:ascii="Arial" w:hAnsi="Arial" w:cs="Arial"/>
          <w:b/>
          <w:sz w:val="24"/>
          <w:lang w:val="en-US"/>
        </w:rPr>
      </w:pPr>
    </w:p>
    <w:p w14:paraId="466C03C0" w14:textId="6E82507C" w:rsidR="00AB6A78" w:rsidRPr="00AF5EB2" w:rsidRDefault="00AB6A78" w:rsidP="00AB6A78">
      <w:pPr>
        <w:rPr>
          <w:rFonts w:ascii="Arial" w:hAnsi="Arial" w:cs="Arial"/>
          <w:b/>
          <w:sz w:val="24"/>
          <w:lang w:val="en-US"/>
        </w:rPr>
      </w:pPr>
      <w:r w:rsidRPr="00AF5EB2">
        <w:rPr>
          <w:rFonts w:ascii="Arial" w:hAnsi="Arial" w:cs="Arial"/>
          <w:b/>
          <w:sz w:val="24"/>
          <w:lang w:val="en-US"/>
        </w:rPr>
        <w:lastRenderedPageBreak/>
        <w:t>Supplemental Figure 2</w:t>
      </w:r>
    </w:p>
    <w:p w14:paraId="38D8BD2F" w14:textId="77777777" w:rsidR="00AB6A78" w:rsidRPr="00AF5EB2" w:rsidRDefault="00AB6A78" w:rsidP="00AB6A78">
      <w:pPr>
        <w:rPr>
          <w:rFonts w:ascii="Arial" w:hAnsi="Arial" w:cs="Arial"/>
          <w:b/>
          <w:sz w:val="24"/>
          <w:lang w:val="en-US"/>
        </w:rPr>
      </w:pPr>
    </w:p>
    <w:p w14:paraId="6DDE8525" w14:textId="77777777" w:rsidR="00AB6A78" w:rsidRPr="00AF5EB2" w:rsidRDefault="00AB6A78" w:rsidP="00AB6A78">
      <w:pPr>
        <w:rPr>
          <w:rFonts w:ascii="Arial" w:hAnsi="Arial" w:cs="Arial"/>
          <w:b/>
          <w:sz w:val="24"/>
          <w:lang w:val="en-US"/>
        </w:rPr>
      </w:pPr>
    </w:p>
    <w:p w14:paraId="0CA6CAD0" w14:textId="77777777" w:rsidR="00AB6A78" w:rsidRPr="00AF5EB2" w:rsidRDefault="00AB6A78" w:rsidP="00AB6A78">
      <w:pPr>
        <w:rPr>
          <w:rFonts w:ascii="Arial" w:hAnsi="Arial" w:cs="Arial"/>
          <w:b/>
          <w:sz w:val="24"/>
          <w:lang w:val="en-US"/>
        </w:rPr>
      </w:pPr>
      <w:r w:rsidRPr="00AF5EB2">
        <w:rPr>
          <w:rFonts w:ascii="Arial" w:hAnsi="Arial" w:cs="Arial"/>
          <w:b/>
          <w:noProof/>
          <w:sz w:val="24"/>
          <w:lang w:eastAsia="de-DE"/>
        </w:rPr>
        <w:drawing>
          <wp:inline distT="0" distB="0" distL="0" distR="0" wp14:anchorId="32940965" wp14:editId="74394280">
            <wp:extent cx="5760720" cy="4535212"/>
            <wp:effectExtent l="0" t="0" r="0" b="0"/>
            <wp:docPr id="10" name="Grafik 10" descr="E:\Alexander Refisch\Manus\CHRM2\Figures\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lexander Refisch\Manus\CHRM2\Figures\Figure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535212"/>
                    </a:xfrm>
                    <a:prstGeom prst="rect">
                      <a:avLst/>
                    </a:prstGeom>
                    <a:noFill/>
                    <a:ln>
                      <a:noFill/>
                    </a:ln>
                  </pic:spPr>
                </pic:pic>
              </a:graphicData>
            </a:graphic>
          </wp:inline>
        </w:drawing>
      </w:r>
    </w:p>
    <w:p w14:paraId="75BF5677" w14:textId="77777777" w:rsidR="00AB6A78" w:rsidRPr="00AF5EB2" w:rsidRDefault="00AB6A78" w:rsidP="00AB6A78">
      <w:pPr>
        <w:rPr>
          <w:rFonts w:ascii="Arial" w:hAnsi="Arial" w:cs="Arial"/>
          <w:b/>
          <w:sz w:val="24"/>
          <w:lang w:val="en-US"/>
        </w:rPr>
      </w:pPr>
    </w:p>
    <w:p w14:paraId="48650951" w14:textId="0294F6A1" w:rsidR="00AB6A78" w:rsidRPr="00AF5EB2" w:rsidRDefault="00AB6A78" w:rsidP="00AB6A78">
      <w:pPr>
        <w:widowControl w:val="0"/>
        <w:spacing w:line="360" w:lineRule="auto"/>
        <w:jc w:val="both"/>
        <w:rPr>
          <w:rFonts w:ascii="Arial" w:eastAsia="Calibri" w:hAnsi="Arial" w:cs="Arial"/>
          <w:sz w:val="24"/>
          <w:szCs w:val="24"/>
          <w:lang w:val="en-US"/>
        </w:rPr>
        <w:sectPr w:rsidR="00AB6A78" w:rsidRPr="00AF5EB2">
          <w:pgSz w:w="11906" w:h="16838"/>
          <w:pgMar w:top="1417" w:right="1417" w:bottom="1134" w:left="1417" w:header="708" w:footer="708" w:gutter="0"/>
          <w:cols w:space="708"/>
          <w:docGrid w:linePitch="360"/>
        </w:sectPr>
      </w:pPr>
      <w:r w:rsidRPr="00AF5EB2">
        <w:rPr>
          <w:rFonts w:ascii="Arial" w:eastAsia="Calibri" w:hAnsi="Arial" w:cs="Arial"/>
          <w:b/>
          <w:sz w:val="24"/>
          <w:szCs w:val="24"/>
          <w:lang w:val="en-US"/>
        </w:rPr>
        <w:t>A, B, C, D.</w:t>
      </w:r>
      <w:r w:rsidRPr="00AF5EB2">
        <w:rPr>
          <w:rFonts w:ascii="Arial" w:eastAsia="Calibri" w:hAnsi="Arial" w:cs="Arial"/>
          <w:sz w:val="24"/>
          <w:szCs w:val="24"/>
          <w:lang w:val="en-US"/>
        </w:rPr>
        <w:t xml:space="preserve"> Bar </w:t>
      </w:r>
      <w:proofErr w:type="spellStart"/>
      <w:r w:rsidRPr="00AF5EB2">
        <w:rPr>
          <w:rFonts w:ascii="Arial" w:eastAsia="Calibri" w:hAnsi="Arial" w:cs="Arial"/>
          <w:sz w:val="24"/>
          <w:szCs w:val="24"/>
          <w:lang w:val="en-US"/>
        </w:rPr>
        <w:t>bar</w:t>
      </w:r>
      <w:proofErr w:type="spellEnd"/>
      <w:r w:rsidRPr="00AF5EB2">
        <w:rPr>
          <w:rFonts w:ascii="Arial" w:eastAsia="Calibri" w:hAnsi="Arial" w:cs="Arial"/>
          <w:sz w:val="24"/>
          <w:szCs w:val="24"/>
          <w:lang w:val="en-US"/>
        </w:rPr>
        <w:t xml:space="preserve"> chart illustrating differences in </w:t>
      </w:r>
      <w:proofErr w:type="spellStart"/>
      <w:r w:rsidRPr="00AF5EB2">
        <w:rPr>
          <w:rFonts w:ascii="Arial" w:eastAsia="Calibri" w:hAnsi="Arial" w:cs="Arial"/>
          <w:sz w:val="24"/>
          <w:szCs w:val="24"/>
          <w:lang w:val="en-US"/>
        </w:rPr>
        <w:t>mHR</w:t>
      </w:r>
      <w:proofErr w:type="spellEnd"/>
      <w:r w:rsidRPr="00AF5EB2">
        <w:rPr>
          <w:rFonts w:ascii="Arial" w:eastAsia="Calibri" w:hAnsi="Arial" w:cs="Arial"/>
          <w:sz w:val="24"/>
          <w:szCs w:val="24"/>
          <w:lang w:val="en-US"/>
        </w:rPr>
        <w:t xml:space="preserve"> (bpm) (A), RMSSD (B), LF/HF (C) and </w:t>
      </w:r>
      <w:proofErr w:type="spellStart"/>
      <w:r w:rsidRPr="00AF5EB2">
        <w:rPr>
          <w:rFonts w:ascii="Arial" w:eastAsia="Calibri" w:hAnsi="Arial" w:cs="Arial"/>
          <w:sz w:val="24"/>
          <w:szCs w:val="24"/>
          <w:lang w:val="en-US"/>
        </w:rPr>
        <w:t>Hc</w:t>
      </w:r>
      <w:proofErr w:type="spellEnd"/>
      <w:r w:rsidRPr="00AF5EB2">
        <w:rPr>
          <w:rFonts w:ascii="Arial" w:eastAsia="Calibri" w:hAnsi="Arial" w:cs="Arial"/>
          <w:sz w:val="24"/>
          <w:szCs w:val="24"/>
          <w:lang w:val="en-US"/>
        </w:rPr>
        <w:t xml:space="preserve"> (D) between genotype risk in </w:t>
      </w:r>
      <w:r w:rsidRPr="00AF5EB2">
        <w:rPr>
          <w:rFonts w:ascii="Arial" w:eastAsia="Calibri" w:hAnsi="Arial" w:cs="Arial"/>
          <w:i/>
          <w:sz w:val="24"/>
          <w:szCs w:val="24"/>
          <w:lang w:val="en-US"/>
        </w:rPr>
        <w:t xml:space="preserve">CHRM2 </w:t>
      </w:r>
      <w:r w:rsidRPr="00AF5EB2">
        <w:rPr>
          <w:rFonts w:ascii="Arial" w:eastAsia="Calibri" w:hAnsi="Arial" w:cs="Arial"/>
          <w:sz w:val="24"/>
          <w:szCs w:val="24"/>
          <w:lang w:val="en-US"/>
        </w:rPr>
        <w:t xml:space="preserve">rs7800170 separately in </w:t>
      </w:r>
      <w:proofErr w:type="spellStart"/>
      <w:r w:rsidRPr="00AF5EB2">
        <w:rPr>
          <w:rFonts w:ascii="Arial" w:eastAsia="Calibri" w:hAnsi="Arial" w:cs="Arial"/>
          <w:sz w:val="24"/>
          <w:szCs w:val="24"/>
          <w:lang w:val="en-US"/>
        </w:rPr>
        <w:t>unmedicated</w:t>
      </w:r>
      <w:proofErr w:type="spellEnd"/>
      <w:r w:rsidRPr="00AF5EB2">
        <w:rPr>
          <w:rFonts w:ascii="Arial" w:eastAsia="Calibri" w:hAnsi="Arial" w:cs="Arial"/>
          <w:sz w:val="24"/>
          <w:szCs w:val="24"/>
          <w:lang w:val="en-US"/>
        </w:rPr>
        <w:t xml:space="preserve"> patients and healthy controls, *  p &lt; 0.05, ** p &lt; 0.01, *** p &lt; 0.001, p-value resulting from ANOVAs. For reasons of clarity only signif</w:t>
      </w:r>
      <w:r w:rsidR="00105438">
        <w:rPr>
          <w:rFonts w:ascii="Arial" w:eastAsia="Calibri" w:hAnsi="Arial" w:cs="Arial"/>
          <w:sz w:val="24"/>
          <w:szCs w:val="24"/>
          <w:lang w:val="en-US"/>
        </w:rPr>
        <w:t>icant differences are displayed</w:t>
      </w:r>
    </w:p>
    <w:p w14:paraId="2A881946" w14:textId="679AB827" w:rsidR="00041B56" w:rsidRPr="00AF5EB2" w:rsidRDefault="00041B56" w:rsidP="00041B56">
      <w:pPr>
        <w:rPr>
          <w:rFonts w:ascii="Arial" w:eastAsia="Calibri" w:hAnsi="Arial" w:cs="Arial"/>
          <w:sz w:val="24"/>
          <w:szCs w:val="24"/>
          <w:lang w:val="en-US"/>
        </w:rPr>
      </w:pPr>
      <w:r w:rsidRPr="00AF5EB2">
        <w:rPr>
          <w:rFonts w:ascii="Arial" w:hAnsi="Arial" w:cs="Arial"/>
          <w:b/>
          <w:sz w:val="24"/>
          <w:lang w:val="en-US"/>
        </w:rPr>
        <w:lastRenderedPageBreak/>
        <w:t xml:space="preserve">Supplemental Table </w:t>
      </w:r>
      <w:proofErr w:type="gramStart"/>
      <w:r w:rsidRPr="00AF5EB2">
        <w:rPr>
          <w:rFonts w:ascii="Arial" w:hAnsi="Arial" w:cs="Arial"/>
          <w:b/>
          <w:sz w:val="24"/>
          <w:lang w:val="en-US"/>
        </w:rPr>
        <w:t xml:space="preserve">3  </w:t>
      </w:r>
      <w:r w:rsidRPr="00AF5EB2">
        <w:rPr>
          <w:rFonts w:ascii="Arial" w:eastAsia="Calibri" w:hAnsi="Arial" w:cs="Arial"/>
          <w:sz w:val="24"/>
          <w:szCs w:val="24"/>
          <w:lang w:val="en-US"/>
        </w:rPr>
        <w:t>Sociodemographic</w:t>
      </w:r>
      <w:proofErr w:type="gramEnd"/>
      <w:r w:rsidRPr="00AF5EB2">
        <w:rPr>
          <w:rFonts w:ascii="Arial" w:eastAsia="Calibri" w:hAnsi="Arial" w:cs="Arial"/>
          <w:sz w:val="24"/>
          <w:szCs w:val="24"/>
          <w:lang w:val="en-US"/>
        </w:rPr>
        <w:t xml:space="preserve"> and clinical data of genotype subgroups for rs73158705, rs8191992, rs2350782</w:t>
      </w:r>
    </w:p>
    <w:p w14:paraId="6609B81D" w14:textId="77777777" w:rsidR="00041B56" w:rsidRPr="00AF5EB2" w:rsidRDefault="00041B56" w:rsidP="00041B56">
      <w:pPr>
        <w:rPr>
          <w:rFonts w:ascii="Arial" w:eastAsia="Calibri" w:hAnsi="Arial" w:cs="Arial"/>
          <w:sz w:val="24"/>
          <w:szCs w:val="24"/>
          <w:lang w:val="en-US"/>
        </w:rPr>
      </w:pPr>
    </w:p>
    <w:tbl>
      <w:tblPr>
        <w:tblW w:w="9940" w:type="dxa"/>
        <w:tblCellMar>
          <w:left w:w="70" w:type="dxa"/>
          <w:right w:w="70" w:type="dxa"/>
        </w:tblCellMar>
        <w:tblLook w:val="04A0" w:firstRow="1" w:lastRow="0" w:firstColumn="1" w:lastColumn="0" w:noHBand="0" w:noVBand="1"/>
      </w:tblPr>
      <w:tblGrid>
        <w:gridCol w:w="1320"/>
        <w:gridCol w:w="800"/>
        <w:gridCol w:w="1041"/>
        <w:gridCol w:w="1041"/>
        <w:gridCol w:w="591"/>
        <w:gridCol w:w="1117"/>
        <w:gridCol w:w="1117"/>
        <w:gridCol w:w="431"/>
        <w:gridCol w:w="1041"/>
        <w:gridCol w:w="1041"/>
        <w:gridCol w:w="591"/>
      </w:tblGrid>
      <w:tr w:rsidR="00041B56" w:rsidRPr="00AF5EB2" w14:paraId="40CFC610" w14:textId="77777777" w:rsidTr="00041B56">
        <w:trPr>
          <w:trHeight w:val="509"/>
        </w:trPr>
        <w:tc>
          <w:tcPr>
            <w:tcW w:w="2080" w:type="dxa"/>
            <w:gridSpan w:val="2"/>
            <w:vMerge w:val="restart"/>
            <w:tcBorders>
              <w:top w:val="single" w:sz="8" w:space="0" w:color="auto"/>
              <w:left w:val="single" w:sz="8" w:space="0" w:color="auto"/>
              <w:bottom w:val="single" w:sz="12" w:space="0" w:color="000000"/>
              <w:right w:val="single" w:sz="12" w:space="0" w:color="000000"/>
            </w:tcBorders>
            <w:shd w:val="clear" w:color="auto" w:fill="auto"/>
            <w:vAlign w:val="center"/>
            <w:hideMark/>
          </w:tcPr>
          <w:p w14:paraId="423E5484" w14:textId="77777777" w:rsidR="00041B56" w:rsidRPr="00AF5EB2" w:rsidRDefault="00041B56" w:rsidP="00041B56">
            <w:pPr>
              <w:spacing w:after="0" w:line="240" w:lineRule="auto"/>
              <w:jc w:val="center"/>
              <w:rPr>
                <w:rFonts w:ascii="Arial" w:eastAsia="Times New Roman" w:hAnsi="Arial" w:cs="Arial"/>
                <w:b/>
                <w:bCs/>
                <w:color w:val="000000"/>
                <w:sz w:val="18"/>
                <w:szCs w:val="18"/>
                <w:lang w:val="en-US" w:eastAsia="de-DE"/>
              </w:rPr>
            </w:pPr>
            <w:r w:rsidRPr="00AF5EB2">
              <w:rPr>
                <w:rFonts w:ascii="Arial" w:eastAsia="Times New Roman" w:hAnsi="Arial" w:cs="Arial"/>
                <w:b/>
                <w:bCs/>
                <w:color w:val="000000"/>
                <w:sz w:val="18"/>
                <w:szCs w:val="18"/>
                <w:lang w:val="en-US" w:eastAsia="de-DE"/>
              </w:rPr>
              <w:t> </w:t>
            </w:r>
          </w:p>
        </w:tc>
        <w:tc>
          <w:tcPr>
            <w:tcW w:w="2620" w:type="dxa"/>
            <w:gridSpan w:val="3"/>
            <w:vMerge w:val="restart"/>
            <w:tcBorders>
              <w:top w:val="single" w:sz="8" w:space="0" w:color="auto"/>
              <w:left w:val="single" w:sz="12" w:space="0" w:color="auto"/>
              <w:bottom w:val="nil"/>
              <w:right w:val="single" w:sz="12" w:space="0" w:color="000000"/>
            </w:tcBorders>
            <w:shd w:val="clear" w:color="auto" w:fill="auto"/>
            <w:noWrap/>
            <w:vAlign w:val="center"/>
            <w:hideMark/>
          </w:tcPr>
          <w:p w14:paraId="6C3D2DBB" w14:textId="77777777" w:rsidR="00041B56" w:rsidRPr="00AF5EB2" w:rsidRDefault="00041B56" w:rsidP="00041B56">
            <w:pPr>
              <w:spacing w:after="0" w:line="240" w:lineRule="auto"/>
              <w:jc w:val="center"/>
              <w:rPr>
                <w:rFonts w:ascii="Arial" w:eastAsia="Times New Roman" w:hAnsi="Arial" w:cs="Arial"/>
                <w:b/>
                <w:bCs/>
                <w:color w:val="000000"/>
                <w:sz w:val="18"/>
                <w:szCs w:val="18"/>
                <w:lang w:eastAsia="de-DE"/>
              </w:rPr>
            </w:pPr>
            <w:r w:rsidRPr="00AF5EB2">
              <w:rPr>
                <w:rFonts w:ascii="Arial" w:eastAsia="Times New Roman" w:hAnsi="Arial" w:cs="Arial"/>
                <w:b/>
                <w:bCs/>
                <w:color w:val="000000"/>
                <w:sz w:val="18"/>
                <w:szCs w:val="18"/>
                <w:lang w:eastAsia="de-DE"/>
              </w:rPr>
              <w:t>rs73158705</w:t>
            </w:r>
          </w:p>
        </w:tc>
        <w:tc>
          <w:tcPr>
            <w:tcW w:w="2620" w:type="dxa"/>
            <w:gridSpan w:val="3"/>
            <w:vMerge w:val="restart"/>
            <w:tcBorders>
              <w:top w:val="single" w:sz="8" w:space="0" w:color="auto"/>
              <w:left w:val="single" w:sz="12" w:space="0" w:color="auto"/>
              <w:bottom w:val="nil"/>
              <w:right w:val="single" w:sz="12" w:space="0" w:color="000000"/>
            </w:tcBorders>
            <w:shd w:val="clear" w:color="auto" w:fill="auto"/>
            <w:noWrap/>
            <w:vAlign w:val="center"/>
            <w:hideMark/>
          </w:tcPr>
          <w:p w14:paraId="021060B7" w14:textId="77777777" w:rsidR="00041B56" w:rsidRPr="00AF5EB2" w:rsidRDefault="00041B56" w:rsidP="00041B56">
            <w:pPr>
              <w:spacing w:after="0" w:line="240" w:lineRule="auto"/>
              <w:jc w:val="center"/>
              <w:rPr>
                <w:rFonts w:ascii="Arial" w:eastAsia="Times New Roman" w:hAnsi="Arial" w:cs="Arial"/>
                <w:b/>
                <w:bCs/>
                <w:color w:val="000000"/>
                <w:sz w:val="18"/>
                <w:szCs w:val="18"/>
                <w:lang w:eastAsia="de-DE"/>
              </w:rPr>
            </w:pPr>
            <w:r w:rsidRPr="00AF5EB2">
              <w:rPr>
                <w:rFonts w:ascii="Arial" w:eastAsia="Times New Roman" w:hAnsi="Arial" w:cs="Arial"/>
                <w:b/>
                <w:bCs/>
                <w:color w:val="000000"/>
                <w:sz w:val="18"/>
                <w:szCs w:val="18"/>
                <w:lang w:eastAsia="de-DE"/>
              </w:rPr>
              <w:t>rs8191992</w:t>
            </w:r>
          </w:p>
        </w:tc>
        <w:tc>
          <w:tcPr>
            <w:tcW w:w="2620" w:type="dxa"/>
            <w:gridSpan w:val="3"/>
            <w:vMerge w:val="restart"/>
            <w:tcBorders>
              <w:top w:val="single" w:sz="8" w:space="0" w:color="auto"/>
              <w:left w:val="single" w:sz="12" w:space="0" w:color="auto"/>
              <w:bottom w:val="nil"/>
              <w:right w:val="single" w:sz="12" w:space="0" w:color="000000"/>
            </w:tcBorders>
            <w:shd w:val="clear" w:color="auto" w:fill="auto"/>
            <w:noWrap/>
            <w:vAlign w:val="center"/>
            <w:hideMark/>
          </w:tcPr>
          <w:p w14:paraId="495AF0AC" w14:textId="77777777" w:rsidR="00041B56" w:rsidRPr="00AF5EB2" w:rsidRDefault="00041B56" w:rsidP="00041B56">
            <w:pPr>
              <w:spacing w:after="0" w:line="240" w:lineRule="auto"/>
              <w:jc w:val="center"/>
              <w:rPr>
                <w:rFonts w:ascii="Arial" w:eastAsia="Times New Roman" w:hAnsi="Arial" w:cs="Arial"/>
                <w:b/>
                <w:bCs/>
                <w:color w:val="000000"/>
                <w:sz w:val="18"/>
                <w:szCs w:val="18"/>
                <w:lang w:eastAsia="de-DE"/>
              </w:rPr>
            </w:pPr>
            <w:r w:rsidRPr="00AF5EB2">
              <w:rPr>
                <w:rFonts w:ascii="Arial" w:eastAsia="Times New Roman" w:hAnsi="Arial" w:cs="Arial"/>
                <w:b/>
                <w:bCs/>
                <w:color w:val="000000"/>
                <w:sz w:val="18"/>
                <w:szCs w:val="18"/>
                <w:lang w:eastAsia="de-DE"/>
              </w:rPr>
              <w:t>rs2350782</w:t>
            </w:r>
          </w:p>
        </w:tc>
      </w:tr>
      <w:tr w:rsidR="00041B56" w:rsidRPr="00AF5EB2" w14:paraId="4895A7D6" w14:textId="77777777" w:rsidTr="00041B56">
        <w:trPr>
          <w:trHeight w:val="509"/>
        </w:trPr>
        <w:tc>
          <w:tcPr>
            <w:tcW w:w="2080" w:type="dxa"/>
            <w:gridSpan w:val="2"/>
            <w:vMerge/>
            <w:tcBorders>
              <w:top w:val="single" w:sz="8" w:space="0" w:color="auto"/>
              <w:left w:val="single" w:sz="8" w:space="0" w:color="auto"/>
              <w:bottom w:val="single" w:sz="12" w:space="0" w:color="000000"/>
              <w:right w:val="single" w:sz="12" w:space="0" w:color="000000"/>
            </w:tcBorders>
            <w:vAlign w:val="center"/>
            <w:hideMark/>
          </w:tcPr>
          <w:p w14:paraId="7DEE1A8B" w14:textId="77777777" w:rsidR="00041B56" w:rsidRPr="00AF5EB2" w:rsidRDefault="00041B56" w:rsidP="00041B56">
            <w:pPr>
              <w:spacing w:after="0" w:line="240" w:lineRule="auto"/>
              <w:rPr>
                <w:rFonts w:ascii="Arial" w:eastAsia="Times New Roman" w:hAnsi="Arial" w:cs="Arial"/>
                <w:b/>
                <w:bCs/>
                <w:color w:val="000000"/>
                <w:sz w:val="18"/>
                <w:szCs w:val="18"/>
                <w:lang w:eastAsia="de-DE"/>
              </w:rPr>
            </w:pPr>
          </w:p>
        </w:tc>
        <w:tc>
          <w:tcPr>
            <w:tcW w:w="2620" w:type="dxa"/>
            <w:gridSpan w:val="3"/>
            <w:vMerge/>
            <w:tcBorders>
              <w:top w:val="single" w:sz="8" w:space="0" w:color="auto"/>
              <w:left w:val="single" w:sz="12" w:space="0" w:color="auto"/>
              <w:bottom w:val="nil"/>
              <w:right w:val="single" w:sz="12" w:space="0" w:color="000000"/>
            </w:tcBorders>
            <w:vAlign w:val="center"/>
            <w:hideMark/>
          </w:tcPr>
          <w:p w14:paraId="327D3252" w14:textId="77777777" w:rsidR="00041B56" w:rsidRPr="00AF5EB2" w:rsidRDefault="00041B56" w:rsidP="00041B56">
            <w:pPr>
              <w:spacing w:after="0" w:line="240" w:lineRule="auto"/>
              <w:rPr>
                <w:rFonts w:ascii="Arial" w:eastAsia="Times New Roman" w:hAnsi="Arial" w:cs="Arial"/>
                <w:b/>
                <w:bCs/>
                <w:color w:val="000000"/>
                <w:sz w:val="18"/>
                <w:szCs w:val="18"/>
                <w:lang w:eastAsia="de-DE"/>
              </w:rPr>
            </w:pPr>
          </w:p>
        </w:tc>
        <w:tc>
          <w:tcPr>
            <w:tcW w:w="2620" w:type="dxa"/>
            <w:gridSpan w:val="3"/>
            <w:vMerge/>
            <w:tcBorders>
              <w:top w:val="single" w:sz="8" w:space="0" w:color="auto"/>
              <w:left w:val="single" w:sz="12" w:space="0" w:color="auto"/>
              <w:bottom w:val="nil"/>
              <w:right w:val="single" w:sz="12" w:space="0" w:color="000000"/>
            </w:tcBorders>
            <w:vAlign w:val="center"/>
            <w:hideMark/>
          </w:tcPr>
          <w:p w14:paraId="080035F4" w14:textId="77777777" w:rsidR="00041B56" w:rsidRPr="00AF5EB2" w:rsidRDefault="00041B56" w:rsidP="00041B56">
            <w:pPr>
              <w:spacing w:after="0" w:line="240" w:lineRule="auto"/>
              <w:rPr>
                <w:rFonts w:ascii="Arial" w:eastAsia="Times New Roman" w:hAnsi="Arial" w:cs="Arial"/>
                <w:b/>
                <w:bCs/>
                <w:color w:val="000000"/>
                <w:sz w:val="18"/>
                <w:szCs w:val="18"/>
                <w:lang w:eastAsia="de-DE"/>
              </w:rPr>
            </w:pPr>
          </w:p>
        </w:tc>
        <w:tc>
          <w:tcPr>
            <w:tcW w:w="2620" w:type="dxa"/>
            <w:gridSpan w:val="3"/>
            <w:vMerge/>
            <w:tcBorders>
              <w:top w:val="single" w:sz="8" w:space="0" w:color="auto"/>
              <w:left w:val="single" w:sz="12" w:space="0" w:color="auto"/>
              <w:bottom w:val="nil"/>
              <w:right w:val="single" w:sz="12" w:space="0" w:color="000000"/>
            </w:tcBorders>
            <w:vAlign w:val="center"/>
            <w:hideMark/>
          </w:tcPr>
          <w:p w14:paraId="0B229408" w14:textId="77777777" w:rsidR="00041B56" w:rsidRPr="00AF5EB2" w:rsidRDefault="00041B56" w:rsidP="00041B56">
            <w:pPr>
              <w:spacing w:after="0" w:line="240" w:lineRule="auto"/>
              <w:rPr>
                <w:rFonts w:ascii="Arial" w:eastAsia="Times New Roman" w:hAnsi="Arial" w:cs="Arial"/>
                <w:b/>
                <w:bCs/>
                <w:color w:val="000000"/>
                <w:sz w:val="18"/>
                <w:szCs w:val="18"/>
                <w:lang w:eastAsia="de-DE"/>
              </w:rPr>
            </w:pPr>
          </w:p>
        </w:tc>
      </w:tr>
      <w:tr w:rsidR="00041B56" w:rsidRPr="00AF5EB2" w14:paraId="6CD24CBA" w14:textId="77777777" w:rsidTr="00041B56">
        <w:trPr>
          <w:trHeight w:val="285"/>
        </w:trPr>
        <w:tc>
          <w:tcPr>
            <w:tcW w:w="2080" w:type="dxa"/>
            <w:gridSpan w:val="2"/>
            <w:vMerge/>
            <w:tcBorders>
              <w:top w:val="single" w:sz="8" w:space="0" w:color="auto"/>
              <w:left w:val="single" w:sz="8" w:space="0" w:color="auto"/>
              <w:bottom w:val="single" w:sz="12" w:space="0" w:color="000000"/>
              <w:right w:val="single" w:sz="12" w:space="0" w:color="000000"/>
            </w:tcBorders>
            <w:vAlign w:val="center"/>
            <w:hideMark/>
          </w:tcPr>
          <w:p w14:paraId="305487AC" w14:textId="77777777" w:rsidR="00041B56" w:rsidRPr="00AF5EB2" w:rsidRDefault="00041B56" w:rsidP="00041B56">
            <w:pPr>
              <w:spacing w:after="0" w:line="240" w:lineRule="auto"/>
              <w:rPr>
                <w:rFonts w:ascii="Arial" w:eastAsia="Times New Roman" w:hAnsi="Arial" w:cs="Arial"/>
                <w:b/>
                <w:bCs/>
                <w:color w:val="000000"/>
                <w:sz w:val="18"/>
                <w:szCs w:val="18"/>
                <w:lang w:eastAsia="de-DE"/>
              </w:rPr>
            </w:pPr>
          </w:p>
        </w:tc>
        <w:tc>
          <w:tcPr>
            <w:tcW w:w="1041" w:type="dxa"/>
            <w:tcBorders>
              <w:top w:val="single" w:sz="12" w:space="0" w:color="auto"/>
              <w:left w:val="nil"/>
              <w:bottom w:val="single" w:sz="12" w:space="0" w:color="auto"/>
              <w:right w:val="single" w:sz="8" w:space="0" w:color="auto"/>
            </w:tcBorders>
            <w:shd w:val="clear" w:color="auto" w:fill="auto"/>
            <w:noWrap/>
            <w:vAlign w:val="center"/>
            <w:hideMark/>
          </w:tcPr>
          <w:p w14:paraId="35E59D8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AA</w:t>
            </w:r>
          </w:p>
        </w:tc>
        <w:tc>
          <w:tcPr>
            <w:tcW w:w="1041" w:type="dxa"/>
            <w:tcBorders>
              <w:top w:val="single" w:sz="12" w:space="0" w:color="auto"/>
              <w:left w:val="nil"/>
              <w:bottom w:val="single" w:sz="12" w:space="0" w:color="auto"/>
              <w:right w:val="single" w:sz="12" w:space="0" w:color="auto"/>
            </w:tcBorders>
            <w:shd w:val="clear" w:color="auto" w:fill="auto"/>
            <w:noWrap/>
            <w:vAlign w:val="center"/>
            <w:hideMark/>
          </w:tcPr>
          <w:p w14:paraId="44D9789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AG/GG</w:t>
            </w:r>
          </w:p>
        </w:tc>
        <w:tc>
          <w:tcPr>
            <w:tcW w:w="538" w:type="dxa"/>
            <w:tcBorders>
              <w:top w:val="single" w:sz="12" w:space="0" w:color="auto"/>
              <w:left w:val="nil"/>
              <w:bottom w:val="single" w:sz="12" w:space="0" w:color="auto"/>
              <w:right w:val="single" w:sz="12" w:space="0" w:color="auto"/>
            </w:tcBorders>
            <w:shd w:val="clear" w:color="auto" w:fill="auto"/>
            <w:noWrap/>
            <w:vAlign w:val="center"/>
            <w:hideMark/>
          </w:tcPr>
          <w:p w14:paraId="65F53C2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p</w:t>
            </w:r>
          </w:p>
        </w:tc>
        <w:tc>
          <w:tcPr>
            <w:tcW w:w="1117" w:type="dxa"/>
            <w:tcBorders>
              <w:top w:val="single" w:sz="12" w:space="0" w:color="auto"/>
              <w:left w:val="nil"/>
              <w:bottom w:val="single" w:sz="12" w:space="0" w:color="auto"/>
              <w:right w:val="single" w:sz="8" w:space="0" w:color="auto"/>
            </w:tcBorders>
            <w:shd w:val="clear" w:color="auto" w:fill="auto"/>
            <w:noWrap/>
            <w:vAlign w:val="center"/>
            <w:hideMark/>
          </w:tcPr>
          <w:p w14:paraId="0C11C6E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TT</w:t>
            </w:r>
          </w:p>
        </w:tc>
        <w:tc>
          <w:tcPr>
            <w:tcW w:w="1117" w:type="dxa"/>
            <w:tcBorders>
              <w:top w:val="single" w:sz="12" w:space="0" w:color="auto"/>
              <w:left w:val="nil"/>
              <w:bottom w:val="single" w:sz="12" w:space="0" w:color="auto"/>
              <w:right w:val="single" w:sz="12" w:space="0" w:color="auto"/>
            </w:tcBorders>
            <w:shd w:val="clear" w:color="auto" w:fill="auto"/>
            <w:noWrap/>
            <w:vAlign w:val="center"/>
            <w:hideMark/>
          </w:tcPr>
          <w:p w14:paraId="2108C691"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AT/AA</w:t>
            </w:r>
          </w:p>
        </w:tc>
        <w:tc>
          <w:tcPr>
            <w:tcW w:w="386" w:type="dxa"/>
            <w:tcBorders>
              <w:top w:val="single" w:sz="12" w:space="0" w:color="auto"/>
              <w:left w:val="nil"/>
              <w:bottom w:val="single" w:sz="12" w:space="0" w:color="auto"/>
              <w:right w:val="single" w:sz="12" w:space="0" w:color="auto"/>
            </w:tcBorders>
            <w:shd w:val="clear" w:color="auto" w:fill="auto"/>
            <w:noWrap/>
            <w:vAlign w:val="center"/>
            <w:hideMark/>
          </w:tcPr>
          <w:p w14:paraId="68B66E0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p</w:t>
            </w:r>
          </w:p>
        </w:tc>
        <w:tc>
          <w:tcPr>
            <w:tcW w:w="1041" w:type="dxa"/>
            <w:tcBorders>
              <w:top w:val="single" w:sz="12" w:space="0" w:color="auto"/>
              <w:left w:val="nil"/>
              <w:bottom w:val="single" w:sz="12" w:space="0" w:color="auto"/>
              <w:right w:val="single" w:sz="8" w:space="0" w:color="auto"/>
            </w:tcBorders>
            <w:shd w:val="clear" w:color="auto" w:fill="auto"/>
            <w:noWrap/>
            <w:vAlign w:val="center"/>
            <w:hideMark/>
          </w:tcPr>
          <w:p w14:paraId="39A916E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TT</w:t>
            </w:r>
          </w:p>
        </w:tc>
        <w:tc>
          <w:tcPr>
            <w:tcW w:w="1041" w:type="dxa"/>
            <w:tcBorders>
              <w:top w:val="single" w:sz="12" w:space="0" w:color="auto"/>
              <w:left w:val="nil"/>
              <w:bottom w:val="single" w:sz="12" w:space="0" w:color="auto"/>
              <w:right w:val="single" w:sz="12" w:space="0" w:color="auto"/>
            </w:tcBorders>
            <w:shd w:val="clear" w:color="auto" w:fill="auto"/>
            <w:noWrap/>
            <w:vAlign w:val="center"/>
            <w:hideMark/>
          </w:tcPr>
          <w:p w14:paraId="26E18E5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CT/CC</w:t>
            </w:r>
          </w:p>
        </w:tc>
        <w:tc>
          <w:tcPr>
            <w:tcW w:w="538" w:type="dxa"/>
            <w:tcBorders>
              <w:top w:val="single" w:sz="12" w:space="0" w:color="auto"/>
              <w:left w:val="nil"/>
              <w:bottom w:val="single" w:sz="12" w:space="0" w:color="auto"/>
              <w:right w:val="single" w:sz="12" w:space="0" w:color="auto"/>
            </w:tcBorders>
            <w:shd w:val="clear" w:color="auto" w:fill="auto"/>
            <w:noWrap/>
            <w:vAlign w:val="center"/>
            <w:hideMark/>
          </w:tcPr>
          <w:p w14:paraId="361F60D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p</w:t>
            </w:r>
          </w:p>
        </w:tc>
      </w:tr>
      <w:tr w:rsidR="00041B56" w:rsidRPr="00AF5EB2" w14:paraId="131B1552" w14:textId="77777777" w:rsidTr="00041B56">
        <w:trPr>
          <w:trHeight w:val="285"/>
        </w:trPr>
        <w:tc>
          <w:tcPr>
            <w:tcW w:w="1320" w:type="dxa"/>
            <w:vMerge w:val="restart"/>
            <w:tcBorders>
              <w:top w:val="nil"/>
              <w:left w:val="single" w:sz="8" w:space="0" w:color="auto"/>
              <w:bottom w:val="single" w:sz="12" w:space="0" w:color="000000"/>
              <w:right w:val="single" w:sz="12" w:space="0" w:color="auto"/>
            </w:tcBorders>
            <w:shd w:val="clear" w:color="auto" w:fill="auto"/>
            <w:noWrap/>
            <w:vAlign w:val="center"/>
            <w:hideMark/>
          </w:tcPr>
          <w:p w14:paraId="5AD65FC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w:t>
            </w:r>
          </w:p>
        </w:tc>
        <w:tc>
          <w:tcPr>
            <w:tcW w:w="760" w:type="dxa"/>
            <w:tcBorders>
              <w:top w:val="nil"/>
              <w:left w:val="nil"/>
              <w:bottom w:val="single" w:sz="8" w:space="0" w:color="auto"/>
              <w:right w:val="single" w:sz="12" w:space="0" w:color="auto"/>
            </w:tcBorders>
            <w:shd w:val="clear" w:color="auto" w:fill="auto"/>
            <w:noWrap/>
            <w:vAlign w:val="center"/>
            <w:hideMark/>
          </w:tcPr>
          <w:p w14:paraId="6D241D0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HC</w:t>
            </w:r>
          </w:p>
        </w:tc>
        <w:tc>
          <w:tcPr>
            <w:tcW w:w="1041" w:type="dxa"/>
            <w:tcBorders>
              <w:top w:val="nil"/>
              <w:left w:val="nil"/>
              <w:bottom w:val="single" w:sz="8" w:space="0" w:color="auto"/>
              <w:right w:val="single" w:sz="8" w:space="0" w:color="auto"/>
            </w:tcBorders>
            <w:shd w:val="clear" w:color="auto" w:fill="auto"/>
            <w:noWrap/>
            <w:vAlign w:val="center"/>
            <w:hideMark/>
          </w:tcPr>
          <w:p w14:paraId="1D7B161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103</w:t>
            </w:r>
          </w:p>
        </w:tc>
        <w:tc>
          <w:tcPr>
            <w:tcW w:w="1041" w:type="dxa"/>
            <w:tcBorders>
              <w:top w:val="nil"/>
              <w:left w:val="nil"/>
              <w:bottom w:val="single" w:sz="8" w:space="0" w:color="auto"/>
              <w:right w:val="single" w:sz="12" w:space="0" w:color="auto"/>
            </w:tcBorders>
            <w:shd w:val="clear" w:color="auto" w:fill="auto"/>
            <w:noWrap/>
            <w:vAlign w:val="center"/>
            <w:hideMark/>
          </w:tcPr>
          <w:p w14:paraId="160B9487"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41</w:t>
            </w:r>
          </w:p>
        </w:tc>
        <w:tc>
          <w:tcPr>
            <w:tcW w:w="538" w:type="dxa"/>
            <w:tcBorders>
              <w:top w:val="nil"/>
              <w:left w:val="nil"/>
              <w:bottom w:val="single" w:sz="8" w:space="0" w:color="auto"/>
              <w:right w:val="single" w:sz="12" w:space="0" w:color="auto"/>
            </w:tcBorders>
            <w:shd w:val="clear" w:color="auto" w:fill="auto"/>
            <w:noWrap/>
            <w:vAlign w:val="center"/>
            <w:hideMark/>
          </w:tcPr>
          <w:p w14:paraId="554DB18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1117" w:type="dxa"/>
            <w:tcBorders>
              <w:top w:val="nil"/>
              <w:left w:val="nil"/>
              <w:bottom w:val="single" w:sz="8" w:space="0" w:color="auto"/>
              <w:right w:val="single" w:sz="8" w:space="0" w:color="auto"/>
            </w:tcBorders>
            <w:shd w:val="clear" w:color="auto" w:fill="auto"/>
            <w:noWrap/>
            <w:vAlign w:val="center"/>
            <w:hideMark/>
          </w:tcPr>
          <w:p w14:paraId="20A10BA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32</w:t>
            </w:r>
          </w:p>
        </w:tc>
        <w:tc>
          <w:tcPr>
            <w:tcW w:w="1117" w:type="dxa"/>
            <w:tcBorders>
              <w:top w:val="nil"/>
              <w:left w:val="nil"/>
              <w:bottom w:val="single" w:sz="8" w:space="0" w:color="auto"/>
              <w:right w:val="single" w:sz="12" w:space="0" w:color="auto"/>
            </w:tcBorders>
            <w:shd w:val="clear" w:color="auto" w:fill="auto"/>
            <w:noWrap/>
            <w:vAlign w:val="center"/>
            <w:hideMark/>
          </w:tcPr>
          <w:p w14:paraId="5D4987B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112</w:t>
            </w:r>
          </w:p>
        </w:tc>
        <w:tc>
          <w:tcPr>
            <w:tcW w:w="386" w:type="dxa"/>
            <w:tcBorders>
              <w:top w:val="nil"/>
              <w:left w:val="nil"/>
              <w:bottom w:val="single" w:sz="8" w:space="0" w:color="auto"/>
              <w:right w:val="single" w:sz="12" w:space="0" w:color="auto"/>
            </w:tcBorders>
            <w:shd w:val="clear" w:color="auto" w:fill="auto"/>
            <w:noWrap/>
            <w:vAlign w:val="center"/>
            <w:hideMark/>
          </w:tcPr>
          <w:p w14:paraId="68E88D8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1041" w:type="dxa"/>
            <w:tcBorders>
              <w:top w:val="nil"/>
              <w:left w:val="nil"/>
              <w:bottom w:val="single" w:sz="8" w:space="0" w:color="auto"/>
              <w:right w:val="single" w:sz="8" w:space="0" w:color="auto"/>
            </w:tcBorders>
            <w:shd w:val="clear" w:color="auto" w:fill="auto"/>
            <w:noWrap/>
            <w:vAlign w:val="center"/>
            <w:hideMark/>
          </w:tcPr>
          <w:p w14:paraId="3C8BA07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105</w:t>
            </w:r>
          </w:p>
        </w:tc>
        <w:tc>
          <w:tcPr>
            <w:tcW w:w="1041" w:type="dxa"/>
            <w:tcBorders>
              <w:top w:val="nil"/>
              <w:left w:val="nil"/>
              <w:bottom w:val="single" w:sz="8" w:space="0" w:color="auto"/>
              <w:right w:val="single" w:sz="12" w:space="0" w:color="auto"/>
            </w:tcBorders>
            <w:shd w:val="clear" w:color="auto" w:fill="auto"/>
            <w:noWrap/>
            <w:vAlign w:val="center"/>
            <w:hideMark/>
          </w:tcPr>
          <w:p w14:paraId="53988059"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39</w:t>
            </w:r>
          </w:p>
        </w:tc>
        <w:tc>
          <w:tcPr>
            <w:tcW w:w="538" w:type="dxa"/>
            <w:tcBorders>
              <w:top w:val="nil"/>
              <w:left w:val="nil"/>
              <w:bottom w:val="single" w:sz="8" w:space="0" w:color="auto"/>
              <w:right w:val="single" w:sz="12" w:space="0" w:color="auto"/>
            </w:tcBorders>
            <w:shd w:val="clear" w:color="auto" w:fill="auto"/>
            <w:noWrap/>
            <w:vAlign w:val="center"/>
            <w:hideMark/>
          </w:tcPr>
          <w:p w14:paraId="1C80C53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r>
      <w:tr w:rsidR="00041B56" w:rsidRPr="00AF5EB2" w14:paraId="1F2B2A23"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110D96B3"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8" w:space="0" w:color="auto"/>
              <w:right w:val="single" w:sz="12" w:space="0" w:color="auto"/>
            </w:tcBorders>
            <w:shd w:val="clear" w:color="auto" w:fill="auto"/>
            <w:noWrap/>
            <w:vAlign w:val="center"/>
            <w:hideMark/>
          </w:tcPr>
          <w:p w14:paraId="515B157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UNMED</w:t>
            </w:r>
          </w:p>
        </w:tc>
        <w:tc>
          <w:tcPr>
            <w:tcW w:w="1041" w:type="dxa"/>
            <w:tcBorders>
              <w:top w:val="nil"/>
              <w:left w:val="nil"/>
              <w:bottom w:val="single" w:sz="8" w:space="0" w:color="auto"/>
              <w:right w:val="single" w:sz="8" w:space="0" w:color="auto"/>
            </w:tcBorders>
            <w:shd w:val="clear" w:color="auto" w:fill="auto"/>
            <w:noWrap/>
            <w:vAlign w:val="center"/>
            <w:hideMark/>
          </w:tcPr>
          <w:p w14:paraId="2E523D4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59</w:t>
            </w:r>
          </w:p>
        </w:tc>
        <w:tc>
          <w:tcPr>
            <w:tcW w:w="1041" w:type="dxa"/>
            <w:tcBorders>
              <w:top w:val="nil"/>
              <w:left w:val="nil"/>
              <w:bottom w:val="single" w:sz="8" w:space="0" w:color="auto"/>
              <w:right w:val="single" w:sz="12" w:space="0" w:color="auto"/>
            </w:tcBorders>
            <w:shd w:val="clear" w:color="auto" w:fill="auto"/>
            <w:noWrap/>
            <w:vAlign w:val="center"/>
            <w:hideMark/>
          </w:tcPr>
          <w:p w14:paraId="2406CE7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29</w:t>
            </w:r>
          </w:p>
        </w:tc>
        <w:tc>
          <w:tcPr>
            <w:tcW w:w="538" w:type="dxa"/>
            <w:tcBorders>
              <w:top w:val="nil"/>
              <w:left w:val="nil"/>
              <w:bottom w:val="nil"/>
              <w:right w:val="single" w:sz="12" w:space="0" w:color="auto"/>
            </w:tcBorders>
            <w:shd w:val="clear" w:color="auto" w:fill="auto"/>
            <w:noWrap/>
            <w:vAlign w:val="center"/>
            <w:hideMark/>
          </w:tcPr>
          <w:p w14:paraId="342AE7F2"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1117" w:type="dxa"/>
            <w:tcBorders>
              <w:top w:val="nil"/>
              <w:left w:val="nil"/>
              <w:bottom w:val="single" w:sz="8" w:space="0" w:color="auto"/>
              <w:right w:val="single" w:sz="8" w:space="0" w:color="auto"/>
            </w:tcBorders>
            <w:shd w:val="clear" w:color="auto" w:fill="auto"/>
            <w:noWrap/>
            <w:vAlign w:val="center"/>
            <w:hideMark/>
          </w:tcPr>
          <w:p w14:paraId="6D11046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17</w:t>
            </w:r>
          </w:p>
        </w:tc>
        <w:tc>
          <w:tcPr>
            <w:tcW w:w="1117" w:type="dxa"/>
            <w:tcBorders>
              <w:top w:val="nil"/>
              <w:left w:val="nil"/>
              <w:bottom w:val="single" w:sz="8" w:space="0" w:color="auto"/>
              <w:right w:val="single" w:sz="12" w:space="0" w:color="auto"/>
            </w:tcBorders>
            <w:shd w:val="clear" w:color="auto" w:fill="auto"/>
            <w:noWrap/>
            <w:vAlign w:val="center"/>
            <w:hideMark/>
          </w:tcPr>
          <w:p w14:paraId="40E2ED49"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71</w:t>
            </w:r>
          </w:p>
        </w:tc>
        <w:tc>
          <w:tcPr>
            <w:tcW w:w="386" w:type="dxa"/>
            <w:tcBorders>
              <w:top w:val="nil"/>
              <w:left w:val="nil"/>
              <w:bottom w:val="nil"/>
              <w:right w:val="single" w:sz="12" w:space="0" w:color="auto"/>
            </w:tcBorders>
            <w:shd w:val="clear" w:color="auto" w:fill="auto"/>
            <w:noWrap/>
            <w:vAlign w:val="center"/>
            <w:hideMark/>
          </w:tcPr>
          <w:p w14:paraId="5CB5EBC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1041" w:type="dxa"/>
            <w:tcBorders>
              <w:top w:val="nil"/>
              <w:left w:val="nil"/>
              <w:bottom w:val="single" w:sz="8" w:space="0" w:color="auto"/>
              <w:right w:val="single" w:sz="8" w:space="0" w:color="auto"/>
            </w:tcBorders>
            <w:shd w:val="clear" w:color="auto" w:fill="auto"/>
            <w:noWrap/>
            <w:vAlign w:val="center"/>
            <w:hideMark/>
          </w:tcPr>
          <w:p w14:paraId="4A22039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67</w:t>
            </w:r>
          </w:p>
        </w:tc>
        <w:tc>
          <w:tcPr>
            <w:tcW w:w="1041" w:type="dxa"/>
            <w:tcBorders>
              <w:top w:val="nil"/>
              <w:left w:val="nil"/>
              <w:bottom w:val="single" w:sz="8" w:space="0" w:color="auto"/>
              <w:right w:val="single" w:sz="12" w:space="0" w:color="auto"/>
            </w:tcBorders>
            <w:shd w:val="clear" w:color="auto" w:fill="auto"/>
            <w:noWrap/>
            <w:vAlign w:val="center"/>
            <w:hideMark/>
          </w:tcPr>
          <w:p w14:paraId="15F14FD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21</w:t>
            </w:r>
          </w:p>
        </w:tc>
        <w:tc>
          <w:tcPr>
            <w:tcW w:w="538" w:type="dxa"/>
            <w:tcBorders>
              <w:top w:val="nil"/>
              <w:left w:val="nil"/>
              <w:bottom w:val="nil"/>
              <w:right w:val="single" w:sz="12" w:space="0" w:color="auto"/>
            </w:tcBorders>
            <w:shd w:val="clear" w:color="auto" w:fill="auto"/>
            <w:noWrap/>
            <w:vAlign w:val="center"/>
            <w:hideMark/>
          </w:tcPr>
          <w:p w14:paraId="6591A31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r>
      <w:tr w:rsidR="00041B56" w:rsidRPr="00AF5EB2" w14:paraId="4B6426CC"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55FC46B2"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12" w:space="0" w:color="auto"/>
              <w:right w:val="single" w:sz="12" w:space="0" w:color="auto"/>
            </w:tcBorders>
            <w:shd w:val="clear" w:color="auto" w:fill="auto"/>
            <w:noWrap/>
            <w:vAlign w:val="center"/>
            <w:hideMark/>
          </w:tcPr>
          <w:p w14:paraId="4A310D87"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MED</w:t>
            </w:r>
          </w:p>
        </w:tc>
        <w:tc>
          <w:tcPr>
            <w:tcW w:w="1041" w:type="dxa"/>
            <w:tcBorders>
              <w:top w:val="nil"/>
              <w:left w:val="nil"/>
              <w:bottom w:val="single" w:sz="12" w:space="0" w:color="auto"/>
              <w:right w:val="single" w:sz="8" w:space="0" w:color="auto"/>
            </w:tcBorders>
            <w:shd w:val="clear" w:color="auto" w:fill="auto"/>
            <w:noWrap/>
            <w:vAlign w:val="center"/>
            <w:hideMark/>
          </w:tcPr>
          <w:p w14:paraId="56E0DF57"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43</w:t>
            </w:r>
          </w:p>
        </w:tc>
        <w:tc>
          <w:tcPr>
            <w:tcW w:w="1041" w:type="dxa"/>
            <w:tcBorders>
              <w:top w:val="nil"/>
              <w:left w:val="nil"/>
              <w:bottom w:val="single" w:sz="12" w:space="0" w:color="auto"/>
              <w:right w:val="single" w:sz="12" w:space="0" w:color="auto"/>
            </w:tcBorders>
            <w:shd w:val="clear" w:color="auto" w:fill="auto"/>
            <w:noWrap/>
            <w:vAlign w:val="center"/>
            <w:hideMark/>
          </w:tcPr>
          <w:p w14:paraId="0BE4EAA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18</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680A6DD7"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1117" w:type="dxa"/>
            <w:tcBorders>
              <w:top w:val="nil"/>
              <w:left w:val="nil"/>
              <w:bottom w:val="single" w:sz="12" w:space="0" w:color="auto"/>
              <w:right w:val="single" w:sz="8" w:space="0" w:color="auto"/>
            </w:tcBorders>
            <w:shd w:val="clear" w:color="auto" w:fill="auto"/>
            <w:noWrap/>
            <w:vAlign w:val="center"/>
            <w:hideMark/>
          </w:tcPr>
          <w:p w14:paraId="7324D042"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11</w:t>
            </w:r>
          </w:p>
        </w:tc>
        <w:tc>
          <w:tcPr>
            <w:tcW w:w="1117" w:type="dxa"/>
            <w:tcBorders>
              <w:top w:val="nil"/>
              <w:left w:val="nil"/>
              <w:bottom w:val="single" w:sz="12" w:space="0" w:color="auto"/>
              <w:right w:val="single" w:sz="12" w:space="0" w:color="auto"/>
            </w:tcBorders>
            <w:shd w:val="clear" w:color="auto" w:fill="auto"/>
            <w:noWrap/>
            <w:vAlign w:val="center"/>
            <w:hideMark/>
          </w:tcPr>
          <w:p w14:paraId="6656572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50</w:t>
            </w:r>
          </w:p>
        </w:tc>
        <w:tc>
          <w:tcPr>
            <w:tcW w:w="386" w:type="dxa"/>
            <w:tcBorders>
              <w:top w:val="single" w:sz="8" w:space="0" w:color="auto"/>
              <w:left w:val="nil"/>
              <w:bottom w:val="single" w:sz="12" w:space="0" w:color="auto"/>
              <w:right w:val="single" w:sz="12" w:space="0" w:color="auto"/>
            </w:tcBorders>
            <w:shd w:val="clear" w:color="auto" w:fill="auto"/>
            <w:noWrap/>
            <w:vAlign w:val="center"/>
            <w:hideMark/>
          </w:tcPr>
          <w:p w14:paraId="195B6C6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1041" w:type="dxa"/>
            <w:tcBorders>
              <w:top w:val="nil"/>
              <w:left w:val="nil"/>
              <w:bottom w:val="single" w:sz="12" w:space="0" w:color="auto"/>
              <w:right w:val="single" w:sz="8" w:space="0" w:color="auto"/>
            </w:tcBorders>
            <w:shd w:val="clear" w:color="auto" w:fill="auto"/>
            <w:noWrap/>
            <w:vAlign w:val="center"/>
            <w:hideMark/>
          </w:tcPr>
          <w:p w14:paraId="635BA74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47</w:t>
            </w:r>
          </w:p>
        </w:tc>
        <w:tc>
          <w:tcPr>
            <w:tcW w:w="1041" w:type="dxa"/>
            <w:tcBorders>
              <w:top w:val="nil"/>
              <w:left w:val="nil"/>
              <w:bottom w:val="single" w:sz="12" w:space="0" w:color="auto"/>
              <w:right w:val="single" w:sz="12" w:space="0" w:color="auto"/>
            </w:tcBorders>
            <w:shd w:val="clear" w:color="auto" w:fill="auto"/>
            <w:noWrap/>
            <w:vAlign w:val="center"/>
            <w:hideMark/>
          </w:tcPr>
          <w:p w14:paraId="4E2E3207"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14</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5D42167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r>
      <w:tr w:rsidR="00041B56" w:rsidRPr="00AF5EB2" w14:paraId="07B258D3" w14:textId="77777777" w:rsidTr="00041B56">
        <w:trPr>
          <w:trHeight w:val="285"/>
        </w:trPr>
        <w:tc>
          <w:tcPr>
            <w:tcW w:w="1320" w:type="dxa"/>
            <w:vMerge w:val="restart"/>
            <w:tcBorders>
              <w:top w:val="nil"/>
              <w:left w:val="single" w:sz="8" w:space="0" w:color="auto"/>
              <w:bottom w:val="single" w:sz="12" w:space="0" w:color="000000"/>
              <w:right w:val="single" w:sz="12" w:space="0" w:color="auto"/>
            </w:tcBorders>
            <w:shd w:val="clear" w:color="auto" w:fill="auto"/>
            <w:vAlign w:val="center"/>
            <w:hideMark/>
          </w:tcPr>
          <w:p w14:paraId="5C3144F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age</w:t>
            </w:r>
            <w:proofErr w:type="spellEnd"/>
            <w:r w:rsidRPr="00AF5EB2">
              <w:rPr>
                <w:rFonts w:ascii="Arial" w:eastAsia="Times New Roman" w:hAnsi="Arial" w:cs="Arial"/>
                <w:color w:val="000000"/>
                <w:sz w:val="18"/>
                <w:szCs w:val="18"/>
                <w:lang w:eastAsia="de-DE"/>
              </w:rPr>
              <w:t xml:space="preserve"> (y)</w:t>
            </w:r>
            <w:r w:rsidRPr="00AF5EB2">
              <w:rPr>
                <w:rFonts w:ascii="Arial" w:eastAsia="Times New Roman" w:hAnsi="Arial" w:cs="Arial"/>
                <w:color w:val="000000"/>
                <w:sz w:val="18"/>
                <w:szCs w:val="18"/>
                <w:lang w:eastAsia="de-DE"/>
              </w:rPr>
              <w:br/>
            </w:r>
            <w:proofErr w:type="spellStart"/>
            <w:r w:rsidRPr="00AF5EB2">
              <w:rPr>
                <w:rFonts w:ascii="Arial" w:eastAsia="Times New Roman" w:hAnsi="Arial" w:cs="Arial"/>
                <w:i/>
                <w:iCs/>
                <w:color w:val="000000"/>
                <w:sz w:val="18"/>
                <w:szCs w:val="18"/>
                <w:lang w:eastAsia="de-DE"/>
              </w:rPr>
              <w:t>mean</w:t>
            </w:r>
            <w:proofErr w:type="spellEnd"/>
            <w:r w:rsidRPr="00AF5EB2">
              <w:rPr>
                <w:rFonts w:ascii="Arial" w:eastAsia="Times New Roman" w:hAnsi="Arial" w:cs="Arial"/>
                <w:i/>
                <w:iCs/>
                <w:color w:val="000000"/>
                <w:sz w:val="18"/>
                <w:szCs w:val="18"/>
                <w:lang w:eastAsia="de-DE"/>
              </w:rPr>
              <w:t xml:space="preserve"> ± SD</w:t>
            </w:r>
            <w:r w:rsidRPr="00AF5EB2">
              <w:rPr>
                <w:rFonts w:ascii="Arial" w:eastAsia="Times New Roman" w:hAnsi="Arial" w:cs="Arial"/>
                <w:color w:val="000000"/>
                <w:sz w:val="18"/>
                <w:szCs w:val="18"/>
                <w:lang w:eastAsia="de-DE"/>
              </w:rPr>
              <w:t xml:space="preserve"> </w:t>
            </w:r>
          </w:p>
        </w:tc>
        <w:tc>
          <w:tcPr>
            <w:tcW w:w="760" w:type="dxa"/>
            <w:tcBorders>
              <w:top w:val="nil"/>
              <w:left w:val="nil"/>
              <w:bottom w:val="single" w:sz="8" w:space="0" w:color="auto"/>
              <w:right w:val="single" w:sz="12" w:space="0" w:color="auto"/>
            </w:tcBorders>
            <w:shd w:val="clear" w:color="auto" w:fill="auto"/>
            <w:noWrap/>
            <w:vAlign w:val="center"/>
            <w:hideMark/>
          </w:tcPr>
          <w:p w14:paraId="692F7DF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HC</w:t>
            </w:r>
          </w:p>
        </w:tc>
        <w:tc>
          <w:tcPr>
            <w:tcW w:w="1041" w:type="dxa"/>
            <w:tcBorders>
              <w:top w:val="nil"/>
              <w:left w:val="nil"/>
              <w:bottom w:val="single" w:sz="8" w:space="0" w:color="auto"/>
              <w:right w:val="single" w:sz="8" w:space="0" w:color="auto"/>
            </w:tcBorders>
            <w:shd w:val="clear" w:color="auto" w:fill="auto"/>
            <w:noWrap/>
            <w:vAlign w:val="center"/>
            <w:hideMark/>
          </w:tcPr>
          <w:p w14:paraId="5DFF419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30.8 ± 7.4</w:t>
            </w:r>
          </w:p>
        </w:tc>
        <w:tc>
          <w:tcPr>
            <w:tcW w:w="1041" w:type="dxa"/>
            <w:tcBorders>
              <w:top w:val="nil"/>
              <w:left w:val="nil"/>
              <w:bottom w:val="single" w:sz="8" w:space="0" w:color="auto"/>
              <w:right w:val="single" w:sz="12" w:space="0" w:color="auto"/>
            </w:tcBorders>
            <w:shd w:val="clear" w:color="auto" w:fill="auto"/>
            <w:noWrap/>
            <w:vAlign w:val="center"/>
            <w:hideMark/>
          </w:tcPr>
          <w:p w14:paraId="2484432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32.2 ± 8.5</w:t>
            </w:r>
          </w:p>
        </w:tc>
        <w:tc>
          <w:tcPr>
            <w:tcW w:w="538" w:type="dxa"/>
            <w:tcBorders>
              <w:top w:val="nil"/>
              <w:left w:val="nil"/>
              <w:bottom w:val="single" w:sz="8" w:space="0" w:color="auto"/>
              <w:right w:val="single" w:sz="12" w:space="0" w:color="auto"/>
            </w:tcBorders>
            <w:shd w:val="clear" w:color="auto" w:fill="auto"/>
            <w:noWrap/>
            <w:vAlign w:val="center"/>
            <w:hideMark/>
          </w:tcPr>
          <w:p w14:paraId="01110E5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8" w:space="0" w:color="auto"/>
              <w:right w:val="single" w:sz="8" w:space="0" w:color="auto"/>
            </w:tcBorders>
            <w:shd w:val="clear" w:color="auto" w:fill="auto"/>
            <w:noWrap/>
            <w:vAlign w:val="center"/>
            <w:hideMark/>
          </w:tcPr>
          <w:p w14:paraId="065F7A3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30.6 ± 7.1</w:t>
            </w:r>
          </w:p>
        </w:tc>
        <w:tc>
          <w:tcPr>
            <w:tcW w:w="1117" w:type="dxa"/>
            <w:tcBorders>
              <w:top w:val="nil"/>
              <w:left w:val="nil"/>
              <w:bottom w:val="single" w:sz="8" w:space="0" w:color="auto"/>
              <w:right w:val="single" w:sz="12" w:space="0" w:color="auto"/>
            </w:tcBorders>
            <w:shd w:val="clear" w:color="auto" w:fill="auto"/>
            <w:noWrap/>
            <w:vAlign w:val="center"/>
            <w:hideMark/>
          </w:tcPr>
          <w:p w14:paraId="17E077A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31.53± 7.9</w:t>
            </w:r>
          </w:p>
        </w:tc>
        <w:tc>
          <w:tcPr>
            <w:tcW w:w="386" w:type="dxa"/>
            <w:tcBorders>
              <w:top w:val="nil"/>
              <w:left w:val="nil"/>
              <w:bottom w:val="single" w:sz="8" w:space="0" w:color="auto"/>
              <w:right w:val="single" w:sz="12" w:space="0" w:color="auto"/>
            </w:tcBorders>
            <w:shd w:val="clear" w:color="auto" w:fill="auto"/>
            <w:noWrap/>
            <w:vAlign w:val="center"/>
            <w:hideMark/>
          </w:tcPr>
          <w:p w14:paraId="195C4289"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8" w:space="0" w:color="auto"/>
              <w:right w:val="single" w:sz="8" w:space="0" w:color="auto"/>
            </w:tcBorders>
            <w:shd w:val="clear" w:color="auto" w:fill="auto"/>
            <w:noWrap/>
            <w:vAlign w:val="center"/>
            <w:hideMark/>
          </w:tcPr>
          <w:p w14:paraId="037140B2"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31.2 ± 7.5</w:t>
            </w:r>
          </w:p>
        </w:tc>
        <w:tc>
          <w:tcPr>
            <w:tcW w:w="1041" w:type="dxa"/>
            <w:tcBorders>
              <w:top w:val="nil"/>
              <w:left w:val="nil"/>
              <w:bottom w:val="single" w:sz="8" w:space="0" w:color="auto"/>
              <w:right w:val="single" w:sz="12" w:space="0" w:color="auto"/>
            </w:tcBorders>
            <w:shd w:val="clear" w:color="auto" w:fill="auto"/>
            <w:noWrap/>
            <w:vAlign w:val="center"/>
            <w:hideMark/>
          </w:tcPr>
          <w:p w14:paraId="2ACB97C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31.0 ± 8.3</w:t>
            </w:r>
          </w:p>
        </w:tc>
        <w:tc>
          <w:tcPr>
            <w:tcW w:w="538" w:type="dxa"/>
            <w:tcBorders>
              <w:top w:val="nil"/>
              <w:left w:val="nil"/>
              <w:bottom w:val="single" w:sz="8" w:space="0" w:color="auto"/>
              <w:right w:val="single" w:sz="12" w:space="0" w:color="auto"/>
            </w:tcBorders>
            <w:shd w:val="clear" w:color="auto" w:fill="auto"/>
            <w:noWrap/>
            <w:vAlign w:val="center"/>
            <w:hideMark/>
          </w:tcPr>
          <w:p w14:paraId="5F8B8D2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53483CC5"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600659B6"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8" w:space="0" w:color="auto"/>
              <w:right w:val="single" w:sz="12" w:space="0" w:color="auto"/>
            </w:tcBorders>
            <w:shd w:val="clear" w:color="auto" w:fill="auto"/>
            <w:noWrap/>
            <w:vAlign w:val="center"/>
            <w:hideMark/>
          </w:tcPr>
          <w:p w14:paraId="6EAC8AC2"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UNMED</w:t>
            </w:r>
          </w:p>
        </w:tc>
        <w:tc>
          <w:tcPr>
            <w:tcW w:w="1041" w:type="dxa"/>
            <w:tcBorders>
              <w:top w:val="nil"/>
              <w:left w:val="nil"/>
              <w:bottom w:val="single" w:sz="8" w:space="0" w:color="auto"/>
              <w:right w:val="single" w:sz="8" w:space="0" w:color="auto"/>
            </w:tcBorders>
            <w:shd w:val="clear" w:color="auto" w:fill="auto"/>
            <w:noWrap/>
            <w:vAlign w:val="center"/>
            <w:hideMark/>
          </w:tcPr>
          <w:p w14:paraId="6C54270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31.6 ± 10.6</w:t>
            </w:r>
          </w:p>
        </w:tc>
        <w:tc>
          <w:tcPr>
            <w:tcW w:w="1041" w:type="dxa"/>
            <w:tcBorders>
              <w:top w:val="nil"/>
              <w:left w:val="nil"/>
              <w:bottom w:val="single" w:sz="8" w:space="0" w:color="auto"/>
              <w:right w:val="single" w:sz="12" w:space="0" w:color="auto"/>
            </w:tcBorders>
            <w:shd w:val="clear" w:color="auto" w:fill="auto"/>
            <w:noWrap/>
            <w:vAlign w:val="center"/>
            <w:hideMark/>
          </w:tcPr>
          <w:p w14:paraId="736AA07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33.3 ± 11.3</w:t>
            </w:r>
          </w:p>
        </w:tc>
        <w:tc>
          <w:tcPr>
            <w:tcW w:w="538" w:type="dxa"/>
            <w:tcBorders>
              <w:top w:val="nil"/>
              <w:left w:val="nil"/>
              <w:bottom w:val="nil"/>
              <w:right w:val="single" w:sz="12" w:space="0" w:color="auto"/>
            </w:tcBorders>
            <w:shd w:val="clear" w:color="auto" w:fill="auto"/>
            <w:noWrap/>
            <w:vAlign w:val="center"/>
            <w:hideMark/>
          </w:tcPr>
          <w:p w14:paraId="5C9BF75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8" w:space="0" w:color="auto"/>
              <w:right w:val="single" w:sz="8" w:space="0" w:color="auto"/>
            </w:tcBorders>
            <w:shd w:val="clear" w:color="auto" w:fill="auto"/>
            <w:noWrap/>
            <w:vAlign w:val="center"/>
            <w:hideMark/>
          </w:tcPr>
          <w:p w14:paraId="666C77E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32.4 ± 10.0</w:t>
            </w:r>
          </w:p>
        </w:tc>
        <w:tc>
          <w:tcPr>
            <w:tcW w:w="1117" w:type="dxa"/>
            <w:tcBorders>
              <w:top w:val="nil"/>
              <w:left w:val="nil"/>
              <w:bottom w:val="single" w:sz="8" w:space="0" w:color="auto"/>
              <w:right w:val="single" w:sz="12" w:space="0" w:color="auto"/>
            </w:tcBorders>
            <w:shd w:val="clear" w:color="auto" w:fill="auto"/>
            <w:noWrap/>
            <w:vAlign w:val="center"/>
            <w:hideMark/>
          </w:tcPr>
          <w:p w14:paraId="6A41CF8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32.1 ± 11.0</w:t>
            </w:r>
          </w:p>
        </w:tc>
        <w:tc>
          <w:tcPr>
            <w:tcW w:w="386" w:type="dxa"/>
            <w:tcBorders>
              <w:top w:val="nil"/>
              <w:left w:val="nil"/>
              <w:bottom w:val="nil"/>
              <w:right w:val="single" w:sz="12" w:space="0" w:color="auto"/>
            </w:tcBorders>
            <w:shd w:val="clear" w:color="auto" w:fill="auto"/>
            <w:noWrap/>
            <w:vAlign w:val="center"/>
            <w:hideMark/>
          </w:tcPr>
          <w:p w14:paraId="79C48294"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8" w:space="0" w:color="auto"/>
              <w:right w:val="single" w:sz="8" w:space="0" w:color="auto"/>
            </w:tcBorders>
            <w:shd w:val="clear" w:color="auto" w:fill="auto"/>
            <w:noWrap/>
            <w:vAlign w:val="center"/>
            <w:hideMark/>
          </w:tcPr>
          <w:p w14:paraId="02D25B9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32.2 ± 10.4</w:t>
            </w:r>
          </w:p>
        </w:tc>
        <w:tc>
          <w:tcPr>
            <w:tcW w:w="1041" w:type="dxa"/>
            <w:tcBorders>
              <w:top w:val="nil"/>
              <w:left w:val="nil"/>
              <w:bottom w:val="single" w:sz="8" w:space="0" w:color="auto"/>
              <w:right w:val="single" w:sz="12" w:space="0" w:color="auto"/>
            </w:tcBorders>
            <w:shd w:val="clear" w:color="auto" w:fill="auto"/>
            <w:noWrap/>
            <w:vAlign w:val="center"/>
            <w:hideMark/>
          </w:tcPr>
          <w:p w14:paraId="5B111C41"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34.5 ± 11.8</w:t>
            </w:r>
          </w:p>
        </w:tc>
        <w:tc>
          <w:tcPr>
            <w:tcW w:w="538" w:type="dxa"/>
            <w:tcBorders>
              <w:top w:val="nil"/>
              <w:left w:val="nil"/>
              <w:bottom w:val="nil"/>
              <w:right w:val="single" w:sz="12" w:space="0" w:color="auto"/>
            </w:tcBorders>
            <w:shd w:val="clear" w:color="auto" w:fill="auto"/>
            <w:noWrap/>
            <w:vAlign w:val="center"/>
            <w:hideMark/>
          </w:tcPr>
          <w:p w14:paraId="3A75C661"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1C26CCC2"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155040FD"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12" w:space="0" w:color="auto"/>
              <w:right w:val="single" w:sz="12" w:space="0" w:color="auto"/>
            </w:tcBorders>
            <w:shd w:val="clear" w:color="auto" w:fill="auto"/>
            <w:noWrap/>
            <w:vAlign w:val="center"/>
            <w:hideMark/>
          </w:tcPr>
          <w:p w14:paraId="42D9E13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MED</w:t>
            </w:r>
          </w:p>
        </w:tc>
        <w:tc>
          <w:tcPr>
            <w:tcW w:w="1041" w:type="dxa"/>
            <w:tcBorders>
              <w:top w:val="nil"/>
              <w:left w:val="nil"/>
              <w:bottom w:val="single" w:sz="12" w:space="0" w:color="auto"/>
              <w:right w:val="single" w:sz="8" w:space="0" w:color="auto"/>
            </w:tcBorders>
            <w:shd w:val="clear" w:color="auto" w:fill="auto"/>
            <w:noWrap/>
            <w:vAlign w:val="center"/>
            <w:hideMark/>
          </w:tcPr>
          <w:p w14:paraId="3BA18A0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33.4 ± 8.2</w:t>
            </w:r>
          </w:p>
        </w:tc>
        <w:tc>
          <w:tcPr>
            <w:tcW w:w="1041" w:type="dxa"/>
            <w:tcBorders>
              <w:top w:val="nil"/>
              <w:left w:val="nil"/>
              <w:bottom w:val="single" w:sz="12" w:space="0" w:color="auto"/>
              <w:right w:val="single" w:sz="12" w:space="0" w:color="auto"/>
            </w:tcBorders>
            <w:shd w:val="clear" w:color="auto" w:fill="auto"/>
            <w:noWrap/>
            <w:vAlign w:val="center"/>
            <w:hideMark/>
          </w:tcPr>
          <w:p w14:paraId="3F398F07"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31.9 ± 12.9</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1E30E0E1"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12" w:space="0" w:color="auto"/>
              <w:right w:val="single" w:sz="8" w:space="0" w:color="auto"/>
            </w:tcBorders>
            <w:shd w:val="clear" w:color="auto" w:fill="auto"/>
            <w:noWrap/>
            <w:vAlign w:val="center"/>
            <w:hideMark/>
          </w:tcPr>
          <w:p w14:paraId="542FC957"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29.5 ± 10.1</w:t>
            </w:r>
          </w:p>
        </w:tc>
        <w:tc>
          <w:tcPr>
            <w:tcW w:w="1117" w:type="dxa"/>
            <w:tcBorders>
              <w:top w:val="nil"/>
              <w:left w:val="nil"/>
              <w:bottom w:val="single" w:sz="12" w:space="0" w:color="auto"/>
              <w:right w:val="single" w:sz="12" w:space="0" w:color="auto"/>
            </w:tcBorders>
            <w:shd w:val="clear" w:color="auto" w:fill="auto"/>
            <w:noWrap/>
            <w:vAlign w:val="center"/>
            <w:hideMark/>
          </w:tcPr>
          <w:p w14:paraId="484BF1E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33.7 ± 9.6</w:t>
            </w:r>
          </w:p>
        </w:tc>
        <w:tc>
          <w:tcPr>
            <w:tcW w:w="386" w:type="dxa"/>
            <w:tcBorders>
              <w:top w:val="single" w:sz="8" w:space="0" w:color="auto"/>
              <w:left w:val="nil"/>
              <w:bottom w:val="single" w:sz="12" w:space="0" w:color="auto"/>
              <w:right w:val="single" w:sz="12" w:space="0" w:color="auto"/>
            </w:tcBorders>
            <w:shd w:val="clear" w:color="auto" w:fill="auto"/>
            <w:noWrap/>
            <w:vAlign w:val="center"/>
            <w:hideMark/>
          </w:tcPr>
          <w:p w14:paraId="248B5EC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12" w:space="0" w:color="auto"/>
              <w:right w:val="single" w:sz="8" w:space="0" w:color="auto"/>
            </w:tcBorders>
            <w:shd w:val="clear" w:color="auto" w:fill="auto"/>
            <w:noWrap/>
            <w:vAlign w:val="center"/>
            <w:hideMark/>
          </w:tcPr>
          <w:p w14:paraId="11C0569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34.0 ± 8.1</w:t>
            </w:r>
          </w:p>
        </w:tc>
        <w:tc>
          <w:tcPr>
            <w:tcW w:w="1041" w:type="dxa"/>
            <w:tcBorders>
              <w:top w:val="nil"/>
              <w:left w:val="nil"/>
              <w:bottom w:val="single" w:sz="12" w:space="0" w:color="auto"/>
              <w:right w:val="single" w:sz="12" w:space="0" w:color="auto"/>
            </w:tcBorders>
            <w:shd w:val="clear" w:color="auto" w:fill="auto"/>
            <w:noWrap/>
            <w:vAlign w:val="center"/>
            <w:hideMark/>
          </w:tcPr>
          <w:p w14:paraId="1AC74F61"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29.5 ± 13.6</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6B3CF242"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3C93FA30" w14:textId="77777777" w:rsidTr="00041B56">
        <w:trPr>
          <w:trHeight w:val="285"/>
        </w:trPr>
        <w:tc>
          <w:tcPr>
            <w:tcW w:w="1320" w:type="dxa"/>
            <w:vMerge w:val="restart"/>
            <w:tcBorders>
              <w:top w:val="nil"/>
              <w:left w:val="single" w:sz="8" w:space="0" w:color="auto"/>
              <w:bottom w:val="single" w:sz="12" w:space="0" w:color="000000"/>
              <w:right w:val="single" w:sz="12" w:space="0" w:color="auto"/>
            </w:tcBorders>
            <w:shd w:val="clear" w:color="auto" w:fill="auto"/>
            <w:vAlign w:val="center"/>
            <w:hideMark/>
          </w:tcPr>
          <w:p w14:paraId="1789EED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sex</w:t>
            </w:r>
            <w:proofErr w:type="spellEnd"/>
            <w:r w:rsidRPr="00AF5EB2">
              <w:rPr>
                <w:rFonts w:ascii="Arial" w:eastAsia="Times New Roman" w:hAnsi="Arial" w:cs="Arial"/>
                <w:color w:val="000000"/>
                <w:sz w:val="18"/>
                <w:szCs w:val="18"/>
                <w:lang w:eastAsia="de-DE"/>
              </w:rPr>
              <w:br/>
              <w:t>(f/m)</w:t>
            </w:r>
          </w:p>
        </w:tc>
        <w:tc>
          <w:tcPr>
            <w:tcW w:w="760" w:type="dxa"/>
            <w:tcBorders>
              <w:top w:val="nil"/>
              <w:left w:val="nil"/>
              <w:bottom w:val="single" w:sz="8" w:space="0" w:color="auto"/>
              <w:right w:val="single" w:sz="12" w:space="0" w:color="auto"/>
            </w:tcBorders>
            <w:shd w:val="clear" w:color="auto" w:fill="auto"/>
            <w:noWrap/>
            <w:vAlign w:val="center"/>
            <w:hideMark/>
          </w:tcPr>
          <w:p w14:paraId="219C8912"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HC</w:t>
            </w:r>
          </w:p>
        </w:tc>
        <w:tc>
          <w:tcPr>
            <w:tcW w:w="1041" w:type="dxa"/>
            <w:tcBorders>
              <w:top w:val="nil"/>
              <w:left w:val="nil"/>
              <w:bottom w:val="single" w:sz="8" w:space="0" w:color="auto"/>
              <w:right w:val="single" w:sz="8" w:space="0" w:color="auto"/>
            </w:tcBorders>
            <w:shd w:val="clear" w:color="auto" w:fill="auto"/>
            <w:noWrap/>
            <w:vAlign w:val="center"/>
            <w:hideMark/>
          </w:tcPr>
          <w:p w14:paraId="0D433EA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49/54</w:t>
            </w:r>
          </w:p>
        </w:tc>
        <w:tc>
          <w:tcPr>
            <w:tcW w:w="1041" w:type="dxa"/>
            <w:tcBorders>
              <w:top w:val="nil"/>
              <w:left w:val="nil"/>
              <w:bottom w:val="single" w:sz="8" w:space="0" w:color="auto"/>
              <w:right w:val="single" w:sz="12" w:space="0" w:color="auto"/>
            </w:tcBorders>
            <w:shd w:val="clear" w:color="auto" w:fill="auto"/>
            <w:noWrap/>
            <w:vAlign w:val="center"/>
            <w:hideMark/>
          </w:tcPr>
          <w:p w14:paraId="67C7283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21/20</w:t>
            </w:r>
          </w:p>
        </w:tc>
        <w:tc>
          <w:tcPr>
            <w:tcW w:w="538" w:type="dxa"/>
            <w:tcBorders>
              <w:top w:val="nil"/>
              <w:left w:val="nil"/>
              <w:bottom w:val="single" w:sz="8" w:space="0" w:color="auto"/>
              <w:right w:val="single" w:sz="12" w:space="0" w:color="auto"/>
            </w:tcBorders>
            <w:shd w:val="clear" w:color="auto" w:fill="auto"/>
            <w:noWrap/>
            <w:vAlign w:val="center"/>
            <w:hideMark/>
          </w:tcPr>
          <w:p w14:paraId="5E5FA65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8" w:space="0" w:color="auto"/>
              <w:right w:val="single" w:sz="8" w:space="0" w:color="auto"/>
            </w:tcBorders>
            <w:shd w:val="clear" w:color="auto" w:fill="auto"/>
            <w:noWrap/>
            <w:vAlign w:val="center"/>
            <w:hideMark/>
          </w:tcPr>
          <w:p w14:paraId="167E47C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18/14</w:t>
            </w:r>
          </w:p>
        </w:tc>
        <w:tc>
          <w:tcPr>
            <w:tcW w:w="1117" w:type="dxa"/>
            <w:tcBorders>
              <w:top w:val="nil"/>
              <w:left w:val="nil"/>
              <w:bottom w:val="single" w:sz="8" w:space="0" w:color="auto"/>
              <w:right w:val="single" w:sz="12" w:space="0" w:color="auto"/>
            </w:tcBorders>
            <w:shd w:val="clear" w:color="auto" w:fill="auto"/>
            <w:noWrap/>
            <w:vAlign w:val="center"/>
            <w:hideMark/>
          </w:tcPr>
          <w:p w14:paraId="059573A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52/60</w:t>
            </w:r>
          </w:p>
        </w:tc>
        <w:tc>
          <w:tcPr>
            <w:tcW w:w="386" w:type="dxa"/>
            <w:tcBorders>
              <w:top w:val="nil"/>
              <w:left w:val="nil"/>
              <w:bottom w:val="single" w:sz="8" w:space="0" w:color="auto"/>
              <w:right w:val="single" w:sz="12" w:space="0" w:color="auto"/>
            </w:tcBorders>
            <w:shd w:val="clear" w:color="auto" w:fill="auto"/>
            <w:noWrap/>
            <w:vAlign w:val="center"/>
            <w:hideMark/>
          </w:tcPr>
          <w:p w14:paraId="51823132"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8" w:space="0" w:color="auto"/>
              <w:right w:val="single" w:sz="8" w:space="0" w:color="auto"/>
            </w:tcBorders>
            <w:shd w:val="clear" w:color="auto" w:fill="auto"/>
            <w:noWrap/>
            <w:vAlign w:val="center"/>
            <w:hideMark/>
          </w:tcPr>
          <w:p w14:paraId="0AA6241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49/56</w:t>
            </w:r>
          </w:p>
        </w:tc>
        <w:tc>
          <w:tcPr>
            <w:tcW w:w="1041" w:type="dxa"/>
            <w:tcBorders>
              <w:top w:val="nil"/>
              <w:left w:val="nil"/>
              <w:bottom w:val="single" w:sz="8" w:space="0" w:color="auto"/>
              <w:right w:val="single" w:sz="12" w:space="0" w:color="auto"/>
            </w:tcBorders>
            <w:shd w:val="clear" w:color="auto" w:fill="auto"/>
            <w:noWrap/>
            <w:vAlign w:val="center"/>
            <w:hideMark/>
          </w:tcPr>
          <w:p w14:paraId="22C3EA97"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21/18</w:t>
            </w:r>
          </w:p>
        </w:tc>
        <w:tc>
          <w:tcPr>
            <w:tcW w:w="538" w:type="dxa"/>
            <w:tcBorders>
              <w:top w:val="nil"/>
              <w:left w:val="nil"/>
              <w:bottom w:val="single" w:sz="8" w:space="0" w:color="auto"/>
              <w:right w:val="single" w:sz="12" w:space="0" w:color="auto"/>
            </w:tcBorders>
            <w:shd w:val="clear" w:color="auto" w:fill="auto"/>
            <w:noWrap/>
            <w:vAlign w:val="center"/>
            <w:hideMark/>
          </w:tcPr>
          <w:p w14:paraId="510B60F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06B07078"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13F1D317"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8" w:space="0" w:color="auto"/>
              <w:right w:val="single" w:sz="12" w:space="0" w:color="auto"/>
            </w:tcBorders>
            <w:shd w:val="clear" w:color="auto" w:fill="auto"/>
            <w:noWrap/>
            <w:vAlign w:val="center"/>
            <w:hideMark/>
          </w:tcPr>
          <w:p w14:paraId="3F3BD00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UNMED</w:t>
            </w:r>
          </w:p>
        </w:tc>
        <w:tc>
          <w:tcPr>
            <w:tcW w:w="1041" w:type="dxa"/>
            <w:tcBorders>
              <w:top w:val="nil"/>
              <w:left w:val="nil"/>
              <w:bottom w:val="single" w:sz="8" w:space="0" w:color="auto"/>
              <w:right w:val="single" w:sz="8" w:space="0" w:color="auto"/>
            </w:tcBorders>
            <w:shd w:val="clear" w:color="auto" w:fill="auto"/>
            <w:noWrap/>
            <w:vAlign w:val="center"/>
            <w:hideMark/>
          </w:tcPr>
          <w:p w14:paraId="74A9737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29/33</w:t>
            </w:r>
          </w:p>
        </w:tc>
        <w:tc>
          <w:tcPr>
            <w:tcW w:w="1041" w:type="dxa"/>
            <w:tcBorders>
              <w:top w:val="nil"/>
              <w:left w:val="nil"/>
              <w:bottom w:val="single" w:sz="8" w:space="0" w:color="auto"/>
              <w:right w:val="single" w:sz="12" w:space="0" w:color="auto"/>
            </w:tcBorders>
            <w:shd w:val="clear" w:color="auto" w:fill="auto"/>
            <w:noWrap/>
            <w:vAlign w:val="center"/>
            <w:hideMark/>
          </w:tcPr>
          <w:p w14:paraId="23C06A6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12/14</w:t>
            </w:r>
          </w:p>
        </w:tc>
        <w:tc>
          <w:tcPr>
            <w:tcW w:w="538" w:type="dxa"/>
            <w:tcBorders>
              <w:top w:val="nil"/>
              <w:left w:val="nil"/>
              <w:bottom w:val="nil"/>
              <w:right w:val="single" w:sz="12" w:space="0" w:color="auto"/>
            </w:tcBorders>
            <w:shd w:val="clear" w:color="auto" w:fill="auto"/>
            <w:noWrap/>
            <w:vAlign w:val="center"/>
            <w:hideMark/>
          </w:tcPr>
          <w:p w14:paraId="27BF1C7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8" w:space="0" w:color="auto"/>
              <w:right w:val="single" w:sz="8" w:space="0" w:color="auto"/>
            </w:tcBorders>
            <w:shd w:val="clear" w:color="auto" w:fill="auto"/>
            <w:noWrap/>
            <w:vAlign w:val="center"/>
            <w:hideMark/>
          </w:tcPr>
          <w:p w14:paraId="69B4687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10/12</w:t>
            </w:r>
          </w:p>
        </w:tc>
        <w:tc>
          <w:tcPr>
            <w:tcW w:w="1117" w:type="dxa"/>
            <w:tcBorders>
              <w:top w:val="nil"/>
              <w:left w:val="nil"/>
              <w:bottom w:val="single" w:sz="8" w:space="0" w:color="auto"/>
              <w:right w:val="single" w:sz="12" w:space="0" w:color="auto"/>
            </w:tcBorders>
            <w:shd w:val="clear" w:color="auto" w:fill="auto"/>
            <w:noWrap/>
            <w:vAlign w:val="center"/>
            <w:hideMark/>
          </w:tcPr>
          <w:p w14:paraId="49183F2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31/35</w:t>
            </w:r>
          </w:p>
        </w:tc>
        <w:tc>
          <w:tcPr>
            <w:tcW w:w="386" w:type="dxa"/>
            <w:tcBorders>
              <w:top w:val="nil"/>
              <w:left w:val="nil"/>
              <w:bottom w:val="nil"/>
              <w:right w:val="single" w:sz="12" w:space="0" w:color="auto"/>
            </w:tcBorders>
            <w:shd w:val="clear" w:color="auto" w:fill="auto"/>
            <w:noWrap/>
            <w:vAlign w:val="center"/>
            <w:hideMark/>
          </w:tcPr>
          <w:p w14:paraId="423C5FB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8" w:space="0" w:color="auto"/>
              <w:right w:val="single" w:sz="8" w:space="0" w:color="auto"/>
            </w:tcBorders>
            <w:shd w:val="clear" w:color="auto" w:fill="auto"/>
            <w:noWrap/>
            <w:vAlign w:val="center"/>
            <w:hideMark/>
          </w:tcPr>
          <w:p w14:paraId="212FC19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28/33</w:t>
            </w:r>
          </w:p>
        </w:tc>
        <w:tc>
          <w:tcPr>
            <w:tcW w:w="1041" w:type="dxa"/>
            <w:tcBorders>
              <w:top w:val="nil"/>
              <w:left w:val="nil"/>
              <w:bottom w:val="single" w:sz="8" w:space="0" w:color="auto"/>
              <w:right w:val="single" w:sz="12" w:space="0" w:color="auto"/>
            </w:tcBorders>
            <w:shd w:val="clear" w:color="auto" w:fill="auto"/>
            <w:noWrap/>
            <w:vAlign w:val="center"/>
            <w:hideMark/>
          </w:tcPr>
          <w:p w14:paraId="4021E7B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13/14</w:t>
            </w:r>
          </w:p>
        </w:tc>
        <w:tc>
          <w:tcPr>
            <w:tcW w:w="538" w:type="dxa"/>
            <w:tcBorders>
              <w:top w:val="nil"/>
              <w:left w:val="nil"/>
              <w:bottom w:val="nil"/>
              <w:right w:val="single" w:sz="12" w:space="0" w:color="auto"/>
            </w:tcBorders>
            <w:shd w:val="clear" w:color="auto" w:fill="auto"/>
            <w:noWrap/>
            <w:vAlign w:val="center"/>
            <w:hideMark/>
          </w:tcPr>
          <w:p w14:paraId="6FC2291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2CF0235B"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39D755C7"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12" w:space="0" w:color="auto"/>
              <w:right w:val="single" w:sz="12" w:space="0" w:color="auto"/>
            </w:tcBorders>
            <w:shd w:val="clear" w:color="auto" w:fill="auto"/>
            <w:noWrap/>
            <w:vAlign w:val="center"/>
            <w:hideMark/>
          </w:tcPr>
          <w:p w14:paraId="1502974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MED</w:t>
            </w:r>
          </w:p>
        </w:tc>
        <w:tc>
          <w:tcPr>
            <w:tcW w:w="1041" w:type="dxa"/>
            <w:tcBorders>
              <w:top w:val="nil"/>
              <w:left w:val="nil"/>
              <w:bottom w:val="single" w:sz="12" w:space="0" w:color="auto"/>
              <w:right w:val="single" w:sz="8" w:space="0" w:color="auto"/>
            </w:tcBorders>
            <w:shd w:val="clear" w:color="auto" w:fill="auto"/>
            <w:noWrap/>
            <w:vAlign w:val="center"/>
            <w:hideMark/>
          </w:tcPr>
          <w:p w14:paraId="1F713191"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14/14</w:t>
            </w:r>
          </w:p>
        </w:tc>
        <w:tc>
          <w:tcPr>
            <w:tcW w:w="1041" w:type="dxa"/>
            <w:tcBorders>
              <w:top w:val="nil"/>
              <w:left w:val="nil"/>
              <w:bottom w:val="single" w:sz="12" w:space="0" w:color="auto"/>
              <w:right w:val="single" w:sz="12" w:space="0" w:color="auto"/>
            </w:tcBorders>
            <w:shd w:val="clear" w:color="auto" w:fill="auto"/>
            <w:noWrap/>
            <w:vAlign w:val="center"/>
            <w:hideMark/>
          </w:tcPr>
          <w:p w14:paraId="54874DC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15/18</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65C0D8A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12" w:space="0" w:color="auto"/>
              <w:right w:val="single" w:sz="8" w:space="0" w:color="auto"/>
            </w:tcBorders>
            <w:shd w:val="clear" w:color="auto" w:fill="auto"/>
            <w:noWrap/>
            <w:vAlign w:val="center"/>
            <w:hideMark/>
          </w:tcPr>
          <w:p w14:paraId="3243C84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6/7</w:t>
            </w:r>
          </w:p>
        </w:tc>
        <w:tc>
          <w:tcPr>
            <w:tcW w:w="1117" w:type="dxa"/>
            <w:tcBorders>
              <w:top w:val="nil"/>
              <w:left w:val="nil"/>
              <w:bottom w:val="single" w:sz="12" w:space="0" w:color="auto"/>
              <w:right w:val="single" w:sz="12" w:space="0" w:color="auto"/>
            </w:tcBorders>
            <w:shd w:val="clear" w:color="auto" w:fill="auto"/>
            <w:noWrap/>
            <w:vAlign w:val="center"/>
            <w:hideMark/>
          </w:tcPr>
          <w:p w14:paraId="6D66DDD9"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23/25</w:t>
            </w:r>
          </w:p>
        </w:tc>
        <w:tc>
          <w:tcPr>
            <w:tcW w:w="386" w:type="dxa"/>
            <w:tcBorders>
              <w:top w:val="single" w:sz="8" w:space="0" w:color="auto"/>
              <w:left w:val="nil"/>
              <w:bottom w:val="single" w:sz="12" w:space="0" w:color="auto"/>
              <w:right w:val="single" w:sz="12" w:space="0" w:color="auto"/>
            </w:tcBorders>
            <w:shd w:val="clear" w:color="auto" w:fill="auto"/>
            <w:noWrap/>
            <w:vAlign w:val="center"/>
            <w:hideMark/>
          </w:tcPr>
          <w:p w14:paraId="1E59C56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12" w:space="0" w:color="auto"/>
              <w:right w:val="single" w:sz="8" w:space="0" w:color="auto"/>
            </w:tcBorders>
            <w:shd w:val="clear" w:color="auto" w:fill="auto"/>
            <w:noWrap/>
            <w:vAlign w:val="center"/>
            <w:hideMark/>
          </w:tcPr>
          <w:p w14:paraId="74F76FD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20/21</w:t>
            </w:r>
          </w:p>
        </w:tc>
        <w:tc>
          <w:tcPr>
            <w:tcW w:w="1041" w:type="dxa"/>
            <w:tcBorders>
              <w:top w:val="nil"/>
              <w:left w:val="nil"/>
              <w:bottom w:val="single" w:sz="12" w:space="0" w:color="auto"/>
              <w:right w:val="single" w:sz="12" w:space="0" w:color="auto"/>
            </w:tcBorders>
            <w:shd w:val="clear" w:color="auto" w:fill="auto"/>
            <w:noWrap/>
            <w:vAlign w:val="center"/>
            <w:hideMark/>
          </w:tcPr>
          <w:p w14:paraId="5389658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9/11</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5908429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7986043E" w14:textId="77777777" w:rsidTr="00041B56">
        <w:trPr>
          <w:trHeight w:val="285"/>
        </w:trPr>
        <w:tc>
          <w:tcPr>
            <w:tcW w:w="1320" w:type="dxa"/>
            <w:vMerge w:val="restart"/>
            <w:tcBorders>
              <w:top w:val="nil"/>
              <w:left w:val="single" w:sz="8" w:space="0" w:color="auto"/>
              <w:bottom w:val="single" w:sz="12" w:space="0" w:color="000000"/>
              <w:right w:val="single" w:sz="12" w:space="0" w:color="auto"/>
            </w:tcBorders>
            <w:shd w:val="clear" w:color="auto" w:fill="auto"/>
            <w:vAlign w:val="center"/>
            <w:hideMark/>
          </w:tcPr>
          <w:p w14:paraId="138914E1"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smoker</w:t>
            </w:r>
            <w:proofErr w:type="spellEnd"/>
            <w:r w:rsidRPr="00AF5EB2">
              <w:rPr>
                <w:rFonts w:ascii="Arial" w:eastAsia="Times New Roman" w:hAnsi="Arial" w:cs="Arial"/>
                <w:color w:val="000000"/>
                <w:sz w:val="18"/>
                <w:szCs w:val="18"/>
                <w:lang w:eastAsia="de-DE"/>
              </w:rPr>
              <w:t xml:space="preserve"> </w:t>
            </w:r>
            <w:proofErr w:type="spellStart"/>
            <w:r w:rsidRPr="00AF5EB2">
              <w:rPr>
                <w:rFonts w:ascii="Arial" w:eastAsia="Times New Roman" w:hAnsi="Arial" w:cs="Arial"/>
                <w:color w:val="000000"/>
                <w:sz w:val="18"/>
                <w:szCs w:val="18"/>
                <w:lang w:eastAsia="de-DE"/>
              </w:rPr>
              <w:t>status</w:t>
            </w:r>
            <w:proofErr w:type="spellEnd"/>
            <w:r w:rsidRPr="00AF5EB2">
              <w:rPr>
                <w:rFonts w:ascii="Arial" w:eastAsia="Times New Roman" w:hAnsi="Arial" w:cs="Arial"/>
                <w:color w:val="000000"/>
                <w:sz w:val="18"/>
                <w:szCs w:val="18"/>
                <w:lang w:eastAsia="de-DE"/>
              </w:rPr>
              <w:br/>
              <w:t xml:space="preserve"> (y/n)</w:t>
            </w:r>
          </w:p>
        </w:tc>
        <w:tc>
          <w:tcPr>
            <w:tcW w:w="760" w:type="dxa"/>
            <w:tcBorders>
              <w:top w:val="nil"/>
              <w:left w:val="nil"/>
              <w:bottom w:val="single" w:sz="8" w:space="0" w:color="auto"/>
              <w:right w:val="single" w:sz="12" w:space="0" w:color="auto"/>
            </w:tcBorders>
            <w:shd w:val="clear" w:color="auto" w:fill="auto"/>
            <w:noWrap/>
            <w:vAlign w:val="center"/>
            <w:hideMark/>
          </w:tcPr>
          <w:p w14:paraId="0CF2C5C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HC</w:t>
            </w:r>
          </w:p>
        </w:tc>
        <w:tc>
          <w:tcPr>
            <w:tcW w:w="1041" w:type="dxa"/>
            <w:tcBorders>
              <w:top w:val="nil"/>
              <w:left w:val="nil"/>
              <w:bottom w:val="single" w:sz="8" w:space="0" w:color="auto"/>
              <w:right w:val="single" w:sz="8" w:space="0" w:color="auto"/>
            </w:tcBorders>
            <w:shd w:val="clear" w:color="auto" w:fill="auto"/>
            <w:noWrap/>
            <w:vAlign w:val="center"/>
            <w:hideMark/>
          </w:tcPr>
          <w:p w14:paraId="5899DBB9"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19/84</w:t>
            </w:r>
          </w:p>
        </w:tc>
        <w:tc>
          <w:tcPr>
            <w:tcW w:w="1041" w:type="dxa"/>
            <w:tcBorders>
              <w:top w:val="nil"/>
              <w:left w:val="nil"/>
              <w:bottom w:val="single" w:sz="8" w:space="0" w:color="auto"/>
              <w:right w:val="single" w:sz="12" w:space="0" w:color="auto"/>
            </w:tcBorders>
            <w:shd w:val="clear" w:color="auto" w:fill="auto"/>
            <w:noWrap/>
            <w:vAlign w:val="center"/>
            <w:hideMark/>
          </w:tcPr>
          <w:p w14:paraId="218F3B2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11/30</w:t>
            </w:r>
          </w:p>
        </w:tc>
        <w:tc>
          <w:tcPr>
            <w:tcW w:w="538" w:type="dxa"/>
            <w:tcBorders>
              <w:top w:val="nil"/>
              <w:left w:val="nil"/>
              <w:bottom w:val="single" w:sz="8" w:space="0" w:color="auto"/>
              <w:right w:val="single" w:sz="12" w:space="0" w:color="auto"/>
            </w:tcBorders>
            <w:shd w:val="clear" w:color="auto" w:fill="auto"/>
            <w:noWrap/>
            <w:vAlign w:val="center"/>
            <w:hideMark/>
          </w:tcPr>
          <w:p w14:paraId="0EDCECB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8" w:space="0" w:color="auto"/>
              <w:right w:val="single" w:sz="8" w:space="0" w:color="auto"/>
            </w:tcBorders>
            <w:shd w:val="clear" w:color="auto" w:fill="auto"/>
            <w:noWrap/>
            <w:vAlign w:val="center"/>
            <w:hideMark/>
          </w:tcPr>
          <w:p w14:paraId="4C71B5A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9/23</w:t>
            </w:r>
          </w:p>
        </w:tc>
        <w:tc>
          <w:tcPr>
            <w:tcW w:w="1117" w:type="dxa"/>
            <w:tcBorders>
              <w:top w:val="nil"/>
              <w:left w:val="nil"/>
              <w:bottom w:val="single" w:sz="8" w:space="0" w:color="auto"/>
              <w:right w:val="single" w:sz="12" w:space="0" w:color="auto"/>
            </w:tcBorders>
            <w:shd w:val="clear" w:color="auto" w:fill="auto"/>
            <w:noWrap/>
            <w:vAlign w:val="center"/>
            <w:hideMark/>
          </w:tcPr>
          <w:p w14:paraId="415339C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21/91</w:t>
            </w:r>
          </w:p>
        </w:tc>
        <w:tc>
          <w:tcPr>
            <w:tcW w:w="386" w:type="dxa"/>
            <w:tcBorders>
              <w:top w:val="nil"/>
              <w:left w:val="nil"/>
              <w:bottom w:val="single" w:sz="8" w:space="0" w:color="auto"/>
              <w:right w:val="single" w:sz="12" w:space="0" w:color="auto"/>
            </w:tcBorders>
            <w:shd w:val="clear" w:color="auto" w:fill="auto"/>
            <w:noWrap/>
            <w:vAlign w:val="center"/>
            <w:hideMark/>
          </w:tcPr>
          <w:p w14:paraId="30DBC31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8" w:space="0" w:color="auto"/>
              <w:right w:val="single" w:sz="8" w:space="0" w:color="auto"/>
            </w:tcBorders>
            <w:shd w:val="clear" w:color="auto" w:fill="auto"/>
            <w:noWrap/>
            <w:vAlign w:val="center"/>
            <w:hideMark/>
          </w:tcPr>
          <w:p w14:paraId="79D8D7C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19/86</w:t>
            </w:r>
          </w:p>
        </w:tc>
        <w:tc>
          <w:tcPr>
            <w:tcW w:w="1041" w:type="dxa"/>
            <w:tcBorders>
              <w:top w:val="nil"/>
              <w:left w:val="nil"/>
              <w:bottom w:val="single" w:sz="8" w:space="0" w:color="auto"/>
              <w:right w:val="single" w:sz="12" w:space="0" w:color="auto"/>
            </w:tcBorders>
            <w:shd w:val="clear" w:color="auto" w:fill="auto"/>
            <w:noWrap/>
            <w:vAlign w:val="center"/>
            <w:hideMark/>
          </w:tcPr>
          <w:p w14:paraId="0EDA8F2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11/28</w:t>
            </w:r>
          </w:p>
        </w:tc>
        <w:tc>
          <w:tcPr>
            <w:tcW w:w="538" w:type="dxa"/>
            <w:tcBorders>
              <w:top w:val="nil"/>
              <w:left w:val="nil"/>
              <w:bottom w:val="single" w:sz="8" w:space="0" w:color="auto"/>
              <w:right w:val="single" w:sz="12" w:space="0" w:color="auto"/>
            </w:tcBorders>
            <w:shd w:val="clear" w:color="auto" w:fill="auto"/>
            <w:noWrap/>
            <w:vAlign w:val="center"/>
            <w:hideMark/>
          </w:tcPr>
          <w:p w14:paraId="71B2F5A1"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1BFAAAFF"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255DA7F3"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8" w:space="0" w:color="auto"/>
              <w:right w:val="single" w:sz="12" w:space="0" w:color="auto"/>
            </w:tcBorders>
            <w:shd w:val="clear" w:color="auto" w:fill="auto"/>
            <w:noWrap/>
            <w:vAlign w:val="center"/>
            <w:hideMark/>
          </w:tcPr>
          <w:p w14:paraId="1500DEA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UNMED</w:t>
            </w:r>
          </w:p>
        </w:tc>
        <w:tc>
          <w:tcPr>
            <w:tcW w:w="1041" w:type="dxa"/>
            <w:tcBorders>
              <w:top w:val="nil"/>
              <w:left w:val="nil"/>
              <w:bottom w:val="single" w:sz="8" w:space="0" w:color="auto"/>
              <w:right w:val="single" w:sz="8" w:space="0" w:color="auto"/>
            </w:tcBorders>
            <w:shd w:val="clear" w:color="auto" w:fill="auto"/>
            <w:noWrap/>
            <w:vAlign w:val="center"/>
            <w:hideMark/>
          </w:tcPr>
          <w:p w14:paraId="5D69C00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30/29</w:t>
            </w:r>
          </w:p>
        </w:tc>
        <w:tc>
          <w:tcPr>
            <w:tcW w:w="1041" w:type="dxa"/>
            <w:tcBorders>
              <w:top w:val="nil"/>
              <w:left w:val="nil"/>
              <w:bottom w:val="single" w:sz="8" w:space="0" w:color="auto"/>
              <w:right w:val="single" w:sz="12" w:space="0" w:color="auto"/>
            </w:tcBorders>
            <w:shd w:val="clear" w:color="auto" w:fill="auto"/>
            <w:noWrap/>
            <w:vAlign w:val="center"/>
            <w:hideMark/>
          </w:tcPr>
          <w:p w14:paraId="3CF8717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18/11</w:t>
            </w:r>
          </w:p>
        </w:tc>
        <w:tc>
          <w:tcPr>
            <w:tcW w:w="538" w:type="dxa"/>
            <w:tcBorders>
              <w:top w:val="nil"/>
              <w:left w:val="nil"/>
              <w:bottom w:val="nil"/>
              <w:right w:val="single" w:sz="12" w:space="0" w:color="auto"/>
            </w:tcBorders>
            <w:shd w:val="clear" w:color="auto" w:fill="auto"/>
            <w:noWrap/>
            <w:vAlign w:val="center"/>
            <w:hideMark/>
          </w:tcPr>
          <w:p w14:paraId="22266A94"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8" w:space="0" w:color="auto"/>
              <w:right w:val="single" w:sz="8" w:space="0" w:color="auto"/>
            </w:tcBorders>
            <w:shd w:val="clear" w:color="auto" w:fill="auto"/>
            <w:noWrap/>
            <w:vAlign w:val="center"/>
            <w:hideMark/>
          </w:tcPr>
          <w:p w14:paraId="36D3830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11/6</w:t>
            </w:r>
          </w:p>
        </w:tc>
        <w:tc>
          <w:tcPr>
            <w:tcW w:w="1117" w:type="dxa"/>
            <w:tcBorders>
              <w:top w:val="nil"/>
              <w:left w:val="nil"/>
              <w:bottom w:val="single" w:sz="8" w:space="0" w:color="auto"/>
              <w:right w:val="single" w:sz="12" w:space="0" w:color="auto"/>
            </w:tcBorders>
            <w:shd w:val="clear" w:color="auto" w:fill="auto"/>
            <w:noWrap/>
            <w:vAlign w:val="center"/>
            <w:hideMark/>
          </w:tcPr>
          <w:p w14:paraId="6B55DC5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37/34</w:t>
            </w:r>
          </w:p>
        </w:tc>
        <w:tc>
          <w:tcPr>
            <w:tcW w:w="386" w:type="dxa"/>
            <w:tcBorders>
              <w:top w:val="nil"/>
              <w:left w:val="nil"/>
              <w:bottom w:val="nil"/>
              <w:right w:val="single" w:sz="12" w:space="0" w:color="auto"/>
            </w:tcBorders>
            <w:shd w:val="clear" w:color="auto" w:fill="auto"/>
            <w:noWrap/>
            <w:vAlign w:val="center"/>
            <w:hideMark/>
          </w:tcPr>
          <w:p w14:paraId="57F3A032"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8" w:space="0" w:color="auto"/>
              <w:right w:val="single" w:sz="8" w:space="0" w:color="auto"/>
            </w:tcBorders>
            <w:shd w:val="clear" w:color="auto" w:fill="auto"/>
            <w:noWrap/>
            <w:vAlign w:val="center"/>
            <w:hideMark/>
          </w:tcPr>
          <w:p w14:paraId="385571D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36/31</w:t>
            </w:r>
          </w:p>
        </w:tc>
        <w:tc>
          <w:tcPr>
            <w:tcW w:w="1041" w:type="dxa"/>
            <w:tcBorders>
              <w:top w:val="nil"/>
              <w:left w:val="nil"/>
              <w:bottom w:val="single" w:sz="8" w:space="0" w:color="auto"/>
              <w:right w:val="single" w:sz="12" w:space="0" w:color="auto"/>
            </w:tcBorders>
            <w:shd w:val="clear" w:color="auto" w:fill="auto"/>
            <w:noWrap/>
            <w:vAlign w:val="center"/>
            <w:hideMark/>
          </w:tcPr>
          <w:p w14:paraId="40FDDAA4"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12/9</w:t>
            </w:r>
          </w:p>
        </w:tc>
        <w:tc>
          <w:tcPr>
            <w:tcW w:w="538" w:type="dxa"/>
            <w:tcBorders>
              <w:top w:val="nil"/>
              <w:left w:val="nil"/>
              <w:bottom w:val="nil"/>
              <w:right w:val="single" w:sz="12" w:space="0" w:color="auto"/>
            </w:tcBorders>
            <w:shd w:val="clear" w:color="auto" w:fill="auto"/>
            <w:noWrap/>
            <w:vAlign w:val="center"/>
            <w:hideMark/>
          </w:tcPr>
          <w:p w14:paraId="65B9979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5558996D"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7A7EB241"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12" w:space="0" w:color="auto"/>
              <w:right w:val="single" w:sz="12" w:space="0" w:color="auto"/>
            </w:tcBorders>
            <w:shd w:val="clear" w:color="auto" w:fill="auto"/>
            <w:noWrap/>
            <w:vAlign w:val="center"/>
            <w:hideMark/>
          </w:tcPr>
          <w:p w14:paraId="69895B9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MED</w:t>
            </w:r>
          </w:p>
        </w:tc>
        <w:tc>
          <w:tcPr>
            <w:tcW w:w="1041" w:type="dxa"/>
            <w:tcBorders>
              <w:top w:val="nil"/>
              <w:left w:val="nil"/>
              <w:bottom w:val="single" w:sz="12" w:space="0" w:color="auto"/>
              <w:right w:val="single" w:sz="8" w:space="0" w:color="auto"/>
            </w:tcBorders>
            <w:shd w:val="clear" w:color="auto" w:fill="auto"/>
            <w:noWrap/>
            <w:vAlign w:val="center"/>
            <w:hideMark/>
          </w:tcPr>
          <w:p w14:paraId="558C03A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24/19</w:t>
            </w:r>
          </w:p>
        </w:tc>
        <w:tc>
          <w:tcPr>
            <w:tcW w:w="1041" w:type="dxa"/>
            <w:tcBorders>
              <w:top w:val="nil"/>
              <w:left w:val="nil"/>
              <w:bottom w:val="single" w:sz="12" w:space="0" w:color="auto"/>
              <w:right w:val="single" w:sz="12" w:space="0" w:color="auto"/>
            </w:tcBorders>
            <w:shd w:val="clear" w:color="auto" w:fill="auto"/>
            <w:noWrap/>
            <w:vAlign w:val="center"/>
            <w:hideMark/>
          </w:tcPr>
          <w:p w14:paraId="7775F0C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11/7</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02A379A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12" w:space="0" w:color="auto"/>
              <w:right w:val="single" w:sz="8" w:space="0" w:color="auto"/>
            </w:tcBorders>
            <w:shd w:val="clear" w:color="auto" w:fill="auto"/>
            <w:noWrap/>
            <w:vAlign w:val="center"/>
            <w:hideMark/>
          </w:tcPr>
          <w:p w14:paraId="547E0641"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7/4</w:t>
            </w:r>
          </w:p>
        </w:tc>
        <w:tc>
          <w:tcPr>
            <w:tcW w:w="1117" w:type="dxa"/>
            <w:tcBorders>
              <w:top w:val="nil"/>
              <w:left w:val="nil"/>
              <w:bottom w:val="single" w:sz="12" w:space="0" w:color="auto"/>
              <w:right w:val="single" w:sz="12" w:space="0" w:color="auto"/>
            </w:tcBorders>
            <w:shd w:val="clear" w:color="auto" w:fill="auto"/>
            <w:noWrap/>
            <w:vAlign w:val="center"/>
            <w:hideMark/>
          </w:tcPr>
          <w:p w14:paraId="01C2D39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28/22</w:t>
            </w:r>
          </w:p>
        </w:tc>
        <w:tc>
          <w:tcPr>
            <w:tcW w:w="386" w:type="dxa"/>
            <w:tcBorders>
              <w:top w:val="single" w:sz="8" w:space="0" w:color="auto"/>
              <w:left w:val="nil"/>
              <w:bottom w:val="single" w:sz="12" w:space="0" w:color="auto"/>
              <w:right w:val="single" w:sz="12" w:space="0" w:color="auto"/>
            </w:tcBorders>
            <w:shd w:val="clear" w:color="auto" w:fill="auto"/>
            <w:noWrap/>
            <w:vAlign w:val="center"/>
            <w:hideMark/>
          </w:tcPr>
          <w:p w14:paraId="2A3D236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12" w:space="0" w:color="auto"/>
              <w:right w:val="single" w:sz="8" w:space="0" w:color="auto"/>
            </w:tcBorders>
            <w:shd w:val="clear" w:color="auto" w:fill="auto"/>
            <w:noWrap/>
            <w:vAlign w:val="center"/>
            <w:hideMark/>
          </w:tcPr>
          <w:p w14:paraId="0682DE97"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26/21</w:t>
            </w:r>
          </w:p>
        </w:tc>
        <w:tc>
          <w:tcPr>
            <w:tcW w:w="1041" w:type="dxa"/>
            <w:tcBorders>
              <w:top w:val="nil"/>
              <w:left w:val="nil"/>
              <w:bottom w:val="single" w:sz="12" w:space="0" w:color="auto"/>
              <w:right w:val="single" w:sz="12" w:space="0" w:color="auto"/>
            </w:tcBorders>
            <w:shd w:val="clear" w:color="auto" w:fill="auto"/>
            <w:noWrap/>
            <w:vAlign w:val="center"/>
            <w:hideMark/>
          </w:tcPr>
          <w:p w14:paraId="65A200A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9/5</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12FED5B1"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0E6CD47D" w14:textId="77777777" w:rsidTr="00041B56">
        <w:trPr>
          <w:trHeight w:val="315"/>
        </w:trPr>
        <w:tc>
          <w:tcPr>
            <w:tcW w:w="1320" w:type="dxa"/>
            <w:vMerge w:val="restart"/>
            <w:tcBorders>
              <w:top w:val="nil"/>
              <w:left w:val="single" w:sz="8" w:space="0" w:color="auto"/>
              <w:bottom w:val="single" w:sz="12" w:space="0" w:color="000000"/>
              <w:right w:val="single" w:sz="12" w:space="0" w:color="auto"/>
            </w:tcBorders>
            <w:shd w:val="clear" w:color="auto" w:fill="auto"/>
            <w:vAlign w:val="center"/>
            <w:hideMark/>
          </w:tcPr>
          <w:p w14:paraId="4302D84B" w14:textId="77777777" w:rsidR="00041B56" w:rsidRPr="00AF5EB2" w:rsidRDefault="00041B56" w:rsidP="00041B56">
            <w:pPr>
              <w:spacing w:after="0" w:line="240" w:lineRule="auto"/>
              <w:jc w:val="center"/>
              <w:rPr>
                <w:rFonts w:ascii="Arial" w:eastAsia="Times New Roman" w:hAnsi="Arial" w:cs="Arial"/>
                <w:color w:val="000000"/>
                <w:sz w:val="18"/>
                <w:szCs w:val="18"/>
                <w:lang w:val="en-US" w:eastAsia="de-DE"/>
              </w:rPr>
            </w:pPr>
            <w:proofErr w:type="gramStart"/>
            <w:r w:rsidRPr="00AF5EB2">
              <w:rPr>
                <w:rFonts w:ascii="Arial" w:eastAsia="Times New Roman" w:hAnsi="Arial" w:cs="Arial"/>
                <w:color w:val="000000"/>
                <w:sz w:val="18"/>
                <w:szCs w:val="18"/>
                <w:lang w:val="en-US" w:eastAsia="de-DE"/>
              </w:rPr>
              <w:t>cig</w:t>
            </w:r>
            <w:proofErr w:type="gramEnd"/>
            <w:r w:rsidRPr="00AF5EB2">
              <w:rPr>
                <w:rFonts w:ascii="Arial" w:eastAsia="Times New Roman" w:hAnsi="Arial" w:cs="Arial"/>
                <w:color w:val="000000"/>
                <w:sz w:val="18"/>
                <w:szCs w:val="18"/>
                <w:lang w:val="en-US" w:eastAsia="de-DE"/>
              </w:rPr>
              <w:t>. per day</w:t>
            </w:r>
            <w:r w:rsidRPr="00AF5EB2">
              <w:rPr>
                <w:rFonts w:ascii="Arial" w:eastAsia="Times New Roman" w:hAnsi="Arial" w:cs="Arial"/>
                <w:color w:val="000000"/>
                <w:sz w:val="18"/>
                <w:szCs w:val="18"/>
                <w:lang w:val="en-US" w:eastAsia="de-DE"/>
              </w:rPr>
              <w:br/>
            </w:r>
            <w:r w:rsidRPr="00AF5EB2">
              <w:rPr>
                <w:rFonts w:ascii="Arial" w:eastAsia="Times New Roman" w:hAnsi="Arial" w:cs="Arial"/>
                <w:i/>
                <w:iCs/>
                <w:color w:val="000000"/>
                <w:sz w:val="18"/>
                <w:szCs w:val="18"/>
                <w:lang w:val="en-US" w:eastAsia="de-DE"/>
              </w:rPr>
              <w:t>mean ± SD</w:t>
            </w:r>
          </w:p>
        </w:tc>
        <w:tc>
          <w:tcPr>
            <w:tcW w:w="760" w:type="dxa"/>
            <w:tcBorders>
              <w:top w:val="nil"/>
              <w:left w:val="nil"/>
              <w:bottom w:val="single" w:sz="8" w:space="0" w:color="auto"/>
              <w:right w:val="single" w:sz="12" w:space="0" w:color="auto"/>
            </w:tcBorders>
            <w:shd w:val="clear" w:color="auto" w:fill="auto"/>
            <w:noWrap/>
            <w:vAlign w:val="center"/>
            <w:hideMark/>
          </w:tcPr>
          <w:p w14:paraId="5F308C1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HC</w:t>
            </w:r>
          </w:p>
        </w:tc>
        <w:tc>
          <w:tcPr>
            <w:tcW w:w="1041" w:type="dxa"/>
            <w:tcBorders>
              <w:top w:val="nil"/>
              <w:left w:val="nil"/>
              <w:bottom w:val="single" w:sz="8" w:space="0" w:color="auto"/>
              <w:right w:val="single" w:sz="8" w:space="0" w:color="auto"/>
            </w:tcBorders>
            <w:shd w:val="clear" w:color="auto" w:fill="auto"/>
            <w:noWrap/>
            <w:vAlign w:val="center"/>
            <w:hideMark/>
          </w:tcPr>
          <w:p w14:paraId="647B15D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1.3 ± 3.0</w:t>
            </w:r>
          </w:p>
        </w:tc>
        <w:tc>
          <w:tcPr>
            <w:tcW w:w="1041" w:type="dxa"/>
            <w:tcBorders>
              <w:top w:val="nil"/>
              <w:left w:val="nil"/>
              <w:bottom w:val="single" w:sz="8" w:space="0" w:color="auto"/>
              <w:right w:val="single" w:sz="12" w:space="0" w:color="auto"/>
            </w:tcBorders>
            <w:shd w:val="clear" w:color="auto" w:fill="auto"/>
            <w:noWrap/>
            <w:vAlign w:val="center"/>
            <w:hideMark/>
          </w:tcPr>
          <w:p w14:paraId="6101978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2.2 ± 4.8</w:t>
            </w:r>
          </w:p>
        </w:tc>
        <w:tc>
          <w:tcPr>
            <w:tcW w:w="538" w:type="dxa"/>
            <w:tcBorders>
              <w:top w:val="nil"/>
              <w:left w:val="nil"/>
              <w:bottom w:val="single" w:sz="8" w:space="0" w:color="auto"/>
              <w:right w:val="single" w:sz="12" w:space="0" w:color="auto"/>
            </w:tcBorders>
            <w:shd w:val="clear" w:color="auto" w:fill="auto"/>
            <w:noWrap/>
            <w:vAlign w:val="center"/>
            <w:hideMark/>
          </w:tcPr>
          <w:p w14:paraId="151EAEE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8" w:space="0" w:color="auto"/>
              <w:right w:val="single" w:sz="8" w:space="0" w:color="auto"/>
            </w:tcBorders>
            <w:shd w:val="clear" w:color="auto" w:fill="auto"/>
            <w:noWrap/>
            <w:vAlign w:val="center"/>
            <w:hideMark/>
          </w:tcPr>
          <w:p w14:paraId="552952E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2.7 ± 5.3</w:t>
            </w:r>
          </w:p>
        </w:tc>
        <w:tc>
          <w:tcPr>
            <w:tcW w:w="1117" w:type="dxa"/>
            <w:tcBorders>
              <w:top w:val="nil"/>
              <w:left w:val="nil"/>
              <w:bottom w:val="single" w:sz="8" w:space="0" w:color="auto"/>
              <w:right w:val="single" w:sz="12" w:space="0" w:color="auto"/>
            </w:tcBorders>
            <w:shd w:val="clear" w:color="auto" w:fill="auto"/>
            <w:noWrap/>
            <w:vAlign w:val="center"/>
            <w:hideMark/>
          </w:tcPr>
          <w:p w14:paraId="2D5E201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1.3 ± 2.9</w:t>
            </w:r>
          </w:p>
        </w:tc>
        <w:tc>
          <w:tcPr>
            <w:tcW w:w="386" w:type="dxa"/>
            <w:tcBorders>
              <w:top w:val="nil"/>
              <w:left w:val="nil"/>
              <w:bottom w:val="single" w:sz="8" w:space="0" w:color="auto"/>
              <w:right w:val="single" w:sz="12" w:space="0" w:color="auto"/>
            </w:tcBorders>
            <w:shd w:val="clear" w:color="auto" w:fill="auto"/>
            <w:noWrap/>
            <w:vAlign w:val="center"/>
            <w:hideMark/>
          </w:tcPr>
          <w:p w14:paraId="0F02DB3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8" w:space="0" w:color="auto"/>
              <w:right w:val="single" w:sz="8" w:space="0" w:color="auto"/>
            </w:tcBorders>
            <w:shd w:val="clear" w:color="auto" w:fill="auto"/>
            <w:noWrap/>
            <w:vAlign w:val="center"/>
            <w:hideMark/>
          </w:tcPr>
          <w:p w14:paraId="7BA0AF4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1.6 ± 3.6</w:t>
            </w:r>
          </w:p>
        </w:tc>
        <w:tc>
          <w:tcPr>
            <w:tcW w:w="1041" w:type="dxa"/>
            <w:tcBorders>
              <w:top w:val="nil"/>
              <w:left w:val="nil"/>
              <w:bottom w:val="single" w:sz="8" w:space="0" w:color="auto"/>
              <w:right w:val="single" w:sz="12" w:space="0" w:color="auto"/>
            </w:tcBorders>
            <w:shd w:val="clear" w:color="auto" w:fill="auto"/>
            <w:noWrap/>
            <w:vAlign w:val="center"/>
            <w:hideMark/>
          </w:tcPr>
          <w:p w14:paraId="5E71695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1.6 ± 3.5</w:t>
            </w:r>
          </w:p>
        </w:tc>
        <w:tc>
          <w:tcPr>
            <w:tcW w:w="538" w:type="dxa"/>
            <w:tcBorders>
              <w:top w:val="nil"/>
              <w:left w:val="nil"/>
              <w:bottom w:val="single" w:sz="8" w:space="0" w:color="auto"/>
              <w:right w:val="single" w:sz="12" w:space="0" w:color="auto"/>
            </w:tcBorders>
            <w:shd w:val="clear" w:color="auto" w:fill="auto"/>
            <w:noWrap/>
            <w:vAlign w:val="center"/>
            <w:hideMark/>
          </w:tcPr>
          <w:p w14:paraId="3FE34F7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62E59CE3"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002078BC"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8" w:space="0" w:color="auto"/>
              <w:right w:val="single" w:sz="12" w:space="0" w:color="auto"/>
            </w:tcBorders>
            <w:shd w:val="clear" w:color="auto" w:fill="auto"/>
            <w:noWrap/>
            <w:vAlign w:val="center"/>
            <w:hideMark/>
          </w:tcPr>
          <w:p w14:paraId="78C4760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UNMED</w:t>
            </w:r>
          </w:p>
        </w:tc>
        <w:tc>
          <w:tcPr>
            <w:tcW w:w="1041" w:type="dxa"/>
            <w:tcBorders>
              <w:top w:val="nil"/>
              <w:left w:val="nil"/>
              <w:bottom w:val="single" w:sz="8" w:space="0" w:color="auto"/>
              <w:right w:val="single" w:sz="8" w:space="0" w:color="auto"/>
            </w:tcBorders>
            <w:shd w:val="clear" w:color="auto" w:fill="auto"/>
            <w:noWrap/>
            <w:vAlign w:val="center"/>
            <w:hideMark/>
          </w:tcPr>
          <w:p w14:paraId="23F19B94"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7.8 ± 10.0</w:t>
            </w:r>
          </w:p>
        </w:tc>
        <w:tc>
          <w:tcPr>
            <w:tcW w:w="1041" w:type="dxa"/>
            <w:tcBorders>
              <w:top w:val="nil"/>
              <w:left w:val="nil"/>
              <w:bottom w:val="single" w:sz="8" w:space="0" w:color="auto"/>
              <w:right w:val="single" w:sz="12" w:space="0" w:color="auto"/>
            </w:tcBorders>
            <w:shd w:val="clear" w:color="auto" w:fill="auto"/>
            <w:noWrap/>
            <w:vAlign w:val="center"/>
            <w:hideMark/>
          </w:tcPr>
          <w:p w14:paraId="06EA5051"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8.7 ± 8.8</w:t>
            </w:r>
          </w:p>
        </w:tc>
        <w:tc>
          <w:tcPr>
            <w:tcW w:w="538" w:type="dxa"/>
            <w:tcBorders>
              <w:top w:val="nil"/>
              <w:left w:val="nil"/>
              <w:bottom w:val="nil"/>
              <w:right w:val="single" w:sz="12" w:space="0" w:color="auto"/>
            </w:tcBorders>
            <w:shd w:val="clear" w:color="auto" w:fill="auto"/>
            <w:noWrap/>
            <w:vAlign w:val="center"/>
            <w:hideMark/>
          </w:tcPr>
          <w:p w14:paraId="6617D4D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8" w:space="0" w:color="auto"/>
              <w:right w:val="single" w:sz="8" w:space="0" w:color="auto"/>
            </w:tcBorders>
            <w:shd w:val="clear" w:color="auto" w:fill="auto"/>
            <w:noWrap/>
            <w:vAlign w:val="center"/>
            <w:hideMark/>
          </w:tcPr>
          <w:p w14:paraId="3B4D3CC2"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9.5 ± 9.3</w:t>
            </w:r>
          </w:p>
        </w:tc>
        <w:tc>
          <w:tcPr>
            <w:tcW w:w="1117" w:type="dxa"/>
            <w:tcBorders>
              <w:top w:val="nil"/>
              <w:left w:val="nil"/>
              <w:bottom w:val="single" w:sz="8" w:space="0" w:color="auto"/>
              <w:right w:val="single" w:sz="12" w:space="0" w:color="auto"/>
            </w:tcBorders>
            <w:shd w:val="clear" w:color="auto" w:fill="auto"/>
            <w:noWrap/>
            <w:vAlign w:val="center"/>
            <w:hideMark/>
          </w:tcPr>
          <w:p w14:paraId="1D20B399"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7.7 ± 9.7</w:t>
            </w:r>
          </w:p>
        </w:tc>
        <w:tc>
          <w:tcPr>
            <w:tcW w:w="386" w:type="dxa"/>
            <w:tcBorders>
              <w:top w:val="nil"/>
              <w:left w:val="nil"/>
              <w:bottom w:val="nil"/>
              <w:right w:val="single" w:sz="12" w:space="0" w:color="auto"/>
            </w:tcBorders>
            <w:shd w:val="clear" w:color="auto" w:fill="auto"/>
            <w:noWrap/>
            <w:vAlign w:val="center"/>
            <w:hideMark/>
          </w:tcPr>
          <w:p w14:paraId="0A96B54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8" w:space="0" w:color="auto"/>
              <w:right w:val="single" w:sz="8" w:space="0" w:color="auto"/>
            </w:tcBorders>
            <w:shd w:val="clear" w:color="auto" w:fill="auto"/>
            <w:noWrap/>
            <w:vAlign w:val="center"/>
            <w:hideMark/>
          </w:tcPr>
          <w:p w14:paraId="52B4025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8.0 ± 9.7</w:t>
            </w:r>
          </w:p>
        </w:tc>
        <w:tc>
          <w:tcPr>
            <w:tcW w:w="1041" w:type="dxa"/>
            <w:tcBorders>
              <w:top w:val="nil"/>
              <w:left w:val="nil"/>
              <w:bottom w:val="single" w:sz="8" w:space="0" w:color="auto"/>
              <w:right w:val="single" w:sz="12" w:space="0" w:color="auto"/>
            </w:tcBorders>
            <w:shd w:val="clear" w:color="auto" w:fill="auto"/>
            <w:noWrap/>
            <w:vAlign w:val="center"/>
            <w:hideMark/>
          </w:tcPr>
          <w:p w14:paraId="5ECB606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8.1 ± 9.5</w:t>
            </w:r>
          </w:p>
        </w:tc>
        <w:tc>
          <w:tcPr>
            <w:tcW w:w="538" w:type="dxa"/>
            <w:tcBorders>
              <w:top w:val="nil"/>
              <w:left w:val="nil"/>
              <w:bottom w:val="nil"/>
              <w:right w:val="single" w:sz="12" w:space="0" w:color="auto"/>
            </w:tcBorders>
            <w:shd w:val="clear" w:color="auto" w:fill="auto"/>
            <w:noWrap/>
            <w:vAlign w:val="center"/>
            <w:hideMark/>
          </w:tcPr>
          <w:p w14:paraId="3B3E5F9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3156AD2B"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1DC08E6D"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12" w:space="0" w:color="auto"/>
              <w:right w:val="single" w:sz="12" w:space="0" w:color="auto"/>
            </w:tcBorders>
            <w:shd w:val="clear" w:color="auto" w:fill="auto"/>
            <w:noWrap/>
            <w:vAlign w:val="center"/>
            <w:hideMark/>
          </w:tcPr>
          <w:p w14:paraId="7F24BCE4"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MED</w:t>
            </w:r>
          </w:p>
        </w:tc>
        <w:tc>
          <w:tcPr>
            <w:tcW w:w="1041" w:type="dxa"/>
            <w:tcBorders>
              <w:top w:val="nil"/>
              <w:left w:val="nil"/>
              <w:bottom w:val="single" w:sz="12" w:space="0" w:color="auto"/>
              <w:right w:val="single" w:sz="8" w:space="0" w:color="auto"/>
            </w:tcBorders>
            <w:shd w:val="clear" w:color="auto" w:fill="auto"/>
            <w:noWrap/>
            <w:vAlign w:val="center"/>
            <w:hideMark/>
          </w:tcPr>
          <w:p w14:paraId="3F6F7A1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12.0 ± 9.6</w:t>
            </w:r>
          </w:p>
        </w:tc>
        <w:tc>
          <w:tcPr>
            <w:tcW w:w="1041" w:type="dxa"/>
            <w:tcBorders>
              <w:top w:val="nil"/>
              <w:left w:val="nil"/>
              <w:bottom w:val="single" w:sz="12" w:space="0" w:color="auto"/>
              <w:right w:val="single" w:sz="12" w:space="0" w:color="auto"/>
            </w:tcBorders>
            <w:shd w:val="clear" w:color="auto" w:fill="auto"/>
            <w:noWrap/>
            <w:vAlign w:val="center"/>
            <w:hideMark/>
          </w:tcPr>
          <w:p w14:paraId="32AC1A47"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9.4 ± 6.9</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0F78DFA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12" w:space="0" w:color="auto"/>
              <w:right w:val="single" w:sz="8" w:space="0" w:color="auto"/>
            </w:tcBorders>
            <w:shd w:val="clear" w:color="auto" w:fill="auto"/>
            <w:noWrap/>
            <w:vAlign w:val="center"/>
            <w:hideMark/>
          </w:tcPr>
          <w:p w14:paraId="2B29A712"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10.4 ± 7.2</w:t>
            </w:r>
          </w:p>
        </w:tc>
        <w:tc>
          <w:tcPr>
            <w:tcW w:w="1117" w:type="dxa"/>
            <w:tcBorders>
              <w:top w:val="nil"/>
              <w:left w:val="nil"/>
              <w:bottom w:val="single" w:sz="12" w:space="0" w:color="auto"/>
              <w:right w:val="single" w:sz="12" w:space="0" w:color="auto"/>
            </w:tcBorders>
            <w:shd w:val="clear" w:color="auto" w:fill="auto"/>
            <w:noWrap/>
            <w:vAlign w:val="center"/>
            <w:hideMark/>
          </w:tcPr>
          <w:p w14:paraId="77FB325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11.4 ± 9.3</w:t>
            </w:r>
          </w:p>
        </w:tc>
        <w:tc>
          <w:tcPr>
            <w:tcW w:w="386" w:type="dxa"/>
            <w:tcBorders>
              <w:top w:val="single" w:sz="8" w:space="0" w:color="auto"/>
              <w:left w:val="nil"/>
              <w:bottom w:val="single" w:sz="12" w:space="0" w:color="auto"/>
              <w:right w:val="single" w:sz="12" w:space="0" w:color="auto"/>
            </w:tcBorders>
            <w:shd w:val="clear" w:color="auto" w:fill="auto"/>
            <w:noWrap/>
            <w:vAlign w:val="center"/>
            <w:hideMark/>
          </w:tcPr>
          <w:p w14:paraId="7AC7BE92"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12" w:space="0" w:color="auto"/>
              <w:right w:val="single" w:sz="8" w:space="0" w:color="auto"/>
            </w:tcBorders>
            <w:shd w:val="clear" w:color="auto" w:fill="auto"/>
            <w:noWrap/>
            <w:vAlign w:val="center"/>
            <w:hideMark/>
          </w:tcPr>
          <w:p w14:paraId="5BE6EE6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10.9 ± 8.3</w:t>
            </w:r>
          </w:p>
        </w:tc>
        <w:tc>
          <w:tcPr>
            <w:tcW w:w="1041" w:type="dxa"/>
            <w:tcBorders>
              <w:top w:val="nil"/>
              <w:left w:val="nil"/>
              <w:bottom w:val="single" w:sz="12" w:space="0" w:color="auto"/>
              <w:right w:val="single" w:sz="12" w:space="0" w:color="auto"/>
            </w:tcBorders>
            <w:shd w:val="clear" w:color="auto" w:fill="auto"/>
            <w:noWrap/>
            <w:vAlign w:val="center"/>
            <w:hideMark/>
          </w:tcPr>
          <w:p w14:paraId="4555FAD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12.3 ± 11.4</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0E8577E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2AA317CF" w14:textId="77777777" w:rsidTr="00041B56">
        <w:trPr>
          <w:trHeight w:val="285"/>
        </w:trPr>
        <w:tc>
          <w:tcPr>
            <w:tcW w:w="1320" w:type="dxa"/>
            <w:vMerge w:val="restart"/>
            <w:tcBorders>
              <w:top w:val="nil"/>
              <w:left w:val="single" w:sz="8" w:space="0" w:color="auto"/>
              <w:bottom w:val="single" w:sz="12" w:space="0" w:color="000000"/>
              <w:right w:val="single" w:sz="12" w:space="0" w:color="auto"/>
            </w:tcBorders>
            <w:shd w:val="clear" w:color="auto" w:fill="auto"/>
            <w:vAlign w:val="center"/>
            <w:hideMark/>
          </w:tcPr>
          <w:p w14:paraId="653E1DF0" w14:textId="77777777" w:rsidR="00041B56" w:rsidRPr="00AF5EB2" w:rsidRDefault="00041B56" w:rsidP="00041B56">
            <w:pPr>
              <w:spacing w:after="0" w:line="240" w:lineRule="auto"/>
              <w:jc w:val="center"/>
              <w:rPr>
                <w:rFonts w:ascii="Arial" w:eastAsia="Times New Roman" w:hAnsi="Arial" w:cs="Arial"/>
                <w:color w:val="000000"/>
                <w:sz w:val="18"/>
                <w:szCs w:val="18"/>
                <w:lang w:val="en-US" w:eastAsia="de-DE"/>
              </w:rPr>
            </w:pPr>
            <w:r w:rsidRPr="00AF5EB2">
              <w:rPr>
                <w:rFonts w:ascii="Arial" w:eastAsia="Times New Roman" w:hAnsi="Arial" w:cs="Arial"/>
                <w:color w:val="000000"/>
                <w:sz w:val="18"/>
                <w:szCs w:val="18"/>
                <w:lang w:val="en-US" w:eastAsia="de-DE"/>
              </w:rPr>
              <w:t>cups of coffee</w:t>
            </w:r>
            <w:r w:rsidRPr="00AF5EB2">
              <w:rPr>
                <w:rFonts w:ascii="Arial" w:eastAsia="Times New Roman" w:hAnsi="Arial" w:cs="Arial"/>
                <w:color w:val="000000"/>
                <w:sz w:val="18"/>
                <w:szCs w:val="18"/>
                <w:lang w:val="en-US" w:eastAsia="de-DE"/>
              </w:rPr>
              <w:br/>
              <w:t xml:space="preserve"> a day</w:t>
            </w:r>
            <w:r w:rsidRPr="00AF5EB2">
              <w:rPr>
                <w:rFonts w:ascii="Arial" w:eastAsia="Times New Roman" w:hAnsi="Arial" w:cs="Arial"/>
                <w:color w:val="000000"/>
                <w:sz w:val="18"/>
                <w:szCs w:val="18"/>
                <w:lang w:val="en-US" w:eastAsia="de-DE"/>
              </w:rPr>
              <w:br/>
            </w:r>
            <w:r w:rsidRPr="00AF5EB2">
              <w:rPr>
                <w:rFonts w:ascii="Arial" w:eastAsia="Times New Roman" w:hAnsi="Arial" w:cs="Arial"/>
                <w:i/>
                <w:iCs/>
                <w:color w:val="000000"/>
                <w:sz w:val="18"/>
                <w:szCs w:val="18"/>
                <w:lang w:val="en-US" w:eastAsia="de-DE"/>
              </w:rPr>
              <w:t>mean ± SD</w:t>
            </w:r>
          </w:p>
        </w:tc>
        <w:tc>
          <w:tcPr>
            <w:tcW w:w="760" w:type="dxa"/>
            <w:tcBorders>
              <w:top w:val="nil"/>
              <w:left w:val="nil"/>
              <w:bottom w:val="single" w:sz="8" w:space="0" w:color="auto"/>
              <w:right w:val="single" w:sz="12" w:space="0" w:color="auto"/>
            </w:tcBorders>
            <w:shd w:val="clear" w:color="auto" w:fill="auto"/>
            <w:noWrap/>
            <w:vAlign w:val="center"/>
            <w:hideMark/>
          </w:tcPr>
          <w:p w14:paraId="1B0F7FC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HC</w:t>
            </w:r>
          </w:p>
        </w:tc>
        <w:tc>
          <w:tcPr>
            <w:tcW w:w="1041" w:type="dxa"/>
            <w:tcBorders>
              <w:top w:val="nil"/>
              <w:left w:val="nil"/>
              <w:bottom w:val="single" w:sz="8" w:space="0" w:color="auto"/>
              <w:right w:val="single" w:sz="8" w:space="0" w:color="auto"/>
            </w:tcBorders>
            <w:shd w:val="clear" w:color="auto" w:fill="auto"/>
            <w:noWrap/>
            <w:vAlign w:val="center"/>
            <w:hideMark/>
          </w:tcPr>
          <w:p w14:paraId="3CA64F09"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1.5 ± 1.5</w:t>
            </w:r>
          </w:p>
        </w:tc>
        <w:tc>
          <w:tcPr>
            <w:tcW w:w="1041" w:type="dxa"/>
            <w:tcBorders>
              <w:top w:val="nil"/>
              <w:left w:val="nil"/>
              <w:bottom w:val="single" w:sz="8" w:space="0" w:color="auto"/>
              <w:right w:val="single" w:sz="12" w:space="0" w:color="auto"/>
            </w:tcBorders>
            <w:shd w:val="clear" w:color="auto" w:fill="auto"/>
            <w:noWrap/>
            <w:vAlign w:val="center"/>
            <w:hideMark/>
          </w:tcPr>
          <w:p w14:paraId="5332E04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1.9 ± 1.2</w:t>
            </w:r>
          </w:p>
        </w:tc>
        <w:tc>
          <w:tcPr>
            <w:tcW w:w="538" w:type="dxa"/>
            <w:tcBorders>
              <w:top w:val="nil"/>
              <w:left w:val="nil"/>
              <w:bottom w:val="single" w:sz="8" w:space="0" w:color="auto"/>
              <w:right w:val="single" w:sz="12" w:space="0" w:color="auto"/>
            </w:tcBorders>
            <w:shd w:val="clear" w:color="auto" w:fill="auto"/>
            <w:noWrap/>
            <w:vAlign w:val="center"/>
            <w:hideMark/>
          </w:tcPr>
          <w:p w14:paraId="61D25BE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8" w:space="0" w:color="auto"/>
              <w:right w:val="single" w:sz="8" w:space="0" w:color="auto"/>
            </w:tcBorders>
            <w:shd w:val="clear" w:color="auto" w:fill="auto"/>
            <w:noWrap/>
            <w:vAlign w:val="center"/>
            <w:hideMark/>
          </w:tcPr>
          <w:p w14:paraId="5E1DA16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1.6 ± 1.4</w:t>
            </w:r>
          </w:p>
        </w:tc>
        <w:tc>
          <w:tcPr>
            <w:tcW w:w="1117" w:type="dxa"/>
            <w:tcBorders>
              <w:top w:val="nil"/>
              <w:left w:val="nil"/>
              <w:bottom w:val="single" w:sz="8" w:space="0" w:color="auto"/>
              <w:right w:val="single" w:sz="12" w:space="0" w:color="auto"/>
            </w:tcBorders>
            <w:shd w:val="clear" w:color="auto" w:fill="auto"/>
            <w:noWrap/>
            <w:vAlign w:val="center"/>
            <w:hideMark/>
          </w:tcPr>
          <w:p w14:paraId="31C52A5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1.7 ± 1.5</w:t>
            </w:r>
          </w:p>
        </w:tc>
        <w:tc>
          <w:tcPr>
            <w:tcW w:w="386" w:type="dxa"/>
            <w:tcBorders>
              <w:top w:val="nil"/>
              <w:left w:val="nil"/>
              <w:bottom w:val="single" w:sz="8" w:space="0" w:color="auto"/>
              <w:right w:val="single" w:sz="12" w:space="0" w:color="auto"/>
            </w:tcBorders>
            <w:shd w:val="clear" w:color="auto" w:fill="auto"/>
            <w:noWrap/>
            <w:vAlign w:val="center"/>
            <w:hideMark/>
          </w:tcPr>
          <w:p w14:paraId="73F5D0C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8" w:space="0" w:color="auto"/>
              <w:right w:val="single" w:sz="8" w:space="0" w:color="auto"/>
            </w:tcBorders>
            <w:shd w:val="clear" w:color="auto" w:fill="auto"/>
            <w:noWrap/>
            <w:vAlign w:val="center"/>
            <w:hideMark/>
          </w:tcPr>
          <w:p w14:paraId="38572A3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1.5 ± 1.5</w:t>
            </w:r>
          </w:p>
        </w:tc>
        <w:tc>
          <w:tcPr>
            <w:tcW w:w="1041" w:type="dxa"/>
            <w:tcBorders>
              <w:top w:val="nil"/>
              <w:left w:val="nil"/>
              <w:bottom w:val="single" w:sz="8" w:space="0" w:color="auto"/>
              <w:right w:val="single" w:sz="12" w:space="0" w:color="auto"/>
            </w:tcBorders>
            <w:shd w:val="clear" w:color="auto" w:fill="auto"/>
            <w:noWrap/>
            <w:vAlign w:val="center"/>
            <w:hideMark/>
          </w:tcPr>
          <w:p w14:paraId="02FBB4F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2.0 ± 1.2</w:t>
            </w:r>
          </w:p>
        </w:tc>
        <w:tc>
          <w:tcPr>
            <w:tcW w:w="538" w:type="dxa"/>
            <w:tcBorders>
              <w:top w:val="nil"/>
              <w:left w:val="nil"/>
              <w:bottom w:val="single" w:sz="8" w:space="0" w:color="auto"/>
              <w:right w:val="single" w:sz="12" w:space="0" w:color="auto"/>
            </w:tcBorders>
            <w:shd w:val="clear" w:color="auto" w:fill="auto"/>
            <w:noWrap/>
            <w:vAlign w:val="center"/>
            <w:hideMark/>
          </w:tcPr>
          <w:p w14:paraId="0D5901B4"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46F5A646"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4DD51A45"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8" w:space="0" w:color="auto"/>
              <w:right w:val="single" w:sz="12" w:space="0" w:color="auto"/>
            </w:tcBorders>
            <w:shd w:val="clear" w:color="auto" w:fill="auto"/>
            <w:noWrap/>
            <w:vAlign w:val="center"/>
            <w:hideMark/>
          </w:tcPr>
          <w:p w14:paraId="035D9A2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UNMED</w:t>
            </w:r>
          </w:p>
        </w:tc>
        <w:tc>
          <w:tcPr>
            <w:tcW w:w="1041" w:type="dxa"/>
            <w:tcBorders>
              <w:top w:val="nil"/>
              <w:left w:val="nil"/>
              <w:bottom w:val="single" w:sz="8" w:space="0" w:color="auto"/>
              <w:right w:val="single" w:sz="8" w:space="0" w:color="auto"/>
            </w:tcBorders>
            <w:shd w:val="clear" w:color="auto" w:fill="auto"/>
            <w:noWrap/>
            <w:vAlign w:val="center"/>
            <w:hideMark/>
          </w:tcPr>
          <w:p w14:paraId="38EF1F1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2.4 ± 2.3</w:t>
            </w:r>
          </w:p>
        </w:tc>
        <w:tc>
          <w:tcPr>
            <w:tcW w:w="1041" w:type="dxa"/>
            <w:tcBorders>
              <w:top w:val="nil"/>
              <w:left w:val="nil"/>
              <w:bottom w:val="single" w:sz="8" w:space="0" w:color="auto"/>
              <w:right w:val="single" w:sz="12" w:space="0" w:color="auto"/>
            </w:tcBorders>
            <w:shd w:val="clear" w:color="auto" w:fill="auto"/>
            <w:noWrap/>
            <w:vAlign w:val="center"/>
            <w:hideMark/>
          </w:tcPr>
          <w:p w14:paraId="488857D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2.1 ± 1.0</w:t>
            </w:r>
          </w:p>
        </w:tc>
        <w:tc>
          <w:tcPr>
            <w:tcW w:w="538" w:type="dxa"/>
            <w:tcBorders>
              <w:top w:val="nil"/>
              <w:left w:val="nil"/>
              <w:bottom w:val="nil"/>
              <w:right w:val="single" w:sz="12" w:space="0" w:color="auto"/>
            </w:tcBorders>
            <w:shd w:val="clear" w:color="auto" w:fill="auto"/>
            <w:noWrap/>
            <w:vAlign w:val="center"/>
            <w:hideMark/>
          </w:tcPr>
          <w:p w14:paraId="319E0269"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8" w:space="0" w:color="auto"/>
              <w:right w:val="single" w:sz="8" w:space="0" w:color="auto"/>
            </w:tcBorders>
            <w:shd w:val="clear" w:color="auto" w:fill="auto"/>
            <w:noWrap/>
            <w:vAlign w:val="center"/>
            <w:hideMark/>
          </w:tcPr>
          <w:p w14:paraId="15CF37E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1.5 ± 0.9</w:t>
            </w:r>
          </w:p>
        </w:tc>
        <w:tc>
          <w:tcPr>
            <w:tcW w:w="1117" w:type="dxa"/>
            <w:tcBorders>
              <w:top w:val="nil"/>
              <w:left w:val="nil"/>
              <w:bottom w:val="single" w:sz="8" w:space="0" w:color="auto"/>
              <w:right w:val="single" w:sz="12" w:space="0" w:color="auto"/>
            </w:tcBorders>
            <w:shd w:val="clear" w:color="auto" w:fill="auto"/>
            <w:noWrap/>
            <w:vAlign w:val="center"/>
            <w:hideMark/>
          </w:tcPr>
          <w:p w14:paraId="49A191B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2.7 ± 2.1</w:t>
            </w:r>
          </w:p>
        </w:tc>
        <w:tc>
          <w:tcPr>
            <w:tcW w:w="386" w:type="dxa"/>
            <w:tcBorders>
              <w:top w:val="nil"/>
              <w:left w:val="nil"/>
              <w:bottom w:val="nil"/>
              <w:right w:val="single" w:sz="12" w:space="0" w:color="auto"/>
            </w:tcBorders>
            <w:shd w:val="clear" w:color="auto" w:fill="auto"/>
            <w:noWrap/>
            <w:vAlign w:val="center"/>
            <w:hideMark/>
          </w:tcPr>
          <w:p w14:paraId="56609ED4"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8" w:space="0" w:color="auto"/>
              <w:right w:val="single" w:sz="8" w:space="0" w:color="auto"/>
            </w:tcBorders>
            <w:shd w:val="clear" w:color="auto" w:fill="auto"/>
            <w:noWrap/>
            <w:vAlign w:val="center"/>
            <w:hideMark/>
          </w:tcPr>
          <w:p w14:paraId="53BA1A6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2.4 ± 2.1</w:t>
            </w:r>
          </w:p>
        </w:tc>
        <w:tc>
          <w:tcPr>
            <w:tcW w:w="1041" w:type="dxa"/>
            <w:tcBorders>
              <w:top w:val="nil"/>
              <w:left w:val="nil"/>
              <w:bottom w:val="single" w:sz="8" w:space="0" w:color="auto"/>
              <w:right w:val="single" w:sz="12" w:space="0" w:color="auto"/>
            </w:tcBorders>
            <w:shd w:val="clear" w:color="auto" w:fill="auto"/>
            <w:noWrap/>
            <w:vAlign w:val="center"/>
            <w:hideMark/>
          </w:tcPr>
          <w:p w14:paraId="2594F1F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2.0 ± 1.3</w:t>
            </w:r>
          </w:p>
        </w:tc>
        <w:tc>
          <w:tcPr>
            <w:tcW w:w="538" w:type="dxa"/>
            <w:tcBorders>
              <w:top w:val="nil"/>
              <w:left w:val="nil"/>
              <w:bottom w:val="nil"/>
              <w:right w:val="single" w:sz="12" w:space="0" w:color="auto"/>
            </w:tcBorders>
            <w:shd w:val="clear" w:color="auto" w:fill="auto"/>
            <w:noWrap/>
            <w:vAlign w:val="center"/>
            <w:hideMark/>
          </w:tcPr>
          <w:p w14:paraId="5E142C5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7A82376B"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58F8ACC3"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12" w:space="0" w:color="auto"/>
              <w:right w:val="single" w:sz="12" w:space="0" w:color="auto"/>
            </w:tcBorders>
            <w:shd w:val="clear" w:color="auto" w:fill="auto"/>
            <w:noWrap/>
            <w:vAlign w:val="center"/>
            <w:hideMark/>
          </w:tcPr>
          <w:p w14:paraId="57088CC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MED</w:t>
            </w:r>
          </w:p>
        </w:tc>
        <w:tc>
          <w:tcPr>
            <w:tcW w:w="1041" w:type="dxa"/>
            <w:tcBorders>
              <w:top w:val="nil"/>
              <w:left w:val="nil"/>
              <w:bottom w:val="single" w:sz="12" w:space="0" w:color="auto"/>
              <w:right w:val="single" w:sz="8" w:space="0" w:color="auto"/>
            </w:tcBorders>
            <w:shd w:val="clear" w:color="auto" w:fill="auto"/>
            <w:noWrap/>
            <w:vAlign w:val="center"/>
            <w:hideMark/>
          </w:tcPr>
          <w:p w14:paraId="7E0E9E1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3.1 ± 1.5</w:t>
            </w:r>
          </w:p>
        </w:tc>
        <w:tc>
          <w:tcPr>
            <w:tcW w:w="1041" w:type="dxa"/>
            <w:tcBorders>
              <w:top w:val="nil"/>
              <w:left w:val="nil"/>
              <w:bottom w:val="single" w:sz="12" w:space="0" w:color="auto"/>
              <w:right w:val="single" w:sz="12" w:space="0" w:color="auto"/>
            </w:tcBorders>
            <w:shd w:val="clear" w:color="auto" w:fill="auto"/>
            <w:noWrap/>
            <w:vAlign w:val="center"/>
            <w:hideMark/>
          </w:tcPr>
          <w:p w14:paraId="11D4B23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3.1 ± 1.7</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27C61FE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12" w:space="0" w:color="auto"/>
              <w:right w:val="single" w:sz="8" w:space="0" w:color="auto"/>
            </w:tcBorders>
            <w:shd w:val="clear" w:color="auto" w:fill="auto"/>
            <w:noWrap/>
            <w:vAlign w:val="center"/>
            <w:hideMark/>
          </w:tcPr>
          <w:p w14:paraId="76C3C48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3.1 ± 1.6</w:t>
            </w:r>
          </w:p>
        </w:tc>
        <w:tc>
          <w:tcPr>
            <w:tcW w:w="1117" w:type="dxa"/>
            <w:tcBorders>
              <w:top w:val="nil"/>
              <w:left w:val="nil"/>
              <w:bottom w:val="single" w:sz="12" w:space="0" w:color="auto"/>
              <w:right w:val="single" w:sz="12" w:space="0" w:color="auto"/>
            </w:tcBorders>
            <w:shd w:val="clear" w:color="auto" w:fill="auto"/>
            <w:noWrap/>
            <w:vAlign w:val="center"/>
            <w:hideMark/>
          </w:tcPr>
          <w:p w14:paraId="4F574B6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3.1 ± 1.6</w:t>
            </w:r>
          </w:p>
        </w:tc>
        <w:tc>
          <w:tcPr>
            <w:tcW w:w="386" w:type="dxa"/>
            <w:tcBorders>
              <w:top w:val="single" w:sz="8" w:space="0" w:color="auto"/>
              <w:left w:val="nil"/>
              <w:bottom w:val="single" w:sz="12" w:space="0" w:color="auto"/>
              <w:right w:val="single" w:sz="12" w:space="0" w:color="auto"/>
            </w:tcBorders>
            <w:shd w:val="clear" w:color="auto" w:fill="auto"/>
            <w:noWrap/>
            <w:vAlign w:val="center"/>
            <w:hideMark/>
          </w:tcPr>
          <w:p w14:paraId="62F5937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12" w:space="0" w:color="auto"/>
              <w:right w:val="single" w:sz="8" w:space="0" w:color="auto"/>
            </w:tcBorders>
            <w:shd w:val="clear" w:color="auto" w:fill="auto"/>
            <w:noWrap/>
            <w:vAlign w:val="center"/>
            <w:hideMark/>
          </w:tcPr>
          <w:p w14:paraId="0226907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3.1 ± 1.4</w:t>
            </w:r>
          </w:p>
        </w:tc>
        <w:tc>
          <w:tcPr>
            <w:tcW w:w="1041" w:type="dxa"/>
            <w:tcBorders>
              <w:top w:val="nil"/>
              <w:left w:val="nil"/>
              <w:bottom w:val="single" w:sz="12" w:space="0" w:color="auto"/>
              <w:right w:val="single" w:sz="12" w:space="0" w:color="auto"/>
            </w:tcBorders>
            <w:shd w:val="clear" w:color="auto" w:fill="auto"/>
            <w:noWrap/>
            <w:vAlign w:val="center"/>
            <w:hideMark/>
          </w:tcPr>
          <w:p w14:paraId="1C8148C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3.1 ± 2.3</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26D2A7F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33C4A1E4" w14:textId="77777777" w:rsidTr="00041B56">
        <w:trPr>
          <w:trHeight w:val="285"/>
        </w:trPr>
        <w:tc>
          <w:tcPr>
            <w:tcW w:w="1320" w:type="dxa"/>
            <w:vMerge w:val="restart"/>
            <w:tcBorders>
              <w:top w:val="nil"/>
              <w:left w:val="single" w:sz="8" w:space="0" w:color="auto"/>
              <w:bottom w:val="single" w:sz="12" w:space="0" w:color="000000"/>
              <w:right w:val="single" w:sz="12" w:space="0" w:color="auto"/>
            </w:tcBorders>
            <w:shd w:val="clear" w:color="auto" w:fill="auto"/>
            <w:vAlign w:val="center"/>
            <w:hideMark/>
          </w:tcPr>
          <w:p w14:paraId="709506C5" w14:textId="77777777" w:rsidR="00041B56" w:rsidRPr="00AF5EB2" w:rsidRDefault="00041B56" w:rsidP="00041B56">
            <w:pPr>
              <w:spacing w:after="0" w:line="240" w:lineRule="auto"/>
              <w:jc w:val="center"/>
              <w:rPr>
                <w:rFonts w:ascii="Arial" w:eastAsia="Times New Roman" w:hAnsi="Arial" w:cs="Arial"/>
                <w:color w:val="000000"/>
                <w:sz w:val="18"/>
                <w:szCs w:val="18"/>
                <w:lang w:val="en-US" w:eastAsia="de-DE"/>
              </w:rPr>
            </w:pPr>
            <w:r w:rsidRPr="00AF5EB2">
              <w:rPr>
                <w:rFonts w:ascii="Arial" w:eastAsia="Times New Roman" w:hAnsi="Arial" w:cs="Arial"/>
                <w:color w:val="000000"/>
                <w:sz w:val="18"/>
                <w:szCs w:val="18"/>
                <w:lang w:val="en-US" w:eastAsia="de-DE"/>
              </w:rPr>
              <w:t>BMI (m/kg2)</w:t>
            </w:r>
            <w:r w:rsidRPr="00AF5EB2">
              <w:rPr>
                <w:rFonts w:ascii="Arial" w:eastAsia="Times New Roman" w:hAnsi="Arial" w:cs="Arial"/>
                <w:color w:val="000000"/>
                <w:sz w:val="18"/>
                <w:szCs w:val="18"/>
                <w:lang w:val="en-US" w:eastAsia="de-DE"/>
              </w:rPr>
              <w:br/>
            </w:r>
            <w:r w:rsidRPr="00AF5EB2">
              <w:rPr>
                <w:rFonts w:ascii="Arial" w:eastAsia="Times New Roman" w:hAnsi="Arial" w:cs="Arial"/>
                <w:i/>
                <w:iCs/>
                <w:color w:val="000000"/>
                <w:sz w:val="18"/>
                <w:szCs w:val="18"/>
                <w:lang w:val="en-US" w:eastAsia="de-DE"/>
              </w:rPr>
              <w:t>mean ± SD</w:t>
            </w:r>
          </w:p>
        </w:tc>
        <w:tc>
          <w:tcPr>
            <w:tcW w:w="760" w:type="dxa"/>
            <w:tcBorders>
              <w:top w:val="nil"/>
              <w:left w:val="nil"/>
              <w:bottom w:val="single" w:sz="8" w:space="0" w:color="auto"/>
              <w:right w:val="single" w:sz="12" w:space="0" w:color="auto"/>
            </w:tcBorders>
            <w:shd w:val="clear" w:color="auto" w:fill="auto"/>
            <w:noWrap/>
            <w:vAlign w:val="center"/>
            <w:hideMark/>
          </w:tcPr>
          <w:p w14:paraId="203199F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HC</w:t>
            </w:r>
          </w:p>
        </w:tc>
        <w:tc>
          <w:tcPr>
            <w:tcW w:w="1041" w:type="dxa"/>
            <w:tcBorders>
              <w:top w:val="nil"/>
              <w:left w:val="nil"/>
              <w:bottom w:val="single" w:sz="8" w:space="0" w:color="auto"/>
              <w:right w:val="single" w:sz="8" w:space="0" w:color="auto"/>
            </w:tcBorders>
            <w:shd w:val="clear" w:color="auto" w:fill="auto"/>
            <w:noWrap/>
            <w:vAlign w:val="center"/>
            <w:hideMark/>
          </w:tcPr>
          <w:p w14:paraId="29ED8AC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22.9 ± 3.1</w:t>
            </w:r>
          </w:p>
        </w:tc>
        <w:tc>
          <w:tcPr>
            <w:tcW w:w="1041" w:type="dxa"/>
            <w:tcBorders>
              <w:top w:val="nil"/>
              <w:left w:val="nil"/>
              <w:bottom w:val="single" w:sz="8" w:space="0" w:color="auto"/>
              <w:right w:val="single" w:sz="12" w:space="0" w:color="auto"/>
            </w:tcBorders>
            <w:shd w:val="clear" w:color="auto" w:fill="auto"/>
            <w:noWrap/>
            <w:vAlign w:val="center"/>
            <w:hideMark/>
          </w:tcPr>
          <w:p w14:paraId="18F2B909"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24.1 ± 5.0</w:t>
            </w:r>
          </w:p>
        </w:tc>
        <w:tc>
          <w:tcPr>
            <w:tcW w:w="538" w:type="dxa"/>
            <w:tcBorders>
              <w:top w:val="nil"/>
              <w:left w:val="nil"/>
              <w:bottom w:val="single" w:sz="8" w:space="0" w:color="auto"/>
              <w:right w:val="single" w:sz="12" w:space="0" w:color="auto"/>
            </w:tcBorders>
            <w:shd w:val="clear" w:color="auto" w:fill="auto"/>
            <w:noWrap/>
            <w:vAlign w:val="center"/>
            <w:hideMark/>
          </w:tcPr>
          <w:p w14:paraId="32B14A97"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8" w:space="0" w:color="auto"/>
              <w:right w:val="single" w:sz="8" w:space="0" w:color="auto"/>
            </w:tcBorders>
            <w:shd w:val="clear" w:color="auto" w:fill="auto"/>
            <w:noWrap/>
            <w:vAlign w:val="center"/>
            <w:hideMark/>
          </w:tcPr>
          <w:p w14:paraId="56873EC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23.4 ± 3.7</w:t>
            </w:r>
          </w:p>
        </w:tc>
        <w:tc>
          <w:tcPr>
            <w:tcW w:w="1117" w:type="dxa"/>
            <w:tcBorders>
              <w:top w:val="nil"/>
              <w:left w:val="nil"/>
              <w:bottom w:val="single" w:sz="8" w:space="0" w:color="auto"/>
              <w:right w:val="single" w:sz="12" w:space="0" w:color="auto"/>
            </w:tcBorders>
            <w:shd w:val="clear" w:color="auto" w:fill="auto"/>
            <w:noWrap/>
            <w:vAlign w:val="center"/>
            <w:hideMark/>
          </w:tcPr>
          <w:p w14:paraId="1D80FDF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23.3 ± 3.8</w:t>
            </w:r>
          </w:p>
        </w:tc>
        <w:tc>
          <w:tcPr>
            <w:tcW w:w="386" w:type="dxa"/>
            <w:tcBorders>
              <w:top w:val="nil"/>
              <w:left w:val="nil"/>
              <w:bottom w:val="single" w:sz="8" w:space="0" w:color="auto"/>
              <w:right w:val="single" w:sz="12" w:space="0" w:color="auto"/>
            </w:tcBorders>
            <w:shd w:val="clear" w:color="auto" w:fill="auto"/>
            <w:noWrap/>
            <w:vAlign w:val="center"/>
            <w:hideMark/>
          </w:tcPr>
          <w:p w14:paraId="789AB441"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8" w:space="0" w:color="auto"/>
              <w:right w:val="single" w:sz="8" w:space="0" w:color="auto"/>
            </w:tcBorders>
            <w:shd w:val="clear" w:color="auto" w:fill="auto"/>
            <w:noWrap/>
            <w:vAlign w:val="center"/>
            <w:hideMark/>
          </w:tcPr>
          <w:p w14:paraId="62021A2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22.9 ± 3.2</w:t>
            </w:r>
          </w:p>
        </w:tc>
        <w:tc>
          <w:tcPr>
            <w:tcW w:w="1041" w:type="dxa"/>
            <w:tcBorders>
              <w:top w:val="nil"/>
              <w:left w:val="nil"/>
              <w:bottom w:val="single" w:sz="8" w:space="0" w:color="auto"/>
              <w:right w:val="single" w:sz="12" w:space="0" w:color="auto"/>
            </w:tcBorders>
            <w:shd w:val="clear" w:color="auto" w:fill="auto"/>
            <w:noWrap/>
            <w:vAlign w:val="center"/>
            <w:hideMark/>
          </w:tcPr>
          <w:p w14:paraId="05B2EDD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24.4 ± 5.1</w:t>
            </w:r>
          </w:p>
        </w:tc>
        <w:tc>
          <w:tcPr>
            <w:tcW w:w="538" w:type="dxa"/>
            <w:tcBorders>
              <w:top w:val="nil"/>
              <w:left w:val="nil"/>
              <w:bottom w:val="single" w:sz="8" w:space="0" w:color="auto"/>
              <w:right w:val="single" w:sz="12" w:space="0" w:color="auto"/>
            </w:tcBorders>
            <w:shd w:val="clear" w:color="auto" w:fill="auto"/>
            <w:noWrap/>
            <w:vAlign w:val="center"/>
            <w:hideMark/>
          </w:tcPr>
          <w:p w14:paraId="3C5C15F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225D436E"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198381E5"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8" w:space="0" w:color="auto"/>
              <w:right w:val="single" w:sz="12" w:space="0" w:color="auto"/>
            </w:tcBorders>
            <w:shd w:val="clear" w:color="auto" w:fill="auto"/>
            <w:noWrap/>
            <w:vAlign w:val="center"/>
            <w:hideMark/>
          </w:tcPr>
          <w:p w14:paraId="651AEE67"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UNMED</w:t>
            </w:r>
          </w:p>
        </w:tc>
        <w:tc>
          <w:tcPr>
            <w:tcW w:w="1041" w:type="dxa"/>
            <w:tcBorders>
              <w:top w:val="nil"/>
              <w:left w:val="nil"/>
              <w:bottom w:val="single" w:sz="8" w:space="0" w:color="auto"/>
              <w:right w:val="single" w:sz="8" w:space="0" w:color="auto"/>
            </w:tcBorders>
            <w:shd w:val="clear" w:color="auto" w:fill="auto"/>
            <w:noWrap/>
            <w:vAlign w:val="center"/>
            <w:hideMark/>
          </w:tcPr>
          <w:p w14:paraId="5538D8C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22.4 ± 8.1</w:t>
            </w:r>
          </w:p>
        </w:tc>
        <w:tc>
          <w:tcPr>
            <w:tcW w:w="1041" w:type="dxa"/>
            <w:tcBorders>
              <w:top w:val="nil"/>
              <w:left w:val="nil"/>
              <w:bottom w:val="single" w:sz="8" w:space="0" w:color="auto"/>
              <w:right w:val="single" w:sz="12" w:space="0" w:color="auto"/>
            </w:tcBorders>
            <w:shd w:val="clear" w:color="auto" w:fill="auto"/>
            <w:noWrap/>
            <w:vAlign w:val="center"/>
            <w:hideMark/>
          </w:tcPr>
          <w:p w14:paraId="00E24C8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23.9 ± 4.3</w:t>
            </w:r>
          </w:p>
        </w:tc>
        <w:tc>
          <w:tcPr>
            <w:tcW w:w="538" w:type="dxa"/>
            <w:tcBorders>
              <w:top w:val="nil"/>
              <w:left w:val="nil"/>
              <w:bottom w:val="nil"/>
              <w:right w:val="single" w:sz="12" w:space="0" w:color="auto"/>
            </w:tcBorders>
            <w:shd w:val="clear" w:color="auto" w:fill="auto"/>
            <w:noWrap/>
            <w:vAlign w:val="center"/>
            <w:hideMark/>
          </w:tcPr>
          <w:p w14:paraId="049F7E6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8" w:space="0" w:color="auto"/>
              <w:right w:val="single" w:sz="8" w:space="0" w:color="auto"/>
            </w:tcBorders>
            <w:shd w:val="clear" w:color="auto" w:fill="auto"/>
            <w:noWrap/>
            <w:vAlign w:val="center"/>
            <w:hideMark/>
          </w:tcPr>
          <w:p w14:paraId="75C15D0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23.5 ± 4.9</w:t>
            </w:r>
          </w:p>
        </w:tc>
        <w:tc>
          <w:tcPr>
            <w:tcW w:w="1117" w:type="dxa"/>
            <w:tcBorders>
              <w:top w:val="nil"/>
              <w:left w:val="nil"/>
              <w:bottom w:val="single" w:sz="8" w:space="0" w:color="auto"/>
              <w:right w:val="single" w:sz="12" w:space="0" w:color="auto"/>
            </w:tcBorders>
            <w:shd w:val="clear" w:color="auto" w:fill="auto"/>
            <w:noWrap/>
            <w:vAlign w:val="center"/>
            <w:hideMark/>
          </w:tcPr>
          <w:p w14:paraId="161AEDE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22.7 ± 7.5</w:t>
            </w:r>
          </w:p>
        </w:tc>
        <w:tc>
          <w:tcPr>
            <w:tcW w:w="386" w:type="dxa"/>
            <w:tcBorders>
              <w:top w:val="nil"/>
              <w:left w:val="nil"/>
              <w:bottom w:val="nil"/>
              <w:right w:val="single" w:sz="12" w:space="0" w:color="auto"/>
            </w:tcBorders>
            <w:shd w:val="clear" w:color="auto" w:fill="auto"/>
            <w:noWrap/>
            <w:vAlign w:val="center"/>
            <w:hideMark/>
          </w:tcPr>
          <w:p w14:paraId="2225AA62"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8" w:space="0" w:color="auto"/>
              <w:right w:val="single" w:sz="8" w:space="0" w:color="auto"/>
            </w:tcBorders>
            <w:shd w:val="clear" w:color="auto" w:fill="auto"/>
            <w:noWrap/>
            <w:vAlign w:val="center"/>
            <w:hideMark/>
          </w:tcPr>
          <w:p w14:paraId="1A0647E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22.7 ± 7.8</w:t>
            </w:r>
          </w:p>
        </w:tc>
        <w:tc>
          <w:tcPr>
            <w:tcW w:w="1041" w:type="dxa"/>
            <w:tcBorders>
              <w:top w:val="nil"/>
              <w:left w:val="nil"/>
              <w:bottom w:val="single" w:sz="8" w:space="0" w:color="auto"/>
              <w:right w:val="single" w:sz="12" w:space="0" w:color="auto"/>
            </w:tcBorders>
            <w:shd w:val="clear" w:color="auto" w:fill="auto"/>
            <w:noWrap/>
            <w:vAlign w:val="center"/>
            <w:hideMark/>
          </w:tcPr>
          <w:p w14:paraId="7E01E5C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23.5 ± 4.1</w:t>
            </w:r>
          </w:p>
        </w:tc>
        <w:tc>
          <w:tcPr>
            <w:tcW w:w="538" w:type="dxa"/>
            <w:tcBorders>
              <w:top w:val="nil"/>
              <w:left w:val="nil"/>
              <w:bottom w:val="nil"/>
              <w:right w:val="single" w:sz="12" w:space="0" w:color="auto"/>
            </w:tcBorders>
            <w:shd w:val="clear" w:color="auto" w:fill="auto"/>
            <w:noWrap/>
            <w:vAlign w:val="center"/>
            <w:hideMark/>
          </w:tcPr>
          <w:p w14:paraId="29D9C4B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4F17C708"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6EF09259"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12" w:space="0" w:color="auto"/>
              <w:right w:val="single" w:sz="12" w:space="0" w:color="auto"/>
            </w:tcBorders>
            <w:shd w:val="clear" w:color="auto" w:fill="auto"/>
            <w:noWrap/>
            <w:vAlign w:val="center"/>
            <w:hideMark/>
          </w:tcPr>
          <w:p w14:paraId="1E2B53C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MED</w:t>
            </w:r>
          </w:p>
        </w:tc>
        <w:tc>
          <w:tcPr>
            <w:tcW w:w="1041" w:type="dxa"/>
            <w:tcBorders>
              <w:top w:val="nil"/>
              <w:left w:val="nil"/>
              <w:bottom w:val="single" w:sz="12" w:space="0" w:color="auto"/>
              <w:right w:val="single" w:sz="8" w:space="0" w:color="auto"/>
            </w:tcBorders>
            <w:shd w:val="clear" w:color="auto" w:fill="auto"/>
            <w:noWrap/>
            <w:vAlign w:val="center"/>
            <w:hideMark/>
          </w:tcPr>
          <w:p w14:paraId="7F3A8F8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21.5 ± 10.2</w:t>
            </w:r>
          </w:p>
        </w:tc>
        <w:tc>
          <w:tcPr>
            <w:tcW w:w="1041" w:type="dxa"/>
            <w:tcBorders>
              <w:top w:val="nil"/>
              <w:left w:val="nil"/>
              <w:bottom w:val="single" w:sz="12" w:space="0" w:color="auto"/>
              <w:right w:val="single" w:sz="12" w:space="0" w:color="auto"/>
            </w:tcBorders>
            <w:shd w:val="clear" w:color="auto" w:fill="auto"/>
            <w:noWrap/>
            <w:vAlign w:val="center"/>
            <w:hideMark/>
          </w:tcPr>
          <w:p w14:paraId="04A00BE7"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24.6 ± 7.5</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0AF54DB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12" w:space="0" w:color="auto"/>
              <w:right w:val="single" w:sz="8" w:space="0" w:color="auto"/>
            </w:tcBorders>
            <w:shd w:val="clear" w:color="auto" w:fill="auto"/>
            <w:noWrap/>
            <w:vAlign w:val="center"/>
            <w:hideMark/>
          </w:tcPr>
          <w:p w14:paraId="7FB28904"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22.3 ± 8.2</w:t>
            </w:r>
          </w:p>
        </w:tc>
        <w:tc>
          <w:tcPr>
            <w:tcW w:w="1117" w:type="dxa"/>
            <w:tcBorders>
              <w:top w:val="nil"/>
              <w:left w:val="nil"/>
              <w:bottom w:val="single" w:sz="12" w:space="0" w:color="auto"/>
              <w:right w:val="single" w:sz="12" w:space="0" w:color="auto"/>
            </w:tcBorders>
            <w:shd w:val="clear" w:color="auto" w:fill="auto"/>
            <w:noWrap/>
            <w:vAlign w:val="center"/>
            <w:hideMark/>
          </w:tcPr>
          <w:p w14:paraId="7F3F591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22.4 ± 9.9</w:t>
            </w:r>
          </w:p>
        </w:tc>
        <w:tc>
          <w:tcPr>
            <w:tcW w:w="386" w:type="dxa"/>
            <w:tcBorders>
              <w:top w:val="single" w:sz="8" w:space="0" w:color="auto"/>
              <w:left w:val="nil"/>
              <w:bottom w:val="single" w:sz="12" w:space="0" w:color="auto"/>
              <w:right w:val="single" w:sz="12" w:space="0" w:color="auto"/>
            </w:tcBorders>
            <w:shd w:val="clear" w:color="auto" w:fill="auto"/>
            <w:noWrap/>
            <w:vAlign w:val="center"/>
            <w:hideMark/>
          </w:tcPr>
          <w:p w14:paraId="3C4A6E59"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12" w:space="0" w:color="auto"/>
              <w:right w:val="single" w:sz="8" w:space="0" w:color="auto"/>
            </w:tcBorders>
            <w:shd w:val="clear" w:color="auto" w:fill="auto"/>
            <w:noWrap/>
            <w:vAlign w:val="center"/>
            <w:hideMark/>
          </w:tcPr>
          <w:p w14:paraId="0E782AD2"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21.9 ± 9.9</w:t>
            </w:r>
          </w:p>
        </w:tc>
        <w:tc>
          <w:tcPr>
            <w:tcW w:w="1041" w:type="dxa"/>
            <w:tcBorders>
              <w:top w:val="nil"/>
              <w:left w:val="nil"/>
              <w:bottom w:val="single" w:sz="12" w:space="0" w:color="auto"/>
              <w:right w:val="single" w:sz="12" w:space="0" w:color="auto"/>
            </w:tcBorders>
            <w:shd w:val="clear" w:color="auto" w:fill="auto"/>
            <w:noWrap/>
            <w:vAlign w:val="center"/>
            <w:hideMark/>
          </w:tcPr>
          <w:p w14:paraId="330F6FA4"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24.0 ± 8.1</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723AA6A4"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0EBB7D8B" w14:textId="77777777" w:rsidTr="00041B56">
        <w:trPr>
          <w:trHeight w:val="285"/>
        </w:trPr>
        <w:tc>
          <w:tcPr>
            <w:tcW w:w="1320" w:type="dxa"/>
            <w:vMerge w:val="restart"/>
            <w:tcBorders>
              <w:top w:val="nil"/>
              <w:left w:val="single" w:sz="8" w:space="0" w:color="auto"/>
              <w:bottom w:val="single" w:sz="12" w:space="0" w:color="000000"/>
              <w:right w:val="single" w:sz="12" w:space="0" w:color="auto"/>
            </w:tcBorders>
            <w:shd w:val="clear" w:color="auto" w:fill="auto"/>
            <w:vAlign w:val="center"/>
            <w:hideMark/>
          </w:tcPr>
          <w:p w14:paraId="5E3B55A5" w14:textId="77777777" w:rsidR="00041B56" w:rsidRPr="00AF5EB2" w:rsidRDefault="00041B56" w:rsidP="00041B56">
            <w:pPr>
              <w:spacing w:after="0" w:line="240" w:lineRule="auto"/>
              <w:jc w:val="center"/>
              <w:rPr>
                <w:rFonts w:ascii="Arial" w:eastAsia="Times New Roman" w:hAnsi="Arial" w:cs="Arial"/>
                <w:color w:val="000000"/>
                <w:sz w:val="18"/>
                <w:szCs w:val="18"/>
                <w:lang w:val="en-US" w:eastAsia="de-DE"/>
              </w:rPr>
            </w:pPr>
            <w:r w:rsidRPr="00AF5EB2">
              <w:rPr>
                <w:rFonts w:ascii="Arial" w:eastAsia="Times New Roman" w:hAnsi="Arial" w:cs="Arial"/>
                <w:color w:val="000000"/>
                <w:sz w:val="18"/>
                <w:szCs w:val="18"/>
                <w:lang w:val="en-US" w:eastAsia="de-DE"/>
              </w:rPr>
              <w:t xml:space="preserve">hours of </w:t>
            </w:r>
            <w:r w:rsidRPr="00AF5EB2">
              <w:rPr>
                <w:rFonts w:ascii="Arial" w:eastAsia="Times New Roman" w:hAnsi="Arial" w:cs="Arial"/>
                <w:color w:val="000000"/>
                <w:sz w:val="18"/>
                <w:szCs w:val="18"/>
                <w:lang w:val="en-US" w:eastAsia="de-DE"/>
              </w:rPr>
              <w:br/>
              <w:t>sport per week</w:t>
            </w:r>
            <w:r w:rsidRPr="00AF5EB2">
              <w:rPr>
                <w:rFonts w:ascii="Arial" w:eastAsia="Times New Roman" w:hAnsi="Arial" w:cs="Arial"/>
                <w:color w:val="000000"/>
                <w:sz w:val="18"/>
                <w:szCs w:val="18"/>
                <w:lang w:val="en-US" w:eastAsia="de-DE"/>
              </w:rPr>
              <w:br/>
            </w:r>
            <w:r w:rsidRPr="00AF5EB2">
              <w:rPr>
                <w:rFonts w:ascii="Arial" w:eastAsia="Times New Roman" w:hAnsi="Arial" w:cs="Arial"/>
                <w:i/>
                <w:iCs/>
                <w:color w:val="000000"/>
                <w:sz w:val="18"/>
                <w:szCs w:val="18"/>
                <w:lang w:val="en-US" w:eastAsia="de-DE"/>
              </w:rPr>
              <w:t>mean ± SD</w:t>
            </w:r>
          </w:p>
        </w:tc>
        <w:tc>
          <w:tcPr>
            <w:tcW w:w="760" w:type="dxa"/>
            <w:tcBorders>
              <w:top w:val="nil"/>
              <w:left w:val="nil"/>
              <w:bottom w:val="single" w:sz="8" w:space="0" w:color="auto"/>
              <w:right w:val="single" w:sz="12" w:space="0" w:color="auto"/>
            </w:tcBorders>
            <w:shd w:val="clear" w:color="auto" w:fill="auto"/>
            <w:noWrap/>
            <w:vAlign w:val="center"/>
            <w:hideMark/>
          </w:tcPr>
          <w:p w14:paraId="25518FA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HC</w:t>
            </w:r>
          </w:p>
        </w:tc>
        <w:tc>
          <w:tcPr>
            <w:tcW w:w="1041" w:type="dxa"/>
            <w:tcBorders>
              <w:top w:val="nil"/>
              <w:left w:val="nil"/>
              <w:bottom w:val="single" w:sz="8" w:space="0" w:color="auto"/>
              <w:right w:val="single" w:sz="8" w:space="0" w:color="auto"/>
            </w:tcBorders>
            <w:shd w:val="clear" w:color="auto" w:fill="auto"/>
            <w:noWrap/>
            <w:vAlign w:val="center"/>
            <w:hideMark/>
          </w:tcPr>
          <w:p w14:paraId="4501DFE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2.1 ± 1.9</w:t>
            </w:r>
          </w:p>
        </w:tc>
        <w:tc>
          <w:tcPr>
            <w:tcW w:w="1041" w:type="dxa"/>
            <w:tcBorders>
              <w:top w:val="nil"/>
              <w:left w:val="nil"/>
              <w:bottom w:val="single" w:sz="8" w:space="0" w:color="auto"/>
              <w:right w:val="single" w:sz="12" w:space="0" w:color="auto"/>
            </w:tcBorders>
            <w:shd w:val="clear" w:color="auto" w:fill="auto"/>
            <w:noWrap/>
            <w:vAlign w:val="center"/>
            <w:hideMark/>
          </w:tcPr>
          <w:p w14:paraId="73F764A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1.6 ± 1.6</w:t>
            </w:r>
          </w:p>
        </w:tc>
        <w:tc>
          <w:tcPr>
            <w:tcW w:w="538" w:type="dxa"/>
            <w:tcBorders>
              <w:top w:val="nil"/>
              <w:left w:val="nil"/>
              <w:bottom w:val="single" w:sz="8" w:space="0" w:color="auto"/>
              <w:right w:val="single" w:sz="12" w:space="0" w:color="auto"/>
            </w:tcBorders>
            <w:shd w:val="clear" w:color="auto" w:fill="auto"/>
            <w:noWrap/>
            <w:vAlign w:val="center"/>
            <w:hideMark/>
          </w:tcPr>
          <w:p w14:paraId="74DD3C4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8" w:space="0" w:color="auto"/>
              <w:right w:val="single" w:sz="8" w:space="0" w:color="auto"/>
            </w:tcBorders>
            <w:shd w:val="clear" w:color="auto" w:fill="auto"/>
            <w:noWrap/>
            <w:vAlign w:val="center"/>
            <w:hideMark/>
          </w:tcPr>
          <w:p w14:paraId="665F238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2.4 ± 2.1</w:t>
            </w:r>
          </w:p>
        </w:tc>
        <w:tc>
          <w:tcPr>
            <w:tcW w:w="1117" w:type="dxa"/>
            <w:tcBorders>
              <w:top w:val="nil"/>
              <w:left w:val="nil"/>
              <w:bottom w:val="single" w:sz="8" w:space="0" w:color="auto"/>
              <w:right w:val="single" w:sz="12" w:space="0" w:color="auto"/>
            </w:tcBorders>
            <w:shd w:val="clear" w:color="auto" w:fill="auto"/>
            <w:noWrap/>
            <w:vAlign w:val="center"/>
            <w:hideMark/>
          </w:tcPr>
          <w:p w14:paraId="6AE2A584"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1.8 ± 1.7</w:t>
            </w:r>
          </w:p>
        </w:tc>
        <w:tc>
          <w:tcPr>
            <w:tcW w:w="386" w:type="dxa"/>
            <w:tcBorders>
              <w:top w:val="nil"/>
              <w:left w:val="nil"/>
              <w:bottom w:val="single" w:sz="8" w:space="0" w:color="auto"/>
              <w:right w:val="single" w:sz="12" w:space="0" w:color="auto"/>
            </w:tcBorders>
            <w:shd w:val="clear" w:color="auto" w:fill="auto"/>
            <w:noWrap/>
            <w:vAlign w:val="center"/>
            <w:hideMark/>
          </w:tcPr>
          <w:p w14:paraId="13F4B0F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8" w:space="0" w:color="auto"/>
              <w:right w:val="single" w:sz="8" w:space="0" w:color="auto"/>
            </w:tcBorders>
            <w:shd w:val="clear" w:color="auto" w:fill="auto"/>
            <w:noWrap/>
            <w:vAlign w:val="center"/>
            <w:hideMark/>
          </w:tcPr>
          <w:p w14:paraId="2D36B37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2.0 ± 1.8</w:t>
            </w:r>
          </w:p>
        </w:tc>
        <w:tc>
          <w:tcPr>
            <w:tcW w:w="1041" w:type="dxa"/>
            <w:tcBorders>
              <w:top w:val="nil"/>
              <w:left w:val="nil"/>
              <w:bottom w:val="single" w:sz="8" w:space="0" w:color="auto"/>
              <w:right w:val="single" w:sz="12" w:space="0" w:color="auto"/>
            </w:tcBorders>
            <w:shd w:val="clear" w:color="auto" w:fill="auto"/>
            <w:noWrap/>
            <w:vAlign w:val="center"/>
            <w:hideMark/>
          </w:tcPr>
          <w:p w14:paraId="268F1EF1"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1.6 ± 1.8</w:t>
            </w:r>
          </w:p>
        </w:tc>
        <w:tc>
          <w:tcPr>
            <w:tcW w:w="538" w:type="dxa"/>
            <w:tcBorders>
              <w:top w:val="nil"/>
              <w:left w:val="nil"/>
              <w:bottom w:val="single" w:sz="8" w:space="0" w:color="auto"/>
              <w:right w:val="single" w:sz="12" w:space="0" w:color="auto"/>
            </w:tcBorders>
            <w:shd w:val="clear" w:color="auto" w:fill="auto"/>
            <w:noWrap/>
            <w:vAlign w:val="center"/>
            <w:hideMark/>
          </w:tcPr>
          <w:p w14:paraId="5BA2C70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578A69B5"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49CBF0F9"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8" w:space="0" w:color="auto"/>
              <w:right w:val="single" w:sz="12" w:space="0" w:color="auto"/>
            </w:tcBorders>
            <w:shd w:val="clear" w:color="auto" w:fill="auto"/>
            <w:noWrap/>
            <w:vAlign w:val="center"/>
            <w:hideMark/>
          </w:tcPr>
          <w:p w14:paraId="2FE85221"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UNMED</w:t>
            </w:r>
          </w:p>
        </w:tc>
        <w:tc>
          <w:tcPr>
            <w:tcW w:w="1041" w:type="dxa"/>
            <w:tcBorders>
              <w:top w:val="nil"/>
              <w:left w:val="nil"/>
              <w:bottom w:val="single" w:sz="8" w:space="0" w:color="auto"/>
              <w:right w:val="single" w:sz="8" w:space="0" w:color="auto"/>
            </w:tcBorders>
            <w:shd w:val="clear" w:color="auto" w:fill="auto"/>
            <w:noWrap/>
            <w:vAlign w:val="center"/>
            <w:hideMark/>
          </w:tcPr>
          <w:p w14:paraId="7EA3956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1.4 ± 1.4</w:t>
            </w:r>
          </w:p>
        </w:tc>
        <w:tc>
          <w:tcPr>
            <w:tcW w:w="1041" w:type="dxa"/>
            <w:tcBorders>
              <w:top w:val="nil"/>
              <w:left w:val="nil"/>
              <w:bottom w:val="single" w:sz="8" w:space="0" w:color="auto"/>
              <w:right w:val="single" w:sz="12" w:space="0" w:color="auto"/>
            </w:tcBorders>
            <w:shd w:val="clear" w:color="auto" w:fill="auto"/>
            <w:noWrap/>
            <w:vAlign w:val="center"/>
            <w:hideMark/>
          </w:tcPr>
          <w:p w14:paraId="64A6787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1.1 ± 1.5</w:t>
            </w:r>
          </w:p>
        </w:tc>
        <w:tc>
          <w:tcPr>
            <w:tcW w:w="538" w:type="dxa"/>
            <w:tcBorders>
              <w:top w:val="nil"/>
              <w:left w:val="nil"/>
              <w:bottom w:val="nil"/>
              <w:right w:val="single" w:sz="12" w:space="0" w:color="auto"/>
            </w:tcBorders>
            <w:shd w:val="clear" w:color="auto" w:fill="auto"/>
            <w:noWrap/>
            <w:vAlign w:val="center"/>
            <w:hideMark/>
          </w:tcPr>
          <w:p w14:paraId="616838F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8" w:space="0" w:color="auto"/>
              <w:right w:val="single" w:sz="8" w:space="0" w:color="auto"/>
            </w:tcBorders>
            <w:shd w:val="clear" w:color="auto" w:fill="auto"/>
            <w:noWrap/>
            <w:vAlign w:val="center"/>
            <w:hideMark/>
          </w:tcPr>
          <w:p w14:paraId="765EE78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0.7 ± 1.6</w:t>
            </w:r>
          </w:p>
        </w:tc>
        <w:tc>
          <w:tcPr>
            <w:tcW w:w="1117" w:type="dxa"/>
            <w:tcBorders>
              <w:top w:val="nil"/>
              <w:left w:val="nil"/>
              <w:bottom w:val="single" w:sz="8" w:space="0" w:color="auto"/>
              <w:right w:val="single" w:sz="12" w:space="0" w:color="auto"/>
            </w:tcBorders>
            <w:shd w:val="clear" w:color="auto" w:fill="auto"/>
            <w:noWrap/>
            <w:vAlign w:val="center"/>
            <w:hideMark/>
          </w:tcPr>
          <w:p w14:paraId="31E4E09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1.5 ± 1.3</w:t>
            </w:r>
          </w:p>
        </w:tc>
        <w:tc>
          <w:tcPr>
            <w:tcW w:w="386" w:type="dxa"/>
            <w:tcBorders>
              <w:top w:val="nil"/>
              <w:left w:val="nil"/>
              <w:bottom w:val="nil"/>
              <w:right w:val="single" w:sz="12" w:space="0" w:color="auto"/>
            </w:tcBorders>
            <w:shd w:val="clear" w:color="auto" w:fill="auto"/>
            <w:noWrap/>
            <w:vAlign w:val="center"/>
            <w:hideMark/>
          </w:tcPr>
          <w:p w14:paraId="3487C8E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8" w:space="0" w:color="auto"/>
              <w:right w:val="single" w:sz="8" w:space="0" w:color="auto"/>
            </w:tcBorders>
            <w:shd w:val="clear" w:color="auto" w:fill="auto"/>
            <w:noWrap/>
            <w:vAlign w:val="center"/>
            <w:hideMark/>
          </w:tcPr>
          <w:p w14:paraId="583348E4"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1.4 ± 1.5</w:t>
            </w:r>
          </w:p>
        </w:tc>
        <w:tc>
          <w:tcPr>
            <w:tcW w:w="1041" w:type="dxa"/>
            <w:tcBorders>
              <w:top w:val="nil"/>
              <w:left w:val="nil"/>
              <w:bottom w:val="single" w:sz="8" w:space="0" w:color="auto"/>
              <w:right w:val="single" w:sz="12" w:space="0" w:color="auto"/>
            </w:tcBorders>
            <w:shd w:val="clear" w:color="auto" w:fill="auto"/>
            <w:noWrap/>
            <w:vAlign w:val="center"/>
            <w:hideMark/>
          </w:tcPr>
          <w:p w14:paraId="4280402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0.8 ± 1.0</w:t>
            </w:r>
          </w:p>
        </w:tc>
        <w:tc>
          <w:tcPr>
            <w:tcW w:w="538" w:type="dxa"/>
            <w:tcBorders>
              <w:top w:val="nil"/>
              <w:left w:val="nil"/>
              <w:bottom w:val="nil"/>
              <w:right w:val="single" w:sz="12" w:space="0" w:color="auto"/>
            </w:tcBorders>
            <w:shd w:val="clear" w:color="auto" w:fill="auto"/>
            <w:noWrap/>
            <w:vAlign w:val="center"/>
            <w:hideMark/>
          </w:tcPr>
          <w:p w14:paraId="4D29CC2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34FE832F"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740627A8"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12" w:space="0" w:color="auto"/>
              <w:right w:val="single" w:sz="12" w:space="0" w:color="auto"/>
            </w:tcBorders>
            <w:shd w:val="clear" w:color="auto" w:fill="auto"/>
            <w:noWrap/>
            <w:vAlign w:val="center"/>
            <w:hideMark/>
          </w:tcPr>
          <w:p w14:paraId="2B2C4F3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MED</w:t>
            </w:r>
          </w:p>
        </w:tc>
        <w:tc>
          <w:tcPr>
            <w:tcW w:w="1041" w:type="dxa"/>
            <w:tcBorders>
              <w:top w:val="nil"/>
              <w:left w:val="nil"/>
              <w:bottom w:val="single" w:sz="12" w:space="0" w:color="auto"/>
              <w:right w:val="single" w:sz="8" w:space="0" w:color="auto"/>
            </w:tcBorders>
            <w:shd w:val="clear" w:color="auto" w:fill="auto"/>
            <w:noWrap/>
            <w:vAlign w:val="center"/>
            <w:hideMark/>
          </w:tcPr>
          <w:p w14:paraId="5DE8D71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0.7 ± 1.0</w:t>
            </w:r>
          </w:p>
        </w:tc>
        <w:tc>
          <w:tcPr>
            <w:tcW w:w="1041" w:type="dxa"/>
            <w:tcBorders>
              <w:top w:val="nil"/>
              <w:left w:val="nil"/>
              <w:bottom w:val="single" w:sz="12" w:space="0" w:color="auto"/>
              <w:right w:val="single" w:sz="12" w:space="0" w:color="auto"/>
            </w:tcBorders>
            <w:shd w:val="clear" w:color="auto" w:fill="auto"/>
            <w:noWrap/>
            <w:vAlign w:val="center"/>
            <w:hideMark/>
          </w:tcPr>
          <w:p w14:paraId="488F5CF9"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0.6 ± 1.1</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3EEEA65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12" w:space="0" w:color="auto"/>
              <w:right w:val="single" w:sz="8" w:space="0" w:color="auto"/>
            </w:tcBorders>
            <w:shd w:val="clear" w:color="auto" w:fill="auto"/>
            <w:noWrap/>
            <w:vAlign w:val="center"/>
            <w:hideMark/>
          </w:tcPr>
          <w:p w14:paraId="646FD79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0.4 ± 0.9</w:t>
            </w:r>
          </w:p>
        </w:tc>
        <w:tc>
          <w:tcPr>
            <w:tcW w:w="1117" w:type="dxa"/>
            <w:tcBorders>
              <w:top w:val="nil"/>
              <w:left w:val="nil"/>
              <w:bottom w:val="single" w:sz="12" w:space="0" w:color="auto"/>
              <w:right w:val="single" w:sz="12" w:space="0" w:color="auto"/>
            </w:tcBorders>
            <w:shd w:val="clear" w:color="auto" w:fill="auto"/>
            <w:noWrap/>
            <w:vAlign w:val="center"/>
            <w:hideMark/>
          </w:tcPr>
          <w:p w14:paraId="31AF2F2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0.8 ± 1.0</w:t>
            </w:r>
          </w:p>
        </w:tc>
        <w:tc>
          <w:tcPr>
            <w:tcW w:w="386" w:type="dxa"/>
            <w:tcBorders>
              <w:top w:val="single" w:sz="8" w:space="0" w:color="auto"/>
              <w:left w:val="nil"/>
              <w:bottom w:val="single" w:sz="12" w:space="0" w:color="auto"/>
              <w:right w:val="single" w:sz="12" w:space="0" w:color="auto"/>
            </w:tcBorders>
            <w:shd w:val="clear" w:color="auto" w:fill="auto"/>
            <w:noWrap/>
            <w:vAlign w:val="center"/>
            <w:hideMark/>
          </w:tcPr>
          <w:p w14:paraId="28B0967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12" w:space="0" w:color="auto"/>
              <w:right w:val="single" w:sz="8" w:space="0" w:color="auto"/>
            </w:tcBorders>
            <w:shd w:val="clear" w:color="auto" w:fill="auto"/>
            <w:noWrap/>
            <w:vAlign w:val="center"/>
            <w:hideMark/>
          </w:tcPr>
          <w:p w14:paraId="19899FB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0.6 ± 0.9</w:t>
            </w:r>
          </w:p>
        </w:tc>
        <w:tc>
          <w:tcPr>
            <w:tcW w:w="1041" w:type="dxa"/>
            <w:tcBorders>
              <w:top w:val="nil"/>
              <w:left w:val="nil"/>
              <w:bottom w:val="single" w:sz="12" w:space="0" w:color="auto"/>
              <w:right w:val="single" w:sz="12" w:space="0" w:color="auto"/>
            </w:tcBorders>
            <w:shd w:val="clear" w:color="auto" w:fill="auto"/>
            <w:noWrap/>
            <w:vAlign w:val="center"/>
            <w:hideMark/>
          </w:tcPr>
          <w:p w14:paraId="4FC0D757"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1.1 ± 1.2</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341216B9"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14762FD8" w14:textId="77777777" w:rsidTr="00041B56">
        <w:trPr>
          <w:trHeight w:val="285"/>
        </w:trPr>
        <w:tc>
          <w:tcPr>
            <w:tcW w:w="1320" w:type="dxa"/>
            <w:vMerge w:val="restart"/>
            <w:tcBorders>
              <w:top w:val="nil"/>
              <w:left w:val="single" w:sz="8" w:space="0" w:color="auto"/>
              <w:bottom w:val="single" w:sz="12" w:space="0" w:color="000000"/>
              <w:right w:val="single" w:sz="12" w:space="0" w:color="auto"/>
            </w:tcBorders>
            <w:shd w:val="clear" w:color="auto" w:fill="auto"/>
            <w:vAlign w:val="center"/>
            <w:hideMark/>
          </w:tcPr>
          <w:p w14:paraId="22FB82F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PANSS gen</w:t>
            </w:r>
            <w:r w:rsidRPr="00AF5EB2">
              <w:rPr>
                <w:rFonts w:ascii="Arial" w:eastAsia="Times New Roman" w:hAnsi="Arial" w:cs="Arial"/>
                <w:color w:val="000000"/>
                <w:sz w:val="18"/>
                <w:szCs w:val="18"/>
                <w:lang w:eastAsia="de-DE"/>
              </w:rPr>
              <w:br/>
            </w:r>
            <w:proofErr w:type="spellStart"/>
            <w:r w:rsidRPr="00AF5EB2">
              <w:rPr>
                <w:rFonts w:ascii="Arial" w:eastAsia="Times New Roman" w:hAnsi="Arial" w:cs="Arial"/>
                <w:i/>
                <w:iCs/>
                <w:color w:val="000000"/>
                <w:sz w:val="18"/>
                <w:szCs w:val="18"/>
                <w:lang w:eastAsia="de-DE"/>
              </w:rPr>
              <w:t>mean</w:t>
            </w:r>
            <w:proofErr w:type="spellEnd"/>
            <w:r w:rsidRPr="00AF5EB2">
              <w:rPr>
                <w:rFonts w:ascii="Arial" w:eastAsia="Times New Roman" w:hAnsi="Arial" w:cs="Arial"/>
                <w:i/>
                <w:iCs/>
                <w:color w:val="000000"/>
                <w:sz w:val="18"/>
                <w:szCs w:val="18"/>
                <w:lang w:eastAsia="de-DE"/>
              </w:rPr>
              <w:t xml:space="preserve"> ± SD</w:t>
            </w:r>
          </w:p>
        </w:tc>
        <w:tc>
          <w:tcPr>
            <w:tcW w:w="760" w:type="dxa"/>
            <w:tcBorders>
              <w:top w:val="nil"/>
              <w:left w:val="nil"/>
              <w:bottom w:val="single" w:sz="8" w:space="0" w:color="auto"/>
              <w:right w:val="single" w:sz="12" w:space="0" w:color="auto"/>
            </w:tcBorders>
            <w:shd w:val="clear" w:color="auto" w:fill="auto"/>
            <w:noWrap/>
            <w:vAlign w:val="center"/>
            <w:hideMark/>
          </w:tcPr>
          <w:p w14:paraId="25DBC58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HC</w:t>
            </w:r>
          </w:p>
        </w:tc>
        <w:tc>
          <w:tcPr>
            <w:tcW w:w="1041" w:type="dxa"/>
            <w:tcBorders>
              <w:top w:val="nil"/>
              <w:left w:val="nil"/>
              <w:bottom w:val="single" w:sz="8" w:space="0" w:color="auto"/>
              <w:right w:val="single" w:sz="8" w:space="0" w:color="auto"/>
            </w:tcBorders>
            <w:shd w:val="clear" w:color="auto" w:fill="auto"/>
            <w:noWrap/>
            <w:vAlign w:val="center"/>
            <w:hideMark/>
          </w:tcPr>
          <w:p w14:paraId="7B357B52"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1041" w:type="dxa"/>
            <w:tcBorders>
              <w:top w:val="nil"/>
              <w:left w:val="nil"/>
              <w:bottom w:val="single" w:sz="8" w:space="0" w:color="auto"/>
              <w:right w:val="single" w:sz="12" w:space="0" w:color="auto"/>
            </w:tcBorders>
            <w:shd w:val="clear" w:color="auto" w:fill="auto"/>
            <w:noWrap/>
            <w:vAlign w:val="center"/>
            <w:hideMark/>
          </w:tcPr>
          <w:p w14:paraId="4DC8EA3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538" w:type="dxa"/>
            <w:tcBorders>
              <w:top w:val="nil"/>
              <w:left w:val="nil"/>
              <w:bottom w:val="single" w:sz="8" w:space="0" w:color="auto"/>
              <w:right w:val="single" w:sz="12" w:space="0" w:color="auto"/>
            </w:tcBorders>
            <w:shd w:val="clear" w:color="auto" w:fill="auto"/>
            <w:noWrap/>
            <w:vAlign w:val="center"/>
            <w:hideMark/>
          </w:tcPr>
          <w:p w14:paraId="2FCEB39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1117" w:type="dxa"/>
            <w:tcBorders>
              <w:top w:val="nil"/>
              <w:left w:val="nil"/>
              <w:bottom w:val="single" w:sz="8" w:space="0" w:color="auto"/>
              <w:right w:val="single" w:sz="8" w:space="0" w:color="auto"/>
            </w:tcBorders>
            <w:shd w:val="clear" w:color="auto" w:fill="auto"/>
            <w:noWrap/>
            <w:vAlign w:val="center"/>
            <w:hideMark/>
          </w:tcPr>
          <w:p w14:paraId="27CBD59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1117" w:type="dxa"/>
            <w:tcBorders>
              <w:top w:val="nil"/>
              <w:left w:val="nil"/>
              <w:bottom w:val="single" w:sz="8" w:space="0" w:color="auto"/>
              <w:right w:val="single" w:sz="12" w:space="0" w:color="auto"/>
            </w:tcBorders>
            <w:shd w:val="clear" w:color="auto" w:fill="auto"/>
            <w:noWrap/>
            <w:vAlign w:val="center"/>
            <w:hideMark/>
          </w:tcPr>
          <w:p w14:paraId="51CDA46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386" w:type="dxa"/>
            <w:tcBorders>
              <w:top w:val="nil"/>
              <w:left w:val="nil"/>
              <w:bottom w:val="single" w:sz="8" w:space="0" w:color="auto"/>
              <w:right w:val="single" w:sz="12" w:space="0" w:color="auto"/>
            </w:tcBorders>
            <w:shd w:val="clear" w:color="auto" w:fill="auto"/>
            <w:noWrap/>
            <w:vAlign w:val="center"/>
            <w:hideMark/>
          </w:tcPr>
          <w:p w14:paraId="5928ACC7"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1041" w:type="dxa"/>
            <w:tcBorders>
              <w:top w:val="nil"/>
              <w:left w:val="nil"/>
              <w:bottom w:val="single" w:sz="8" w:space="0" w:color="auto"/>
              <w:right w:val="single" w:sz="8" w:space="0" w:color="auto"/>
            </w:tcBorders>
            <w:shd w:val="clear" w:color="auto" w:fill="auto"/>
            <w:noWrap/>
            <w:vAlign w:val="center"/>
            <w:hideMark/>
          </w:tcPr>
          <w:p w14:paraId="0879325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1041" w:type="dxa"/>
            <w:tcBorders>
              <w:top w:val="nil"/>
              <w:left w:val="nil"/>
              <w:bottom w:val="single" w:sz="8" w:space="0" w:color="auto"/>
              <w:right w:val="single" w:sz="12" w:space="0" w:color="auto"/>
            </w:tcBorders>
            <w:shd w:val="clear" w:color="auto" w:fill="auto"/>
            <w:noWrap/>
            <w:vAlign w:val="center"/>
            <w:hideMark/>
          </w:tcPr>
          <w:p w14:paraId="2C8C607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538" w:type="dxa"/>
            <w:tcBorders>
              <w:top w:val="nil"/>
              <w:left w:val="nil"/>
              <w:bottom w:val="single" w:sz="8" w:space="0" w:color="auto"/>
              <w:right w:val="single" w:sz="12" w:space="0" w:color="auto"/>
            </w:tcBorders>
            <w:shd w:val="clear" w:color="auto" w:fill="auto"/>
            <w:noWrap/>
            <w:vAlign w:val="center"/>
            <w:hideMark/>
          </w:tcPr>
          <w:p w14:paraId="205C6AB4"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r>
      <w:tr w:rsidR="00041B56" w:rsidRPr="00AF5EB2" w14:paraId="7B3B1424"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15162AA4"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8" w:space="0" w:color="auto"/>
              <w:right w:val="single" w:sz="12" w:space="0" w:color="auto"/>
            </w:tcBorders>
            <w:shd w:val="clear" w:color="auto" w:fill="auto"/>
            <w:noWrap/>
            <w:vAlign w:val="center"/>
            <w:hideMark/>
          </w:tcPr>
          <w:p w14:paraId="0E6E9FC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UNMED</w:t>
            </w:r>
          </w:p>
        </w:tc>
        <w:tc>
          <w:tcPr>
            <w:tcW w:w="1041" w:type="dxa"/>
            <w:tcBorders>
              <w:top w:val="nil"/>
              <w:left w:val="nil"/>
              <w:bottom w:val="single" w:sz="8" w:space="0" w:color="auto"/>
              <w:right w:val="single" w:sz="8" w:space="0" w:color="auto"/>
            </w:tcBorders>
            <w:shd w:val="clear" w:color="auto" w:fill="auto"/>
            <w:noWrap/>
            <w:vAlign w:val="center"/>
            <w:hideMark/>
          </w:tcPr>
          <w:p w14:paraId="44F3A892"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40.1 ± 10.5</w:t>
            </w:r>
          </w:p>
        </w:tc>
        <w:tc>
          <w:tcPr>
            <w:tcW w:w="1041" w:type="dxa"/>
            <w:tcBorders>
              <w:top w:val="nil"/>
              <w:left w:val="nil"/>
              <w:bottom w:val="single" w:sz="8" w:space="0" w:color="auto"/>
              <w:right w:val="single" w:sz="12" w:space="0" w:color="auto"/>
            </w:tcBorders>
            <w:shd w:val="clear" w:color="auto" w:fill="auto"/>
            <w:noWrap/>
            <w:vAlign w:val="center"/>
            <w:hideMark/>
          </w:tcPr>
          <w:p w14:paraId="5296D3B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48.3 ± 13.3</w:t>
            </w:r>
          </w:p>
        </w:tc>
        <w:tc>
          <w:tcPr>
            <w:tcW w:w="538" w:type="dxa"/>
            <w:tcBorders>
              <w:top w:val="nil"/>
              <w:left w:val="nil"/>
              <w:bottom w:val="nil"/>
              <w:right w:val="single" w:sz="12" w:space="0" w:color="auto"/>
            </w:tcBorders>
            <w:shd w:val="clear" w:color="auto" w:fill="auto"/>
            <w:noWrap/>
            <w:vAlign w:val="center"/>
            <w:hideMark/>
          </w:tcPr>
          <w:p w14:paraId="7F45C64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0.012</w:t>
            </w:r>
          </w:p>
        </w:tc>
        <w:tc>
          <w:tcPr>
            <w:tcW w:w="1117" w:type="dxa"/>
            <w:tcBorders>
              <w:top w:val="nil"/>
              <w:left w:val="nil"/>
              <w:bottom w:val="single" w:sz="8" w:space="0" w:color="auto"/>
              <w:right w:val="single" w:sz="8" w:space="0" w:color="auto"/>
            </w:tcBorders>
            <w:shd w:val="clear" w:color="auto" w:fill="auto"/>
            <w:noWrap/>
            <w:vAlign w:val="center"/>
            <w:hideMark/>
          </w:tcPr>
          <w:p w14:paraId="32D5BDE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46.1 ± 9.3</w:t>
            </w:r>
          </w:p>
        </w:tc>
        <w:tc>
          <w:tcPr>
            <w:tcW w:w="1117" w:type="dxa"/>
            <w:tcBorders>
              <w:top w:val="nil"/>
              <w:left w:val="nil"/>
              <w:bottom w:val="single" w:sz="8" w:space="0" w:color="auto"/>
              <w:right w:val="single" w:sz="12" w:space="0" w:color="auto"/>
            </w:tcBorders>
            <w:shd w:val="clear" w:color="auto" w:fill="auto"/>
            <w:noWrap/>
            <w:vAlign w:val="center"/>
            <w:hideMark/>
          </w:tcPr>
          <w:p w14:paraId="4CE44FC4"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41.8 ± 12.2</w:t>
            </w:r>
          </w:p>
        </w:tc>
        <w:tc>
          <w:tcPr>
            <w:tcW w:w="386" w:type="dxa"/>
            <w:tcBorders>
              <w:top w:val="nil"/>
              <w:left w:val="nil"/>
              <w:bottom w:val="nil"/>
              <w:right w:val="single" w:sz="12" w:space="0" w:color="auto"/>
            </w:tcBorders>
            <w:shd w:val="clear" w:color="auto" w:fill="auto"/>
            <w:noWrap/>
            <w:vAlign w:val="center"/>
            <w:hideMark/>
          </w:tcPr>
          <w:p w14:paraId="6DD4F927"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8" w:space="0" w:color="auto"/>
              <w:right w:val="single" w:sz="8" w:space="0" w:color="auto"/>
            </w:tcBorders>
            <w:shd w:val="clear" w:color="auto" w:fill="auto"/>
            <w:noWrap/>
            <w:vAlign w:val="center"/>
            <w:hideMark/>
          </w:tcPr>
          <w:p w14:paraId="1E673D0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40.3 ± 10.5</w:t>
            </w:r>
          </w:p>
        </w:tc>
        <w:tc>
          <w:tcPr>
            <w:tcW w:w="1041" w:type="dxa"/>
            <w:tcBorders>
              <w:top w:val="nil"/>
              <w:left w:val="nil"/>
              <w:bottom w:val="single" w:sz="8" w:space="0" w:color="auto"/>
              <w:right w:val="single" w:sz="12" w:space="0" w:color="auto"/>
            </w:tcBorders>
            <w:shd w:val="clear" w:color="auto" w:fill="auto"/>
            <w:noWrap/>
            <w:vAlign w:val="center"/>
            <w:hideMark/>
          </w:tcPr>
          <w:p w14:paraId="799D637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49.9 ± 13.7</w:t>
            </w:r>
          </w:p>
        </w:tc>
        <w:tc>
          <w:tcPr>
            <w:tcW w:w="538" w:type="dxa"/>
            <w:tcBorders>
              <w:top w:val="nil"/>
              <w:left w:val="nil"/>
              <w:bottom w:val="nil"/>
              <w:right w:val="single" w:sz="12" w:space="0" w:color="auto"/>
            </w:tcBorders>
            <w:shd w:val="clear" w:color="auto" w:fill="auto"/>
            <w:noWrap/>
            <w:vAlign w:val="center"/>
            <w:hideMark/>
          </w:tcPr>
          <w:p w14:paraId="25FD232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0.009</w:t>
            </w:r>
          </w:p>
        </w:tc>
      </w:tr>
      <w:tr w:rsidR="00041B56" w:rsidRPr="00AF5EB2" w14:paraId="411DD422"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24809C05"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12" w:space="0" w:color="auto"/>
              <w:right w:val="single" w:sz="12" w:space="0" w:color="auto"/>
            </w:tcBorders>
            <w:shd w:val="clear" w:color="auto" w:fill="auto"/>
            <w:noWrap/>
            <w:vAlign w:val="center"/>
            <w:hideMark/>
          </w:tcPr>
          <w:p w14:paraId="74EE37D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MED</w:t>
            </w:r>
          </w:p>
        </w:tc>
        <w:tc>
          <w:tcPr>
            <w:tcW w:w="1041" w:type="dxa"/>
            <w:tcBorders>
              <w:top w:val="nil"/>
              <w:left w:val="nil"/>
              <w:bottom w:val="single" w:sz="12" w:space="0" w:color="auto"/>
              <w:right w:val="single" w:sz="8" w:space="0" w:color="auto"/>
            </w:tcBorders>
            <w:shd w:val="clear" w:color="auto" w:fill="auto"/>
            <w:noWrap/>
            <w:vAlign w:val="center"/>
            <w:hideMark/>
          </w:tcPr>
          <w:p w14:paraId="71E2277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44.5 ± 7.8</w:t>
            </w:r>
          </w:p>
        </w:tc>
        <w:tc>
          <w:tcPr>
            <w:tcW w:w="1041" w:type="dxa"/>
            <w:tcBorders>
              <w:top w:val="nil"/>
              <w:left w:val="nil"/>
              <w:bottom w:val="single" w:sz="12" w:space="0" w:color="auto"/>
              <w:right w:val="single" w:sz="12" w:space="0" w:color="auto"/>
            </w:tcBorders>
            <w:shd w:val="clear" w:color="auto" w:fill="auto"/>
            <w:noWrap/>
            <w:vAlign w:val="center"/>
            <w:hideMark/>
          </w:tcPr>
          <w:p w14:paraId="0C122A0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40.2 ± 14.3</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2FE3F264"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12" w:space="0" w:color="auto"/>
              <w:right w:val="single" w:sz="8" w:space="0" w:color="auto"/>
            </w:tcBorders>
            <w:shd w:val="clear" w:color="auto" w:fill="auto"/>
            <w:noWrap/>
            <w:vAlign w:val="center"/>
            <w:hideMark/>
          </w:tcPr>
          <w:p w14:paraId="56D6AC9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42.8 ± 11.5</w:t>
            </w:r>
          </w:p>
        </w:tc>
        <w:tc>
          <w:tcPr>
            <w:tcW w:w="1117" w:type="dxa"/>
            <w:tcBorders>
              <w:top w:val="nil"/>
              <w:left w:val="nil"/>
              <w:bottom w:val="single" w:sz="12" w:space="0" w:color="auto"/>
              <w:right w:val="single" w:sz="12" w:space="0" w:color="auto"/>
            </w:tcBorders>
            <w:shd w:val="clear" w:color="auto" w:fill="auto"/>
            <w:noWrap/>
            <w:vAlign w:val="center"/>
            <w:hideMark/>
          </w:tcPr>
          <w:p w14:paraId="04A8C50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44.2 ± 12.8</w:t>
            </w:r>
          </w:p>
        </w:tc>
        <w:tc>
          <w:tcPr>
            <w:tcW w:w="386" w:type="dxa"/>
            <w:tcBorders>
              <w:top w:val="single" w:sz="8" w:space="0" w:color="auto"/>
              <w:left w:val="nil"/>
              <w:bottom w:val="single" w:sz="12" w:space="0" w:color="auto"/>
              <w:right w:val="single" w:sz="12" w:space="0" w:color="auto"/>
            </w:tcBorders>
            <w:shd w:val="clear" w:color="auto" w:fill="auto"/>
            <w:noWrap/>
            <w:vAlign w:val="center"/>
            <w:hideMark/>
          </w:tcPr>
          <w:p w14:paraId="599C382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12" w:space="0" w:color="auto"/>
              <w:right w:val="single" w:sz="8" w:space="0" w:color="auto"/>
            </w:tcBorders>
            <w:shd w:val="clear" w:color="auto" w:fill="auto"/>
            <w:noWrap/>
            <w:vAlign w:val="center"/>
            <w:hideMark/>
          </w:tcPr>
          <w:p w14:paraId="5923CF84"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46.2 ± 7.8</w:t>
            </w:r>
          </w:p>
        </w:tc>
        <w:tc>
          <w:tcPr>
            <w:tcW w:w="1041" w:type="dxa"/>
            <w:tcBorders>
              <w:top w:val="nil"/>
              <w:left w:val="nil"/>
              <w:bottom w:val="single" w:sz="12" w:space="0" w:color="auto"/>
              <w:right w:val="single" w:sz="12" w:space="0" w:color="auto"/>
            </w:tcBorders>
            <w:shd w:val="clear" w:color="auto" w:fill="auto"/>
            <w:noWrap/>
            <w:vAlign w:val="center"/>
            <w:hideMark/>
          </w:tcPr>
          <w:p w14:paraId="4DDCEB7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39.1 ± 10.5</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2F433A3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78FA1397" w14:textId="77777777" w:rsidTr="00041B56">
        <w:trPr>
          <w:trHeight w:val="285"/>
        </w:trPr>
        <w:tc>
          <w:tcPr>
            <w:tcW w:w="1320" w:type="dxa"/>
            <w:vMerge w:val="restart"/>
            <w:tcBorders>
              <w:top w:val="nil"/>
              <w:left w:val="single" w:sz="8" w:space="0" w:color="auto"/>
              <w:bottom w:val="single" w:sz="12" w:space="0" w:color="000000"/>
              <w:right w:val="single" w:sz="12" w:space="0" w:color="auto"/>
            </w:tcBorders>
            <w:shd w:val="clear" w:color="auto" w:fill="auto"/>
            <w:vAlign w:val="center"/>
            <w:hideMark/>
          </w:tcPr>
          <w:p w14:paraId="305FE901"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 xml:space="preserve">PANSS </w:t>
            </w:r>
            <w:proofErr w:type="spellStart"/>
            <w:r w:rsidRPr="00AF5EB2">
              <w:rPr>
                <w:rFonts w:ascii="Arial" w:eastAsia="Times New Roman" w:hAnsi="Arial" w:cs="Arial"/>
                <w:color w:val="000000"/>
                <w:sz w:val="18"/>
                <w:szCs w:val="18"/>
                <w:lang w:eastAsia="de-DE"/>
              </w:rPr>
              <w:t>pos</w:t>
            </w:r>
            <w:proofErr w:type="spellEnd"/>
            <w:r w:rsidRPr="00AF5EB2">
              <w:rPr>
                <w:rFonts w:ascii="Arial" w:eastAsia="Times New Roman" w:hAnsi="Arial" w:cs="Arial"/>
                <w:color w:val="000000"/>
                <w:sz w:val="18"/>
                <w:szCs w:val="18"/>
                <w:lang w:eastAsia="de-DE"/>
              </w:rPr>
              <w:br/>
            </w:r>
            <w:proofErr w:type="spellStart"/>
            <w:r w:rsidRPr="00AF5EB2">
              <w:rPr>
                <w:rFonts w:ascii="Arial" w:eastAsia="Times New Roman" w:hAnsi="Arial" w:cs="Arial"/>
                <w:i/>
                <w:iCs/>
                <w:color w:val="000000"/>
                <w:sz w:val="18"/>
                <w:szCs w:val="18"/>
                <w:lang w:eastAsia="de-DE"/>
              </w:rPr>
              <w:t>mean</w:t>
            </w:r>
            <w:proofErr w:type="spellEnd"/>
            <w:r w:rsidRPr="00AF5EB2">
              <w:rPr>
                <w:rFonts w:ascii="Arial" w:eastAsia="Times New Roman" w:hAnsi="Arial" w:cs="Arial"/>
                <w:i/>
                <w:iCs/>
                <w:color w:val="000000"/>
                <w:sz w:val="18"/>
                <w:szCs w:val="18"/>
                <w:lang w:eastAsia="de-DE"/>
              </w:rPr>
              <w:t xml:space="preserve"> ± SD</w:t>
            </w:r>
          </w:p>
        </w:tc>
        <w:tc>
          <w:tcPr>
            <w:tcW w:w="760" w:type="dxa"/>
            <w:tcBorders>
              <w:top w:val="nil"/>
              <w:left w:val="nil"/>
              <w:bottom w:val="single" w:sz="8" w:space="0" w:color="auto"/>
              <w:right w:val="single" w:sz="12" w:space="0" w:color="auto"/>
            </w:tcBorders>
            <w:shd w:val="clear" w:color="auto" w:fill="auto"/>
            <w:noWrap/>
            <w:vAlign w:val="center"/>
            <w:hideMark/>
          </w:tcPr>
          <w:p w14:paraId="6A7A9E3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HC</w:t>
            </w:r>
          </w:p>
        </w:tc>
        <w:tc>
          <w:tcPr>
            <w:tcW w:w="1041" w:type="dxa"/>
            <w:tcBorders>
              <w:top w:val="nil"/>
              <w:left w:val="nil"/>
              <w:bottom w:val="single" w:sz="8" w:space="0" w:color="auto"/>
              <w:right w:val="single" w:sz="8" w:space="0" w:color="auto"/>
            </w:tcBorders>
            <w:shd w:val="clear" w:color="auto" w:fill="auto"/>
            <w:noWrap/>
            <w:vAlign w:val="center"/>
            <w:hideMark/>
          </w:tcPr>
          <w:p w14:paraId="7D15399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1041" w:type="dxa"/>
            <w:tcBorders>
              <w:top w:val="nil"/>
              <w:left w:val="nil"/>
              <w:bottom w:val="single" w:sz="8" w:space="0" w:color="auto"/>
              <w:right w:val="single" w:sz="12" w:space="0" w:color="auto"/>
            </w:tcBorders>
            <w:shd w:val="clear" w:color="auto" w:fill="auto"/>
            <w:noWrap/>
            <w:vAlign w:val="center"/>
            <w:hideMark/>
          </w:tcPr>
          <w:p w14:paraId="324F2ED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538" w:type="dxa"/>
            <w:tcBorders>
              <w:top w:val="nil"/>
              <w:left w:val="nil"/>
              <w:bottom w:val="single" w:sz="8" w:space="0" w:color="auto"/>
              <w:right w:val="single" w:sz="12" w:space="0" w:color="auto"/>
            </w:tcBorders>
            <w:shd w:val="clear" w:color="auto" w:fill="auto"/>
            <w:noWrap/>
            <w:vAlign w:val="center"/>
            <w:hideMark/>
          </w:tcPr>
          <w:p w14:paraId="22C5F2C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8" w:space="0" w:color="auto"/>
              <w:right w:val="single" w:sz="8" w:space="0" w:color="auto"/>
            </w:tcBorders>
            <w:shd w:val="clear" w:color="auto" w:fill="auto"/>
            <w:noWrap/>
            <w:vAlign w:val="center"/>
            <w:hideMark/>
          </w:tcPr>
          <w:p w14:paraId="1EFEDCD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1117" w:type="dxa"/>
            <w:tcBorders>
              <w:top w:val="nil"/>
              <w:left w:val="nil"/>
              <w:bottom w:val="single" w:sz="8" w:space="0" w:color="auto"/>
              <w:right w:val="single" w:sz="12" w:space="0" w:color="auto"/>
            </w:tcBorders>
            <w:shd w:val="clear" w:color="auto" w:fill="auto"/>
            <w:noWrap/>
            <w:vAlign w:val="center"/>
            <w:hideMark/>
          </w:tcPr>
          <w:p w14:paraId="326AC7D9"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386" w:type="dxa"/>
            <w:tcBorders>
              <w:top w:val="nil"/>
              <w:left w:val="nil"/>
              <w:bottom w:val="single" w:sz="8" w:space="0" w:color="auto"/>
              <w:right w:val="single" w:sz="12" w:space="0" w:color="auto"/>
            </w:tcBorders>
            <w:shd w:val="clear" w:color="auto" w:fill="auto"/>
            <w:noWrap/>
            <w:vAlign w:val="center"/>
            <w:hideMark/>
          </w:tcPr>
          <w:p w14:paraId="45819BF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8" w:space="0" w:color="auto"/>
              <w:right w:val="single" w:sz="8" w:space="0" w:color="auto"/>
            </w:tcBorders>
            <w:shd w:val="clear" w:color="auto" w:fill="auto"/>
            <w:noWrap/>
            <w:vAlign w:val="center"/>
            <w:hideMark/>
          </w:tcPr>
          <w:p w14:paraId="1848F4D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1041" w:type="dxa"/>
            <w:tcBorders>
              <w:top w:val="nil"/>
              <w:left w:val="nil"/>
              <w:bottom w:val="single" w:sz="8" w:space="0" w:color="auto"/>
              <w:right w:val="single" w:sz="12" w:space="0" w:color="auto"/>
            </w:tcBorders>
            <w:shd w:val="clear" w:color="auto" w:fill="auto"/>
            <w:noWrap/>
            <w:vAlign w:val="center"/>
            <w:hideMark/>
          </w:tcPr>
          <w:p w14:paraId="41E50EE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538" w:type="dxa"/>
            <w:tcBorders>
              <w:top w:val="nil"/>
              <w:left w:val="nil"/>
              <w:bottom w:val="single" w:sz="8" w:space="0" w:color="auto"/>
              <w:right w:val="single" w:sz="12" w:space="0" w:color="auto"/>
            </w:tcBorders>
            <w:shd w:val="clear" w:color="auto" w:fill="auto"/>
            <w:noWrap/>
            <w:vAlign w:val="center"/>
            <w:hideMark/>
          </w:tcPr>
          <w:p w14:paraId="0B7A96D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14B1E462"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2CCE855D"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8" w:space="0" w:color="auto"/>
              <w:right w:val="single" w:sz="12" w:space="0" w:color="auto"/>
            </w:tcBorders>
            <w:shd w:val="clear" w:color="auto" w:fill="auto"/>
            <w:noWrap/>
            <w:vAlign w:val="center"/>
            <w:hideMark/>
          </w:tcPr>
          <w:p w14:paraId="09DEFDDB"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UNMED</w:t>
            </w:r>
          </w:p>
        </w:tc>
        <w:tc>
          <w:tcPr>
            <w:tcW w:w="1041" w:type="dxa"/>
            <w:tcBorders>
              <w:top w:val="nil"/>
              <w:left w:val="nil"/>
              <w:bottom w:val="single" w:sz="8" w:space="0" w:color="auto"/>
              <w:right w:val="single" w:sz="8" w:space="0" w:color="auto"/>
            </w:tcBorders>
            <w:shd w:val="clear" w:color="auto" w:fill="auto"/>
            <w:noWrap/>
            <w:vAlign w:val="center"/>
            <w:hideMark/>
          </w:tcPr>
          <w:p w14:paraId="4ABD6F7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21.8 ± 5.7</w:t>
            </w:r>
          </w:p>
        </w:tc>
        <w:tc>
          <w:tcPr>
            <w:tcW w:w="1041" w:type="dxa"/>
            <w:tcBorders>
              <w:top w:val="nil"/>
              <w:left w:val="nil"/>
              <w:bottom w:val="single" w:sz="8" w:space="0" w:color="auto"/>
              <w:right w:val="single" w:sz="12" w:space="0" w:color="auto"/>
            </w:tcBorders>
            <w:shd w:val="clear" w:color="auto" w:fill="auto"/>
            <w:noWrap/>
            <w:vAlign w:val="center"/>
            <w:hideMark/>
          </w:tcPr>
          <w:p w14:paraId="6069BE7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22.1 ± 6.9</w:t>
            </w:r>
          </w:p>
        </w:tc>
        <w:tc>
          <w:tcPr>
            <w:tcW w:w="538" w:type="dxa"/>
            <w:tcBorders>
              <w:top w:val="nil"/>
              <w:left w:val="nil"/>
              <w:bottom w:val="nil"/>
              <w:right w:val="single" w:sz="12" w:space="0" w:color="auto"/>
            </w:tcBorders>
            <w:shd w:val="clear" w:color="auto" w:fill="auto"/>
            <w:noWrap/>
            <w:vAlign w:val="center"/>
            <w:hideMark/>
          </w:tcPr>
          <w:p w14:paraId="53BD72D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8" w:space="0" w:color="auto"/>
              <w:right w:val="single" w:sz="8" w:space="0" w:color="auto"/>
            </w:tcBorders>
            <w:shd w:val="clear" w:color="auto" w:fill="auto"/>
            <w:noWrap/>
            <w:vAlign w:val="center"/>
            <w:hideMark/>
          </w:tcPr>
          <w:p w14:paraId="25EC5DA1"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23.2 ± 6.4</w:t>
            </w:r>
          </w:p>
        </w:tc>
        <w:tc>
          <w:tcPr>
            <w:tcW w:w="1117" w:type="dxa"/>
            <w:tcBorders>
              <w:top w:val="nil"/>
              <w:left w:val="nil"/>
              <w:bottom w:val="single" w:sz="8" w:space="0" w:color="auto"/>
              <w:right w:val="single" w:sz="12" w:space="0" w:color="auto"/>
            </w:tcBorders>
            <w:shd w:val="clear" w:color="auto" w:fill="auto"/>
            <w:noWrap/>
            <w:vAlign w:val="center"/>
            <w:hideMark/>
          </w:tcPr>
          <w:p w14:paraId="77D0BF0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21.6 ± 6.0</w:t>
            </w:r>
          </w:p>
        </w:tc>
        <w:tc>
          <w:tcPr>
            <w:tcW w:w="386" w:type="dxa"/>
            <w:tcBorders>
              <w:top w:val="nil"/>
              <w:left w:val="nil"/>
              <w:bottom w:val="nil"/>
              <w:right w:val="single" w:sz="12" w:space="0" w:color="auto"/>
            </w:tcBorders>
            <w:shd w:val="clear" w:color="auto" w:fill="auto"/>
            <w:noWrap/>
            <w:vAlign w:val="center"/>
            <w:hideMark/>
          </w:tcPr>
          <w:p w14:paraId="1E3E669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8" w:space="0" w:color="auto"/>
              <w:right w:val="single" w:sz="8" w:space="0" w:color="auto"/>
            </w:tcBorders>
            <w:shd w:val="clear" w:color="auto" w:fill="auto"/>
            <w:noWrap/>
            <w:vAlign w:val="center"/>
            <w:hideMark/>
          </w:tcPr>
          <w:p w14:paraId="5AF15A22"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21.5 ± 6.5</w:t>
            </w:r>
          </w:p>
        </w:tc>
        <w:tc>
          <w:tcPr>
            <w:tcW w:w="1041" w:type="dxa"/>
            <w:tcBorders>
              <w:top w:val="nil"/>
              <w:left w:val="nil"/>
              <w:bottom w:val="single" w:sz="8" w:space="0" w:color="auto"/>
              <w:right w:val="single" w:sz="12" w:space="0" w:color="auto"/>
            </w:tcBorders>
            <w:shd w:val="clear" w:color="auto" w:fill="auto"/>
            <w:noWrap/>
            <w:vAlign w:val="center"/>
            <w:hideMark/>
          </w:tcPr>
          <w:p w14:paraId="781BB08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22.9 ± 7.1</w:t>
            </w:r>
          </w:p>
        </w:tc>
        <w:tc>
          <w:tcPr>
            <w:tcW w:w="538" w:type="dxa"/>
            <w:tcBorders>
              <w:top w:val="nil"/>
              <w:left w:val="nil"/>
              <w:bottom w:val="nil"/>
              <w:right w:val="single" w:sz="12" w:space="0" w:color="auto"/>
            </w:tcBorders>
            <w:shd w:val="clear" w:color="auto" w:fill="auto"/>
            <w:noWrap/>
            <w:vAlign w:val="center"/>
            <w:hideMark/>
          </w:tcPr>
          <w:p w14:paraId="59510822"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228C7FE1"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079349E3"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12" w:space="0" w:color="auto"/>
              <w:right w:val="single" w:sz="12" w:space="0" w:color="auto"/>
            </w:tcBorders>
            <w:shd w:val="clear" w:color="auto" w:fill="auto"/>
            <w:noWrap/>
            <w:vAlign w:val="center"/>
            <w:hideMark/>
          </w:tcPr>
          <w:p w14:paraId="38864B7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MED</w:t>
            </w:r>
          </w:p>
        </w:tc>
        <w:tc>
          <w:tcPr>
            <w:tcW w:w="1041" w:type="dxa"/>
            <w:tcBorders>
              <w:top w:val="nil"/>
              <w:left w:val="nil"/>
              <w:bottom w:val="single" w:sz="12" w:space="0" w:color="auto"/>
              <w:right w:val="single" w:sz="8" w:space="0" w:color="auto"/>
            </w:tcBorders>
            <w:shd w:val="clear" w:color="auto" w:fill="auto"/>
            <w:noWrap/>
            <w:vAlign w:val="center"/>
            <w:hideMark/>
          </w:tcPr>
          <w:p w14:paraId="130A622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22.3 ± 6.5</w:t>
            </w:r>
          </w:p>
        </w:tc>
        <w:tc>
          <w:tcPr>
            <w:tcW w:w="1041" w:type="dxa"/>
            <w:tcBorders>
              <w:top w:val="nil"/>
              <w:left w:val="nil"/>
              <w:bottom w:val="single" w:sz="12" w:space="0" w:color="auto"/>
              <w:right w:val="single" w:sz="12" w:space="0" w:color="auto"/>
            </w:tcBorders>
            <w:shd w:val="clear" w:color="auto" w:fill="auto"/>
            <w:noWrap/>
            <w:vAlign w:val="center"/>
            <w:hideMark/>
          </w:tcPr>
          <w:p w14:paraId="106391E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19.5 ± 7.8</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56E07BA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12" w:space="0" w:color="auto"/>
              <w:right w:val="single" w:sz="8" w:space="0" w:color="auto"/>
            </w:tcBorders>
            <w:shd w:val="clear" w:color="auto" w:fill="auto"/>
            <w:noWrap/>
            <w:vAlign w:val="center"/>
            <w:hideMark/>
          </w:tcPr>
          <w:p w14:paraId="7CF43C09"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20.0 ± 8.3</w:t>
            </w:r>
          </w:p>
        </w:tc>
        <w:tc>
          <w:tcPr>
            <w:tcW w:w="1117" w:type="dxa"/>
            <w:tcBorders>
              <w:top w:val="nil"/>
              <w:left w:val="nil"/>
              <w:bottom w:val="single" w:sz="12" w:space="0" w:color="auto"/>
              <w:right w:val="single" w:sz="12" w:space="0" w:color="auto"/>
            </w:tcBorders>
            <w:shd w:val="clear" w:color="auto" w:fill="auto"/>
            <w:noWrap/>
            <w:vAlign w:val="center"/>
            <w:hideMark/>
          </w:tcPr>
          <w:p w14:paraId="40B00FF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21.8 ± 7.1</w:t>
            </w:r>
          </w:p>
        </w:tc>
        <w:tc>
          <w:tcPr>
            <w:tcW w:w="386" w:type="dxa"/>
            <w:tcBorders>
              <w:top w:val="single" w:sz="8" w:space="0" w:color="auto"/>
              <w:left w:val="nil"/>
              <w:bottom w:val="single" w:sz="12" w:space="0" w:color="auto"/>
              <w:right w:val="single" w:sz="12" w:space="0" w:color="auto"/>
            </w:tcBorders>
            <w:shd w:val="clear" w:color="auto" w:fill="auto"/>
            <w:noWrap/>
            <w:vAlign w:val="center"/>
            <w:hideMark/>
          </w:tcPr>
          <w:p w14:paraId="3D6169B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12" w:space="0" w:color="auto"/>
              <w:right w:val="single" w:sz="8" w:space="0" w:color="auto"/>
            </w:tcBorders>
            <w:shd w:val="clear" w:color="auto" w:fill="auto"/>
            <w:noWrap/>
            <w:vAlign w:val="center"/>
            <w:hideMark/>
          </w:tcPr>
          <w:p w14:paraId="5D229742"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22.3 ± 5.7</w:t>
            </w:r>
          </w:p>
        </w:tc>
        <w:tc>
          <w:tcPr>
            <w:tcW w:w="1041" w:type="dxa"/>
            <w:tcBorders>
              <w:top w:val="nil"/>
              <w:left w:val="nil"/>
              <w:bottom w:val="single" w:sz="12" w:space="0" w:color="auto"/>
              <w:right w:val="single" w:sz="12" w:space="0" w:color="auto"/>
            </w:tcBorders>
            <w:shd w:val="clear" w:color="auto" w:fill="auto"/>
            <w:noWrap/>
            <w:vAlign w:val="center"/>
            <w:hideMark/>
          </w:tcPr>
          <w:p w14:paraId="131194C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18.3 ± 7.7</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2485229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5422EE2C" w14:textId="77777777" w:rsidTr="00041B56">
        <w:trPr>
          <w:trHeight w:val="285"/>
        </w:trPr>
        <w:tc>
          <w:tcPr>
            <w:tcW w:w="1320" w:type="dxa"/>
            <w:vMerge w:val="restart"/>
            <w:tcBorders>
              <w:top w:val="nil"/>
              <w:left w:val="single" w:sz="8" w:space="0" w:color="auto"/>
              <w:bottom w:val="single" w:sz="12" w:space="0" w:color="000000"/>
              <w:right w:val="single" w:sz="12" w:space="0" w:color="auto"/>
            </w:tcBorders>
            <w:shd w:val="clear" w:color="auto" w:fill="auto"/>
            <w:vAlign w:val="center"/>
            <w:hideMark/>
          </w:tcPr>
          <w:p w14:paraId="031294B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 xml:space="preserve">PANSS </w:t>
            </w:r>
            <w:proofErr w:type="spellStart"/>
            <w:r w:rsidRPr="00AF5EB2">
              <w:rPr>
                <w:rFonts w:ascii="Arial" w:eastAsia="Times New Roman" w:hAnsi="Arial" w:cs="Arial"/>
                <w:color w:val="000000"/>
                <w:sz w:val="18"/>
                <w:szCs w:val="18"/>
                <w:lang w:eastAsia="de-DE"/>
              </w:rPr>
              <w:t>neg</w:t>
            </w:r>
            <w:proofErr w:type="spellEnd"/>
            <w:r w:rsidRPr="00AF5EB2">
              <w:rPr>
                <w:rFonts w:ascii="Arial" w:eastAsia="Times New Roman" w:hAnsi="Arial" w:cs="Arial"/>
                <w:color w:val="000000"/>
                <w:sz w:val="18"/>
                <w:szCs w:val="18"/>
                <w:lang w:eastAsia="de-DE"/>
              </w:rPr>
              <w:br/>
            </w:r>
            <w:proofErr w:type="spellStart"/>
            <w:r w:rsidRPr="00AF5EB2">
              <w:rPr>
                <w:rFonts w:ascii="Arial" w:eastAsia="Times New Roman" w:hAnsi="Arial" w:cs="Arial"/>
                <w:i/>
                <w:iCs/>
                <w:color w:val="000000"/>
                <w:sz w:val="18"/>
                <w:szCs w:val="18"/>
                <w:lang w:eastAsia="de-DE"/>
              </w:rPr>
              <w:t>mean</w:t>
            </w:r>
            <w:proofErr w:type="spellEnd"/>
            <w:r w:rsidRPr="00AF5EB2">
              <w:rPr>
                <w:rFonts w:ascii="Arial" w:eastAsia="Times New Roman" w:hAnsi="Arial" w:cs="Arial"/>
                <w:i/>
                <w:iCs/>
                <w:color w:val="000000"/>
                <w:sz w:val="18"/>
                <w:szCs w:val="18"/>
                <w:lang w:eastAsia="de-DE"/>
              </w:rPr>
              <w:t xml:space="preserve"> ± SD</w:t>
            </w:r>
          </w:p>
        </w:tc>
        <w:tc>
          <w:tcPr>
            <w:tcW w:w="760" w:type="dxa"/>
            <w:tcBorders>
              <w:top w:val="nil"/>
              <w:left w:val="nil"/>
              <w:bottom w:val="single" w:sz="8" w:space="0" w:color="auto"/>
              <w:right w:val="single" w:sz="12" w:space="0" w:color="auto"/>
            </w:tcBorders>
            <w:shd w:val="clear" w:color="auto" w:fill="auto"/>
            <w:noWrap/>
            <w:vAlign w:val="center"/>
            <w:hideMark/>
          </w:tcPr>
          <w:p w14:paraId="7AE0BA6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HC</w:t>
            </w:r>
          </w:p>
        </w:tc>
        <w:tc>
          <w:tcPr>
            <w:tcW w:w="1041" w:type="dxa"/>
            <w:tcBorders>
              <w:top w:val="nil"/>
              <w:left w:val="nil"/>
              <w:bottom w:val="single" w:sz="8" w:space="0" w:color="auto"/>
              <w:right w:val="single" w:sz="8" w:space="0" w:color="auto"/>
            </w:tcBorders>
            <w:shd w:val="clear" w:color="auto" w:fill="auto"/>
            <w:noWrap/>
            <w:vAlign w:val="center"/>
            <w:hideMark/>
          </w:tcPr>
          <w:p w14:paraId="1A5BCD8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1041" w:type="dxa"/>
            <w:tcBorders>
              <w:top w:val="nil"/>
              <w:left w:val="nil"/>
              <w:bottom w:val="single" w:sz="8" w:space="0" w:color="auto"/>
              <w:right w:val="single" w:sz="12" w:space="0" w:color="auto"/>
            </w:tcBorders>
            <w:shd w:val="clear" w:color="auto" w:fill="auto"/>
            <w:noWrap/>
            <w:vAlign w:val="center"/>
            <w:hideMark/>
          </w:tcPr>
          <w:p w14:paraId="4EE95364"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538" w:type="dxa"/>
            <w:tcBorders>
              <w:top w:val="nil"/>
              <w:left w:val="nil"/>
              <w:bottom w:val="single" w:sz="8" w:space="0" w:color="auto"/>
              <w:right w:val="single" w:sz="12" w:space="0" w:color="auto"/>
            </w:tcBorders>
            <w:shd w:val="clear" w:color="auto" w:fill="auto"/>
            <w:noWrap/>
            <w:vAlign w:val="center"/>
            <w:hideMark/>
          </w:tcPr>
          <w:p w14:paraId="683113D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8" w:space="0" w:color="auto"/>
              <w:right w:val="single" w:sz="8" w:space="0" w:color="auto"/>
            </w:tcBorders>
            <w:shd w:val="clear" w:color="auto" w:fill="auto"/>
            <w:noWrap/>
            <w:vAlign w:val="center"/>
            <w:hideMark/>
          </w:tcPr>
          <w:p w14:paraId="3DD4251C"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1117" w:type="dxa"/>
            <w:tcBorders>
              <w:top w:val="nil"/>
              <w:left w:val="nil"/>
              <w:bottom w:val="single" w:sz="8" w:space="0" w:color="auto"/>
              <w:right w:val="single" w:sz="12" w:space="0" w:color="auto"/>
            </w:tcBorders>
            <w:shd w:val="clear" w:color="auto" w:fill="auto"/>
            <w:noWrap/>
            <w:vAlign w:val="center"/>
            <w:hideMark/>
          </w:tcPr>
          <w:p w14:paraId="0EA06783"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386" w:type="dxa"/>
            <w:tcBorders>
              <w:top w:val="nil"/>
              <w:left w:val="nil"/>
              <w:bottom w:val="single" w:sz="8" w:space="0" w:color="auto"/>
              <w:right w:val="single" w:sz="12" w:space="0" w:color="auto"/>
            </w:tcBorders>
            <w:shd w:val="clear" w:color="auto" w:fill="auto"/>
            <w:noWrap/>
            <w:vAlign w:val="center"/>
            <w:hideMark/>
          </w:tcPr>
          <w:p w14:paraId="3AAFB2E1"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8" w:space="0" w:color="auto"/>
              <w:right w:val="single" w:sz="8" w:space="0" w:color="auto"/>
            </w:tcBorders>
            <w:shd w:val="clear" w:color="auto" w:fill="auto"/>
            <w:noWrap/>
            <w:vAlign w:val="center"/>
            <w:hideMark/>
          </w:tcPr>
          <w:p w14:paraId="016E349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1041" w:type="dxa"/>
            <w:tcBorders>
              <w:top w:val="nil"/>
              <w:left w:val="nil"/>
              <w:bottom w:val="single" w:sz="8" w:space="0" w:color="auto"/>
              <w:right w:val="single" w:sz="12" w:space="0" w:color="auto"/>
            </w:tcBorders>
            <w:shd w:val="clear" w:color="auto" w:fill="auto"/>
            <w:noWrap/>
            <w:vAlign w:val="center"/>
            <w:hideMark/>
          </w:tcPr>
          <w:p w14:paraId="7BE51A7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NA</w:t>
            </w:r>
          </w:p>
        </w:tc>
        <w:tc>
          <w:tcPr>
            <w:tcW w:w="538" w:type="dxa"/>
            <w:tcBorders>
              <w:top w:val="nil"/>
              <w:left w:val="nil"/>
              <w:bottom w:val="single" w:sz="8" w:space="0" w:color="auto"/>
              <w:right w:val="single" w:sz="12" w:space="0" w:color="auto"/>
            </w:tcBorders>
            <w:shd w:val="clear" w:color="auto" w:fill="auto"/>
            <w:noWrap/>
            <w:vAlign w:val="center"/>
            <w:hideMark/>
          </w:tcPr>
          <w:p w14:paraId="1F35204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2F8E1DE1"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5B17ED4B"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8" w:space="0" w:color="auto"/>
              <w:right w:val="single" w:sz="12" w:space="0" w:color="auto"/>
            </w:tcBorders>
            <w:shd w:val="clear" w:color="auto" w:fill="auto"/>
            <w:noWrap/>
            <w:vAlign w:val="center"/>
            <w:hideMark/>
          </w:tcPr>
          <w:p w14:paraId="3FF731E2"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UNMED</w:t>
            </w:r>
          </w:p>
        </w:tc>
        <w:tc>
          <w:tcPr>
            <w:tcW w:w="1041" w:type="dxa"/>
            <w:tcBorders>
              <w:top w:val="nil"/>
              <w:left w:val="nil"/>
              <w:bottom w:val="single" w:sz="8" w:space="0" w:color="auto"/>
              <w:right w:val="single" w:sz="8" w:space="0" w:color="auto"/>
            </w:tcBorders>
            <w:shd w:val="clear" w:color="auto" w:fill="auto"/>
            <w:noWrap/>
            <w:vAlign w:val="center"/>
            <w:hideMark/>
          </w:tcPr>
          <w:p w14:paraId="09418A9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20.3 ± 8.5</w:t>
            </w:r>
          </w:p>
        </w:tc>
        <w:tc>
          <w:tcPr>
            <w:tcW w:w="1041" w:type="dxa"/>
            <w:tcBorders>
              <w:top w:val="nil"/>
              <w:left w:val="nil"/>
              <w:bottom w:val="single" w:sz="8" w:space="0" w:color="auto"/>
              <w:right w:val="single" w:sz="12" w:space="0" w:color="auto"/>
            </w:tcBorders>
            <w:shd w:val="clear" w:color="auto" w:fill="auto"/>
            <w:noWrap/>
            <w:vAlign w:val="center"/>
            <w:hideMark/>
          </w:tcPr>
          <w:p w14:paraId="326D798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25.1 ± 8.1</w:t>
            </w:r>
          </w:p>
        </w:tc>
        <w:tc>
          <w:tcPr>
            <w:tcW w:w="538" w:type="dxa"/>
            <w:tcBorders>
              <w:top w:val="nil"/>
              <w:left w:val="nil"/>
              <w:bottom w:val="nil"/>
              <w:right w:val="single" w:sz="12" w:space="0" w:color="auto"/>
            </w:tcBorders>
            <w:shd w:val="clear" w:color="auto" w:fill="auto"/>
            <w:noWrap/>
            <w:vAlign w:val="center"/>
            <w:hideMark/>
          </w:tcPr>
          <w:p w14:paraId="2CDBE0E6"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0.044</w:t>
            </w:r>
          </w:p>
        </w:tc>
        <w:tc>
          <w:tcPr>
            <w:tcW w:w="1117" w:type="dxa"/>
            <w:tcBorders>
              <w:top w:val="nil"/>
              <w:left w:val="nil"/>
              <w:bottom w:val="single" w:sz="8" w:space="0" w:color="auto"/>
              <w:right w:val="single" w:sz="8" w:space="0" w:color="auto"/>
            </w:tcBorders>
            <w:shd w:val="clear" w:color="auto" w:fill="auto"/>
            <w:noWrap/>
            <w:vAlign w:val="center"/>
            <w:hideMark/>
          </w:tcPr>
          <w:p w14:paraId="0A4F9B85"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24.8 ± 8.0</w:t>
            </w:r>
          </w:p>
        </w:tc>
        <w:tc>
          <w:tcPr>
            <w:tcW w:w="1117" w:type="dxa"/>
            <w:tcBorders>
              <w:top w:val="nil"/>
              <w:left w:val="nil"/>
              <w:bottom w:val="single" w:sz="8" w:space="0" w:color="auto"/>
              <w:right w:val="single" w:sz="12" w:space="0" w:color="auto"/>
            </w:tcBorders>
            <w:shd w:val="clear" w:color="auto" w:fill="auto"/>
            <w:noWrap/>
            <w:vAlign w:val="center"/>
            <w:hideMark/>
          </w:tcPr>
          <w:p w14:paraId="2B0DE721"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21.6 ± 8.7</w:t>
            </w:r>
          </w:p>
        </w:tc>
        <w:tc>
          <w:tcPr>
            <w:tcW w:w="386" w:type="dxa"/>
            <w:tcBorders>
              <w:top w:val="nil"/>
              <w:left w:val="nil"/>
              <w:bottom w:val="nil"/>
              <w:right w:val="single" w:sz="12" w:space="0" w:color="auto"/>
            </w:tcBorders>
            <w:shd w:val="clear" w:color="auto" w:fill="auto"/>
            <w:noWrap/>
            <w:vAlign w:val="center"/>
            <w:hideMark/>
          </w:tcPr>
          <w:p w14:paraId="4F689E1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8" w:space="0" w:color="auto"/>
              <w:right w:val="single" w:sz="8" w:space="0" w:color="auto"/>
            </w:tcBorders>
            <w:shd w:val="clear" w:color="auto" w:fill="auto"/>
            <w:noWrap/>
            <w:vAlign w:val="center"/>
            <w:hideMark/>
          </w:tcPr>
          <w:p w14:paraId="7B861F5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20.9 ± 8.6</w:t>
            </w:r>
          </w:p>
        </w:tc>
        <w:tc>
          <w:tcPr>
            <w:tcW w:w="1041" w:type="dxa"/>
            <w:tcBorders>
              <w:top w:val="nil"/>
              <w:left w:val="nil"/>
              <w:bottom w:val="single" w:sz="8" w:space="0" w:color="auto"/>
              <w:right w:val="single" w:sz="12" w:space="0" w:color="auto"/>
            </w:tcBorders>
            <w:shd w:val="clear" w:color="auto" w:fill="auto"/>
            <w:noWrap/>
            <w:vAlign w:val="center"/>
            <w:hideMark/>
          </w:tcPr>
          <w:p w14:paraId="636E1D6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24.4 ± 8.2</w:t>
            </w:r>
          </w:p>
        </w:tc>
        <w:tc>
          <w:tcPr>
            <w:tcW w:w="538" w:type="dxa"/>
            <w:tcBorders>
              <w:top w:val="nil"/>
              <w:left w:val="nil"/>
              <w:bottom w:val="nil"/>
              <w:right w:val="single" w:sz="12" w:space="0" w:color="auto"/>
            </w:tcBorders>
            <w:shd w:val="clear" w:color="auto" w:fill="auto"/>
            <w:noWrap/>
            <w:vAlign w:val="center"/>
            <w:hideMark/>
          </w:tcPr>
          <w:p w14:paraId="126B0AE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r w:rsidR="00041B56" w:rsidRPr="00AF5EB2" w14:paraId="153CB093" w14:textId="77777777" w:rsidTr="00041B56">
        <w:trPr>
          <w:trHeight w:val="270"/>
        </w:trPr>
        <w:tc>
          <w:tcPr>
            <w:tcW w:w="1320" w:type="dxa"/>
            <w:vMerge/>
            <w:tcBorders>
              <w:top w:val="nil"/>
              <w:left w:val="single" w:sz="8" w:space="0" w:color="auto"/>
              <w:bottom w:val="single" w:sz="12" w:space="0" w:color="000000"/>
              <w:right w:val="single" w:sz="12" w:space="0" w:color="auto"/>
            </w:tcBorders>
            <w:vAlign w:val="center"/>
            <w:hideMark/>
          </w:tcPr>
          <w:p w14:paraId="7A1D1208" w14:textId="77777777" w:rsidR="00041B56" w:rsidRPr="00AF5EB2" w:rsidRDefault="00041B56" w:rsidP="00041B56">
            <w:pPr>
              <w:spacing w:after="0" w:line="240" w:lineRule="auto"/>
              <w:rPr>
                <w:rFonts w:ascii="Arial" w:eastAsia="Times New Roman" w:hAnsi="Arial" w:cs="Arial"/>
                <w:color w:val="000000"/>
                <w:sz w:val="18"/>
                <w:szCs w:val="18"/>
                <w:lang w:eastAsia="de-DE"/>
              </w:rPr>
            </w:pPr>
          </w:p>
        </w:tc>
        <w:tc>
          <w:tcPr>
            <w:tcW w:w="760" w:type="dxa"/>
            <w:tcBorders>
              <w:top w:val="nil"/>
              <w:left w:val="nil"/>
              <w:bottom w:val="single" w:sz="12" w:space="0" w:color="auto"/>
              <w:right w:val="single" w:sz="12" w:space="0" w:color="auto"/>
            </w:tcBorders>
            <w:shd w:val="clear" w:color="auto" w:fill="auto"/>
            <w:noWrap/>
            <w:vAlign w:val="center"/>
            <w:hideMark/>
          </w:tcPr>
          <w:p w14:paraId="4849C02E"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MED</w:t>
            </w:r>
          </w:p>
        </w:tc>
        <w:tc>
          <w:tcPr>
            <w:tcW w:w="1041" w:type="dxa"/>
            <w:tcBorders>
              <w:top w:val="nil"/>
              <w:left w:val="nil"/>
              <w:bottom w:val="single" w:sz="12" w:space="0" w:color="auto"/>
              <w:right w:val="single" w:sz="8" w:space="0" w:color="auto"/>
            </w:tcBorders>
            <w:shd w:val="clear" w:color="auto" w:fill="auto"/>
            <w:noWrap/>
            <w:vAlign w:val="center"/>
            <w:hideMark/>
          </w:tcPr>
          <w:p w14:paraId="505E878A"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29.4 ± 6.6</w:t>
            </w:r>
          </w:p>
        </w:tc>
        <w:tc>
          <w:tcPr>
            <w:tcW w:w="1041" w:type="dxa"/>
            <w:tcBorders>
              <w:top w:val="nil"/>
              <w:left w:val="nil"/>
              <w:bottom w:val="single" w:sz="12" w:space="0" w:color="auto"/>
              <w:right w:val="single" w:sz="12" w:space="0" w:color="auto"/>
            </w:tcBorders>
            <w:shd w:val="clear" w:color="auto" w:fill="auto"/>
            <w:noWrap/>
            <w:vAlign w:val="center"/>
            <w:hideMark/>
          </w:tcPr>
          <w:p w14:paraId="5582A96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24.5 ± 12.5</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10A8A577"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117" w:type="dxa"/>
            <w:tcBorders>
              <w:top w:val="nil"/>
              <w:left w:val="nil"/>
              <w:bottom w:val="single" w:sz="12" w:space="0" w:color="auto"/>
              <w:right w:val="single" w:sz="8" w:space="0" w:color="auto"/>
            </w:tcBorders>
            <w:shd w:val="clear" w:color="auto" w:fill="auto"/>
            <w:noWrap/>
            <w:vAlign w:val="center"/>
            <w:hideMark/>
          </w:tcPr>
          <w:p w14:paraId="30E074B0"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27.8 ± 6.5</w:t>
            </w:r>
          </w:p>
        </w:tc>
        <w:tc>
          <w:tcPr>
            <w:tcW w:w="1117" w:type="dxa"/>
            <w:tcBorders>
              <w:top w:val="nil"/>
              <w:left w:val="nil"/>
              <w:bottom w:val="single" w:sz="12" w:space="0" w:color="auto"/>
              <w:right w:val="single" w:sz="12" w:space="0" w:color="auto"/>
            </w:tcBorders>
            <w:shd w:val="clear" w:color="auto" w:fill="auto"/>
            <w:noWrap/>
            <w:vAlign w:val="center"/>
            <w:hideMark/>
          </w:tcPr>
          <w:p w14:paraId="2DE94F18"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28.5 ± 11.0</w:t>
            </w:r>
          </w:p>
        </w:tc>
        <w:tc>
          <w:tcPr>
            <w:tcW w:w="386" w:type="dxa"/>
            <w:tcBorders>
              <w:top w:val="single" w:sz="8" w:space="0" w:color="auto"/>
              <w:left w:val="nil"/>
              <w:bottom w:val="single" w:sz="12" w:space="0" w:color="auto"/>
              <w:right w:val="single" w:sz="12" w:space="0" w:color="auto"/>
            </w:tcBorders>
            <w:shd w:val="clear" w:color="auto" w:fill="auto"/>
            <w:noWrap/>
            <w:vAlign w:val="center"/>
            <w:hideMark/>
          </w:tcPr>
          <w:p w14:paraId="6A8C064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c>
          <w:tcPr>
            <w:tcW w:w="1041" w:type="dxa"/>
            <w:tcBorders>
              <w:top w:val="nil"/>
              <w:left w:val="nil"/>
              <w:bottom w:val="single" w:sz="12" w:space="0" w:color="auto"/>
              <w:right w:val="single" w:sz="8" w:space="0" w:color="auto"/>
            </w:tcBorders>
            <w:shd w:val="clear" w:color="auto" w:fill="auto"/>
            <w:noWrap/>
            <w:vAlign w:val="center"/>
            <w:hideMark/>
          </w:tcPr>
          <w:p w14:paraId="18DB068D"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28.4 ± 6.5</w:t>
            </w:r>
          </w:p>
        </w:tc>
        <w:tc>
          <w:tcPr>
            <w:tcW w:w="1041" w:type="dxa"/>
            <w:tcBorders>
              <w:top w:val="nil"/>
              <w:left w:val="nil"/>
              <w:bottom w:val="single" w:sz="12" w:space="0" w:color="auto"/>
              <w:right w:val="single" w:sz="12" w:space="0" w:color="auto"/>
            </w:tcBorders>
            <w:shd w:val="clear" w:color="auto" w:fill="auto"/>
            <w:noWrap/>
            <w:vAlign w:val="center"/>
            <w:hideMark/>
          </w:tcPr>
          <w:p w14:paraId="259720BF"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r w:rsidRPr="00AF5EB2">
              <w:rPr>
                <w:rFonts w:ascii="Arial" w:eastAsia="Times New Roman" w:hAnsi="Arial" w:cs="Arial"/>
                <w:color w:val="000000"/>
                <w:sz w:val="18"/>
                <w:szCs w:val="18"/>
                <w:lang w:eastAsia="de-DE"/>
              </w:rPr>
              <w:t>26.8 ± 9.5</w:t>
            </w:r>
          </w:p>
        </w:tc>
        <w:tc>
          <w:tcPr>
            <w:tcW w:w="538" w:type="dxa"/>
            <w:tcBorders>
              <w:top w:val="single" w:sz="8" w:space="0" w:color="auto"/>
              <w:left w:val="nil"/>
              <w:bottom w:val="single" w:sz="12" w:space="0" w:color="auto"/>
              <w:right w:val="single" w:sz="12" w:space="0" w:color="auto"/>
            </w:tcBorders>
            <w:shd w:val="clear" w:color="auto" w:fill="auto"/>
            <w:noWrap/>
            <w:vAlign w:val="center"/>
            <w:hideMark/>
          </w:tcPr>
          <w:p w14:paraId="31D00AD7" w14:textId="77777777" w:rsidR="00041B56" w:rsidRPr="00AF5EB2" w:rsidRDefault="00041B56" w:rsidP="00041B56">
            <w:pPr>
              <w:spacing w:after="0" w:line="240" w:lineRule="auto"/>
              <w:jc w:val="center"/>
              <w:rPr>
                <w:rFonts w:ascii="Arial" w:eastAsia="Times New Roman" w:hAnsi="Arial" w:cs="Arial"/>
                <w:color w:val="000000"/>
                <w:sz w:val="18"/>
                <w:szCs w:val="18"/>
                <w:lang w:eastAsia="de-DE"/>
              </w:rPr>
            </w:pPr>
            <w:proofErr w:type="spellStart"/>
            <w:r w:rsidRPr="00AF5EB2">
              <w:rPr>
                <w:rFonts w:ascii="Arial" w:eastAsia="Times New Roman" w:hAnsi="Arial" w:cs="Arial"/>
                <w:color w:val="000000"/>
                <w:sz w:val="18"/>
                <w:szCs w:val="18"/>
                <w:lang w:eastAsia="de-DE"/>
              </w:rPr>
              <w:t>n.s</w:t>
            </w:r>
            <w:proofErr w:type="spellEnd"/>
            <w:r w:rsidRPr="00AF5EB2">
              <w:rPr>
                <w:rFonts w:ascii="Arial" w:eastAsia="Times New Roman" w:hAnsi="Arial" w:cs="Arial"/>
                <w:color w:val="000000"/>
                <w:sz w:val="18"/>
                <w:szCs w:val="18"/>
                <w:lang w:eastAsia="de-DE"/>
              </w:rPr>
              <w:t>.</w:t>
            </w:r>
          </w:p>
        </w:tc>
      </w:tr>
    </w:tbl>
    <w:p w14:paraId="544EC268" w14:textId="77777777" w:rsidR="00041B56" w:rsidRPr="00AF5EB2" w:rsidRDefault="00041B56" w:rsidP="00041B56">
      <w:pPr>
        <w:widowControl w:val="0"/>
        <w:tabs>
          <w:tab w:val="left" w:pos="6450"/>
        </w:tabs>
        <w:spacing w:line="360" w:lineRule="auto"/>
        <w:jc w:val="both"/>
        <w:rPr>
          <w:rFonts w:ascii="Arial" w:hAnsi="Arial" w:cs="Arial"/>
          <w:b/>
          <w:sz w:val="24"/>
          <w:lang w:val="en-US"/>
        </w:rPr>
      </w:pPr>
    </w:p>
    <w:p w14:paraId="6C84E2CD" w14:textId="77777777" w:rsidR="00041B56" w:rsidRPr="00AF5EB2" w:rsidRDefault="00041B56" w:rsidP="00041B56">
      <w:pPr>
        <w:widowControl w:val="0"/>
        <w:tabs>
          <w:tab w:val="left" w:pos="6450"/>
        </w:tabs>
        <w:jc w:val="both"/>
        <w:rPr>
          <w:rFonts w:ascii="Arial" w:eastAsia="Calibri" w:hAnsi="Arial" w:cs="Arial"/>
          <w:sz w:val="24"/>
          <w:szCs w:val="24"/>
          <w:lang w:val="en-US"/>
        </w:rPr>
      </w:pPr>
      <w:r w:rsidRPr="00AF5EB2">
        <w:rPr>
          <w:rFonts w:ascii="Arial" w:eastAsia="Calibri" w:hAnsi="Arial" w:cs="Arial"/>
          <w:sz w:val="24"/>
          <w:szCs w:val="24"/>
          <w:lang w:val="en-US"/>
        </w:rPr>
        <w:lastRenderedPageBreak/>
        <w:t xml:space="preserve">Data expressed as mean (SD). P-values resulting from ANOVAs. </w:t>
      </w:r>
    </w:p>
    <w:p w14:paraId="40FDB634" w14:textId="36E0D9AF" w:rsidR="00041B56" w:rsidRPr="00AF5EB2" w:rsidRDefault="00041B56" w:rsidP="00041B56">
      <w:pPr>
        <w:widowControl w:val="0"/>
        <w:tabs>
          <w:tab w:val="left" w:pos="6450"/>
        </w:tabs>
        <w:jc w:val="both"/>
        <w:rPr>
          <w:rFonts w:ascii="Arial" w:eastAsia="Calibri" w:hAnsi="Arial" w:cs="Arial"/>
          <w:sz w:val="24"/>
          <w:szCs w:val="24"/>
          <w:lang w:val="en-US"/>
        </w:rPr>
      </w:pPr>
      <w:r w:rsidRPr="00AF5EB2">
        <w:rPr>
          <w:rFonts w:ascii="Arial" w:eastAsia="Calibri" w:hAnsi="Arial" w:cs="Arial"/>
          <w:sz w:val="24"/>
          <w:lang w:val="en-US"/>
        </w:rPr>
        <w:t xml:space="preserve">Abbrev.: </w:t>
      </w:r>
      <w:r w:rsidRPr="00AF5EB2">
        <w:rPr>
          <w:rFonts w:ascii="Arial" w:eastAsia="Calibri" w:hAnsi="Arial" w:cs="Arial"/>
          <w:sz w:val="24"/>
          <w:szCs w:val="24"/>
          <w:lang w:val="en-US"/>
        </w:rPr>
        <w:t xml:space="preserve">BMI: Body mass index; PANSS: Positive and Negative Syndrome Scale </w:t>
      </w:r>
      <w:r w:rsidRPr="00AF5EB2">
        <w:rPr>
          <w:rFonts w:ascii="Arial" w:eastAsia="Calibri" w:hAnsi="Arial" w:cs="Arial"/>
          <w:sz w:val="24"/>
          <w:szCs w:val="24"/>
          <w:lang w:val="en-US"/>
        </w:rPr>
        <w:fldChar w:fldCharType="begin"/>
      </w:r>
      <w:r w:rsidRPr="00AF5EB2">
        <w:rPr>
          <w:rFonts w:ascii="Arial" w:eastAsia="Calibri" w:hAnsi="Arial" w:cs="Arial"/>
          <w:sz w:val="24"/>
          <w:szCs w:val="24"/>
          <w:lang w:val="en-US"/>
        </w:rPr>
        <w:instrText xml:space="preserve"> ADDIN EN.CITE &lt;EndNote&gt;&lt;Cite&gt;&lt;Author&gt;Kay&lt;/Author&gt;&lt;Year&gt;1987&lt;/Year&gt;&lt;RecNum&gt;116&lt;/RecNum&gt;&lt;DisplayText&gt;(Kay et al. 1987)&lt;/DisplayText&gt;&lt;record&gt;&lt;rec-number&gt;116&lt;/rec-number&gt;&lt;foreign-keys&gt;&lt;key app="EN" db-id="ppwzwrpftdwwpzepa54v2zvdsvz9w2xesawp" timestamp="1608743697"&gt;116&lt;/key&gt;&lt;/foreign-keys&gt;&lt;ref-type name="Journal Article"&gt;17&lt;/ref-type&gt;&lt;contributors&gt;&lt;authors&gt;&lt;author&gt;Kay, S. R.&lt;/author&gt;&lt;author&gt;Fiszbein, A.&lt;/author&gt;&lt;author&gt;Opler, L. A.&lt;/author&gt;&lt;/authors&gt;&lt;/contributors&gt;&lt;titles&gt;&lt;title&gt;The positive and negative syndrome scale (PANSS) for schizophrenia&lt;/title&gt;&lt;secondary-title&gt;Schizophr Bull&lt;/secondary-title&gt;&lt;alt-title&gt;Schizophrenia bulletin&lt;/alt-title&gt;&lt;/titles&gt;&lt;periodical&gt;&lt;full-title&gt;Schizophr Bull&lt;/full-title&gt;&lt;abbr-1&gt;Schizophrenia bulletin&lt;/abbr-1&gt;&lt;/periodical&gt;&lt;alt-periodical&gt;&lt;full-title&gt;Schizophr Bull&lt;/full-title&gt;&lt;abbr-1&gt;Schizophrenia bulletin&lt;/abbr-1&gt;&lt;/alt-periodical&gt;&lt;pages&gt;261-76&lt;/pages&gt;&lt;volume&gt;13&lt;/volume&gt;&lt;number&gt;2&lt;/number&gt;&lt;edition&gt;1987/01/01&lt;/edition&gt;&lt;keywords&gt;&lt;keyword&gt;Adult&lt;/keyword&gt;&lt;keyword&gt;Aged&lt;/keyword&gt;&lt;keyword&gt;Female&lt;/keyword&gt;&lt;keyword&gt;Humans&lt;/keyword&gt;&lt;keyword&gt;Male&lt;/keyword&gt;&lt;keyword&gt;Middle Aged&lt;/keyword&gt;&lt;keyword&gt;*Psychiatric Status Rating Scales&lt;/keyword&gt;&lt;keyword&gt;Psychometrics&lt;/keyword&gt;&lt;keyword&gt;Schizophrenia/*diagnosis&lt;/keyword&gt;&lt;keyword&gt;Schizophrenic Psychology&lt;/keyword&gt;&lt;/keywords&gt;&lt;dates&gt;&lt;year&gt;1987&lt;/year&gt;&lt;/dates&gt;&lt;isbn&gt;0586-7614 (Print)&amp;#xD;0586-7614&lt;/isbn&gt;&lt;accession-num&gt;3616518&lt;/accession-num&gt;&lt;urls&gt;&lt;/urls&gt;&lt;remote-database-provider&gt;NLM&lt;/remote-database-provider&gt;&lt;language&gt;eng&lt;/language&gt;&lt;/record&gt;&lt;/Cite&gt;&lt;/EndNote&gt;</w:instrText>
      </w:r>
      <w:r w:rsidRPr="00AF5EB2">
        <w:rPr>
          <w:rFonts w:ascii="Arial" w:eastAsia="Calibri" w:hAnsi="Arial" w:cs="Arial"/>
          <w:sz w:val="24"/>
          <w:szCs w:val="24"/>
          <w:lang w:val="en-US"/>
        </w:rPr>
        <w:fldChar w:fldCharType="separate"/>
      </w:r>
      <w:r w:rsidRPr="00AF5EB2">
        <w:rPr>
          <w:rFonts w:ascii="Arial" w:eastAsia="Calibri" w:hAnsi="Arial" w:cs="Arial"/>
          <w:noProof/>
          <w:sz w:val="24"/>
          <w:szCs w:val="24"/>
          <w:lang w:val="en-US"/>
        </w:rPr>
        <w:t>(</w:t>
      </w:r>
      <w:hyperlink w:anchor="_ENREF_33" w:tooltip="Kay, 1987 #116" w:history="1">
        <w:r w:rsidR="00470814" w:rsidRPr="00AF5EB2">
          <w:rPr>
            <w:rFonts w:ascii="Arial" w:eastAsia="Calibri" w:hAnsi="Arial" w:cs="Arial"/>
            <w:noProof/>
            <w:sz w:val="24"/>
            <w:szCs w:val="24"/>
            <w:lang w:val="en-US"/>
          </w:rPr>
          <w:t>Kay et al. 1987</w:t>
        </w:r>
      </w:hyperlink>
      <w:r w:rsidRPr="00AF5EB2">
        <w:rPr>
          <w:rFonts w:ascii="Arial" w:eastAsia="Calibri" w:hAnsi="Arial" w:cs="Arial"/>
          <w:noProof/>
          <w:sz w:val="24"/>
          <w:szCs w:val="24"/>
          <w:lang w:val="en-US"/>
        </w:rPr>
        <w:t>)</w:t>
      </w:r>
      <w:r w:rsidRPr="00AF5EB2">
        <w:rPr>
          <w:rFonts w:ascii="Arial" w:eastAsia="Calibri" w:hAnsi="Arial" w:cs="Arial"/>
          <w:sz w:val="24"/>
          <w:szCs w:val="24"/>
          <w:lang w:val="en-US"/>
        </w:rPr>
        <w:fldChar w:fldCharType="end"/>
      </w:r>
      <w:r w:rsidRPr="00AF5EB2">
        <w:rPr>
          <w:rFonts w:ascii="Arial" w:eastAsia="Calibri" w:hAnsi="Arial" w:cs="Arial"/>
          <w:sz w:val="24"/>
          <w:szCs w:val="24"/>
          <w:lang w:val="en-US"/>
        </w:rPr>
        <w:t xml:space="preserve">; HC: Healthy controls; UNMED: </w:t>
      </w:r>
      <w:proofErr w:type="spellStart"/>
      <w:r w:rsidRPr="00AF5EB2">
        <w:rPr>
          <w:rFonts w:ascii="Arial" w:eastAsia="Calibri" w:hAnsi="Arial" w:cs="Arial"/>
          <w:sz w:val="24"/>
          <w:szCs w:val="24"/>
          <w:lang w:val="en-US"/>
        </w:rPr>
        <w:t>Unmedicated</w:t>
      </w:r>
      <w:proofErr w:type="spellEnd"/>
      <w:r w:rsidRPr="00AF5EB2">
        <w:rPr>
          <w:rFonts w:ascii="Arial" w:eastAsia="Calibri" w:hAnsi="Arial" w:cs="Arial"/>
          <w:sz w:val="24"/>
          <w:szCs w:val="24"/>
          <w:lang w:val="en-US"/>
        </w:rPr>
        <w:t xml:space="preserve"> patients with schizophrenia; MED: Medicated patients with schizophrenia.</w:t>
      </w:r>
    </w:p>
    <w:p w14:paraId="2B817384" w14:textId="61D889AB" w:rsidR="00687F4D" w:rsidRPr="00AF5EB2" w:rsidRDefault="00687F4D" w:rsidP="00687F4D">
      <w:pPr>
        <w:widowControl w:val="0"/>
        <w:spacing w:line="360" w:lineRule="auto"/>
        <w:jc w:val="both"/>
        <w:rPr>
          <w:rFonts w:ascii="Arial" w:eastAsia="Calibri" w:hAnsi="Arial" w:cs="Arial"/>
          <w:sz w:val="24"/>
          <w:szCs w:val="24"/>
          <w:lang w:val="en-US"/>
        </w:rPr>
        <w:sectPr w:rsidR="00687F4D" w:rsidRPr="00AF5EB2">
          <w:headerReference w:type="default" r:id="rId13"/>
          <w:pgSz w:w="11906" w:h="16838"/>
          <w:pgMar w:top="1417" w:right="1417" w:bottom="1134" w:left="1417" w:header="708" w:footer="708" w:gutter="0"/>
          <w:cols w:space="708"/>
          <w:docGrid w:linePitch="360"/>
        </w:sectPr>
      </w:pPr>
    </w:p>
    <w:p w14:paraId="57B9E9FD" w14:textId="1C3DA614" w:rsidR="00687F4D" w:rsidRPr="00AF5EB2" w:rsidRDefault="00687F4D" w:rsidP="004A6616">
      <w:pPr>
        <w:widowControl w:val="0"/>
        <w:spacing w:line="360" w:lineRule="auto"/>
        <w:rPr>
          <w:rFonts w:ascii="Arial" w:eastAsia="Calibri" w:hAnsi="Arial" w:cs="Arial"/>
          <w:sz w:val="24"/>
          <w:lang w:val="en-US"/>
        </w:rPr>
      </w:pPr>
    </w:p>
    <w:p w14:paraId="69942E51" w14:textId="51186B0D" w:rsidR="00687F4D" w:rsidRPr="00AF5EB2" w:rsidRDefault="00687F4D" w:rsidP="00687F4D">
      <w:pPr>
        <w:widowControl w:val="0"/>
        <w:spacing w:line="360" w:lineRule="auto"/>
        <w:jc w:val="both"/>
        <w:rPr>
          <w:rFonts w:ascii="Arial" w:eastAsia="Calibri" w:hAnsi="Arial" w:cs="Arial"/>
          <w:sz w:val="24"/>
          <w:szCs w:val="24"/>
          <w:lang w:val="en-US"/>
        </w:rPr>
      </w:pPr>
      <w:r w:rsidRPr="00AF5EB2">
        <w:rPr>
          <w:rFonts w:ascii="Arial" w:eastAsia="Calibri" w:hAnsi="Arial" w:cs="Arial"/>
          <w:b/>
          <w:sz w:val="24"/>
          <w:lang w:val="en-US"/>
        </w:rPr>
        <w:t>Supplementa</w:t>
      </w:r>
      <w:r w:rsidR="00E47365" w:rsidRPr="00AF5EB2">
        <w:rPr>
          <w:rFonts w:ascii="Arial" w:eastAsia="Calibri" w:hAnsi="Arial" w:cs="Arial"/>
          <w:b/>
          <w:sz w:val="24"/>
          <w:lang w:val="en-US"/>
        </w:rPr>
        <w:t>l</w:t>
      </w:r>
      <w:r w:rsidRPr="00AF5EB2">
        <w:rPr>
          <w:rFonts w:ascii="Arial" w:eastAsia="Calibri" w:hAnsi="Arial" w:cs="Arial"/>
          <w:b/>
          <w:sz w:val="24"/>
          <w:lang w:val="en-US"/>
        </w:rPr>
        <w:t xml:space="preserve"> Table </w:t>
      </w:r>
      <w:r w:rsidR="00F15627" w:rsidRPr="00AF5EB2">
        <w:rPr>
          <w:rFonts w:ascii="Arial" w:eastAsia="Calibri" w:hAnsi="Arial" w:cs="Arial"/>
          <w:b/>
          <w:sz w:val="24"/>
          <w:lang w:val="en-US"/>
        </w:rPr>
        <w:t xml:space="preserve">4 </w:t>
      </w:r>
      <w:r w:rsidRPr="00AF5EB2">
        <w:rPr>
          <w:rFonts w:ascii="Arial" w:eastAsia="Calibri" w:hAnsi="Arial" w:cs="Arial"/>
          <w:sz w:val="24"/>
          <w:szCs w:val="24"/>
          <w:lang w:val="en-US"/>
        </w:rPr>
        <w:t xml:space="preserve">Interaction effect </w:t>
      </w:r>
      <w:r w:rsidRPr="00AF5EB2">
        <w:rPr>
          <w:rFonts w:ascii="Arial" w:eastAsia="Calibri" w:hAnsi="Arial" w:cs="Arial"/>
          <w:i/>
          <w:sz w:val="24"/>
          <w:szCs w:val="24"/>
          <w:lang w:val="en-US"/>
        </w:rPr>
        <w:t>genotype risk x diagnostic group</w:t>
      </w:r>
      <w:r w:rsidRPr="00AF5EB2">
        <w:rPr>
          <w:rFonts w:ascii="Arial" w:eastAsia="Calibri" w:hAnsi="Arial" w:cs="Arial"/>
          <w:sz w:val="24"/>
          <w:szCs w:val="24"/>
          <w:lang w:val="en-US"/>
        </w:rPr>
        <w:t xml:space="preserve"> on parameters of heart rate variability and complexity for all selected </w:t>
      </w:r>
      <w:r w:rsidRPr="00AF5EB2">
        <w:rPr>
          <w:rFonts w:ascii="Arial" w:eastAsia="Calibri" w:hAnsi="Arial" w:cs="Arial"/>
          <w:i/>
          <w:sz w:val="24"/>
          <w:szCs w:val="24"/>
          <w:lang w:val="en-US"/>
        </w:rPr>
        <w:t>CHRM2</w:t>
      </w:r>
      <w:r w:rsidRPr="00AF5EB2">
        <w:rPr>
          <w:rFonts w:ascii="Arial" w:eastAsia="Calibri" w:hAnsi="Arial" w:cs="Arial"/>
          <w:sz w:val="24"/>
          <w:szCs w:val="24"/>
          <w:lang w:val="en-US"/>
        </w:rPr>
        <w:t xml:space="preserve"> SNPs</w:t>
      </w:r>
    </w:p>
    <w:p w14:paraId="0B9D6630" w14:textId="77777777" w:rsidR="00EC6FF0" w:rsidRPr="00AF5EB2" w:rsidRDefault="00EC6FF0" w:rsidP="00687F4D">
      <w:pPr>
        <w:widowControl w:val="0"/>
        <w:spacing w:line="360" w:lineRule="auto"/>
        <w:jc w:val="both"/>
        <w:rPr>
          <w:rFonts w:ascii="Arial" w:eastAsia="Calibri" w:hAnsi="Arial" w:cs="Arial"/>
          <w:b/>
          <w:sz w:val="24"/>
          <w:lang w:val="en-US"/>
        </w:rPr>
      </w:pPr>
    </w:p>
    <w:tbl>
      <w:tblPr>
        <w:tblW w:w="14624" w:type="dxa"/>
        <w:tblCellMar>
          <w:left w:w="70" w:type="dxa"/>
          <w:right w:w="70" w:type="dxa"/>
        </w:tblCellMar>
        <w:tblLook w:val="04A0" w:firstRow="1" w:lastRow="0" w:firstColumn="1" w:lastColumn="0" w:noHBand="0" w:noVBand="1"/>
      </w:tblPr>
      <w:tblGrid>
        <w:gridCol w:w="3310"/>
        <w:gridCol w:w="2857"/>
        <w:gridCol w:w="2857"/>
        <w:gridCol w:w="2743"/>
        <w:gridCol w:w="2857"/>
      </w:tblGrid>
      <w:tr w:rsidR="00EC6FF0" w:rsidRPr="00AF5EB2" w14:paraId="3D7EF85D" w14:textId="77777777" w:rsidTr="00EC6FF0">
        <w:trPr>
          <w:trHeight w:val="294"/>
        </w:trPr>
        <w:tc>
          <w:tcPr>
            <w:tcW w:w="3310" w:type="dxa"/>
            <w:tcBorders>
              <w:top w:val="single" w:sz="12" w:space="0" w:color="auto"/>
              <w:left w:val="nil"/>
              <w:bottom w:val="single" w:sz="12" w:space="0" w:color="auto"/>
              <w:right w:val="single" w:sz="12" w:space="0" w:color="auto"/>
            </w:tcBorders>
            <w:shd w:val="clear" w:color="auto" w:fill="auto"/>
            <w:noWrap/>
            <w:vAlign w:val="center"/>
            <w:hideMark/>
          </w:tcPr>
          <w:p w14:paraId="709C6426"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proofErr w:type="spellStart"/>
            <w:r w:rsidRPr="00AF5EB2">
              <w:rPr>
                <w:rFonts w:ascii="Arial" w:eastAsia="Times New Roman" w:hAnsi="Arial" w:cs="Arial"/>
                <w:color w:val="000000"/>
                <w:szCs w:val="20"/>
                <w:lang w:eastAsia="de-DE"/>
              </w:rPr>
              <w:t>interaction</w:t>
            </w:r>
            <w:proofErr w:type="spellEnd"/>
            <w:r w:rsidRPr="00AF5EB2">
              <w:rPr>
                <w:rFonts w:ascii="Arial" w:eastAsia="Times New Roman" w:hAnsi="Arial" w:cs="Arial"/>
                <w:color w:val="000000"/>
                <w:szCs w:val="20"/>
                <w:lang w:eastAsia="de-DE"/>
              </w:rPr>
              <w:t xml:space="preserve"> </w:t>
            </w:r>
            <w:proofErr w:type="spellStart"/>
            <w:r w:rsidRPr="00AF5EB2">
              <w:rPr>
                <w:rFonts w:ascii="Arial" w:eastAsia="Times New Roman" w:hAnsi="Arial" w:cs="Arial"/>
                <w:color w:val="000000"/>
                <w:szCs w:val="20"/>
                <w:lang w:eastAsia="de-DE"/>
              </w:rPr>
              <w:t>effect</w:t>
            </w:r>
            <w:proofErr w:type="spellEnd"/>
          </w:p>
        </w:tc>
        <w:tc>
          <w:tcPr>
            <w:tcW w:w="2857" w:type="dxa"/>
            <w:tcBorders>
              <w:top w:val="single" w:sz="12" w:space="0" w:color="auto"/>
              <w:left w:val="nil"/>
              <w:bottom w:val="single" w:sz="12" w:space="0" w:color="auto"/>
              <w:right w:val="nil"/>
            </w:tcBorders>
            <w:shd w:val="clear" w:color="auto" w:fill="auto"/>
            <w:noWrap/>
            <w:vAlign w:val="center"/>
            <w:hideMark/>
          </w:tcPr>
          <w:p w14:paraId="3ABB0A47"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proofErr w:type="spellStart"/>
            <w:r w:rsidRPr="00AF5EB2">
              <w:rPr>
                <w:rFonts w:ascii="Arial" w:eastAsia="Times New Roman" w:hAnsi="Arial" w:cs="Arial"/>
                <w:color w:val="000000"/>
                <w:szCs w:val="20"/>
                <w:lang w:eastAsia="de-DE"/>
              </w:rPr>
              <w:t>mHR</w:t>
            </w:r>
            <w:proofErr w:type="spellEnd"/>
          </w:p>
        </w:tc>
        <w:tc>
          <w:tcPr>
            <w:tcW w:w="2857" w:type="dxa"/>
            <w:tcBorders>
              <w:top w:val="single" w:sz="12" w:space="0" w:color="auto"/>
              <w:left w:val="single" w:sz="12" w:space="0" w:color="auto"/>
              <w:bottom w:val="single" w:sz="12" w:space="0" w:color="auto"/>
              <w:right w:val="nil"/>
            </w:tcBorders>
            <w:shd w:val="clear" w:color="auto" w:fill="auto"/>
            <w:noWrap/>
            <w:vAlign w:val="center"/>
            <w:hideMark/>
          </w:tcPr>
          <w:p w14:paraId="34862507"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RMSSD</w:t>
            </w:r>
          </w:p>
        </w:tc>
        <w:tc>
          <w:tcPr>
            <w:tcW w:w="274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9475237"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LF/HF</w:t>
            </w:r>
          </w:p>
        </w:tc>
        <w:tc>
          <w:tcPr>
            <w:tcW w:w="2857" w:type="dxa"/>
            <w:tcBorders>
              <w:top w:val="single" w:sz="12" w:space="0" w:color="auto"/>
              <w:left w:val="nil"/>
              <w:bottom w:val="single" w:sz="12" w:space="0" w:color="auto"/>
              <w:right w:val="nil"/>
            </w:tcBorders>
            <w:shd w:val="clear" w:color="auto" w:fill="auto"/>
            <w:noWrap/>
            <w:vAlign w:val="center"/>
            <w:hideMark/>
          </w:tcPr>
          <w:p w14:paraId="6029C532"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proofErr w:type="spellStart"/>
            <w:r w:rsidRPr="00AF5EB2">
              <w:rPr>
                <w:rFonts w:ascii="Arial" w:eastAsia="Times New Roman" w:hAnsi="Arial" w:cs="Arial"/>
                <w:color w:val="000000"/>
                <w:szCs w:val="20"/>
                <w:lang w:eastAsia="de-DE"/>
              </w:rPr>
              <w:t>Hc</w:t>
            </w:r>
            <w:proofErr w:type="spellEnd"/>
          </w:p>
        </w:tc>
      </w:tr>
      <w:tr w:rsidR="00EC6FF0" w:rsidRPr="00AF5EB2" w14:paraId="21F4C2D8" w14:textId="77777777" w:rsidTr="00EC6FF0">
        <w:trPr>
          <w:trHeight w:val="310"/>
        </w:trPr>
        <w:tc>
          <w:tcPr>
            <w:tcW w:w="3310" w:type="dxa"/>
            <w:tcBorders>
              <w:top w:val="single" w:sz="12" w:space="0" w:color="auto"/>
              <w:left w:val="nil"/>
              <w:bottom w:val="nil"/>
              <w:right w:val="single" w:sz="12" w:space="0" w:color="auto"/>
            </w:tcBorders>
            <w:shd w:val="clear" w:color="auto" w:fill="auto"/>
            <w:noWrap/>
            <w:vAlign w:val="center"/>
            <w:hideMark/>
          </w:tcPr>
          <w:p w14:paraId="4B0AE286"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proofErr w:type="spellStart"/>
            <w:r w:rsidRPr="00AF5EB2">
              <w:rPr>
                <w:rFonts w:ascii="Arial" w:eastAsia="Times New Roman" w:hAnsi="Arial" w:cs="Arial"/>
                <w:color w:val="000000"/>
                <w:szCs w:val="20"/>
                <w:lang w:eastAsia="de-DE"/>
              </w:rPr>
              <w:t>diagnostic</w:t>
            </w:r>
            <w:proofErr w:type="spellEnd"/>
            <w:r w:rsidRPr="00AF5EB2">
              <w:rPr>
                <w:rFonts w:ascii="Arial" w:eastAsia="Times New Roman" w:hAnsi="Arial" w:cs="Arial"/>
                <w:color w:val="000000"/>
                <w:szCs w:val="20"/>
                <w:lang w:eastAsia="de-DE"/>
              </w:rPr>
              <w:t xml:space="preserve"> group</w:t>
            </w:r>
            <w:r w:rsidRPr="00AF5EB2">
              <w:rPr>
                <w:rFonts w:ascii="Arial" w:eastAsia="Times New Roman" w:hAnsi="Arial" w:cs="Arial"/>
                <w:color w:val="000000"/>
                <w:szCs w:val="20"/>
                <w:vertAlign w:val="superscript"/>
                <w:lang w:eastAsia="de-DE"/>
              </w:rPr>
              <w:t>1</w:t>
            </w:r>
            <w:r w:rsidRPr="00AF5EB2">
              <w:rPr>
                <w:rFonts w:ascii="Arial" w:eastAsia="Times New Roman" w:hAnsi="Arial" w:cs="Arial"/>
                <w:color w:val="000000"/>
                <w:szCs w:val="20"/>
                <w:lang w:eastAsia="de-DE"/>
              </w:rPr>
              <w:t xml:space="preserve"> x rs7315870</w:t>
            </w:r>
          </w:p>
        </w:tc>
        <w:tc>
          <w:tcPr>
            <w:tcW w:w="2857" w:type="dxa"/>
            <w:tcBorders>
              <w:top w:val="single" w:sz="12" w:space="0" w:color="auto"/>
              <w:left w:val="nil"/>
              <w:bottom w:val="nil"/>
              <w:right w:val="nil"/>
            </w:tcBorders>
            <w:shd w:val="clear" w:color="auto" w:fill="auto"/>
            <w:noWrap/>
            <w:vAlign w:val="center"/>
            <w:hideMark/>
          </w:tcPr>
          <w:p w14:paraId="7BA1073E"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F(5,287) = 20.22; p &lt; 0.001</w:t>
            </w:r>
          </w:p>
        </w:tc>
        <w:tc>
          <w:tcPr>
            <w:tcW w:w="2857" w:type="dxa"/>
            <w:tcBorders>
              <w:top w:val="single" w:sz="12" w:space="0" w:color="auto"/>
              <w:left w:val="single" w:sz="12" w:space="0" w:color="auto"/>
              <w:bottom w:val="nil"/>
              <w:right w:val="nil"/>
            </w:tcBorders>
            <w:shd w:val="clear" w:color="auto" w:fill="auto"/>
            <w:noWrap/>
            <w:vAlign w:val="center"/>
            <w:hideMark/>
          </w:tcPr>
          <w:p w14:paraId="6B9FCA2F"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F(5,287) = 11.17; p &lt; 0.001</w:t>
            </w:r>
          </w:p>
        </w:tc>
        <w:tc>
          <w:tcPr>
            <w:tcW w:w="2743" w:type="dxa"/>
            <w:tcBorders>
              <w:top w:val="single" w:sz="12" w:space="0" w:color="auto"/>
              <w:left w:val="single" w:sz="12" w:space="0" w:color="auto"/>
              <w:bottom w:val="nil"/>
              <w:right w:val="nil"/>
            </w:tcBorders>
            <w:shd w:val="clear" w:color="auto" w:fill="auto"/>
            <w:noWrap/>
            <w:vAlign w:val="center"/>
            <w:hideMark/>
          </w:tcPr>
          <w:p w14:paraId="6C1C663B"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F(5,287) = 4.25; p = 0.001</w:t>
            </w:r>
          </w:p>
        </w:tc>
        <w:tc>
          <w:tcPr>
            <w:tcW w:w="2857" w:type="dxa"/>
            <w:tcBorders>
              <w:top w:val="single" w:sz="12" w:space="0" w:color="auto"/>
              <w:left w:val="single" w:sz="12" w:space="0" w:color="auto"/>
              <w:bottom w:val="nil"/>
              <w:right w:val="nil"/>
            </w:tcBorders>
            <w:shd w:val="clear" w:color="auto" w:fill="auto"/>
            <w:noWrap/>
            <w:vAlign w:val="center"/>
            <w:hideMark/>
          </w:tcPr>
          <w:p w14:paraId="188ADAB3"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F(5,287) = 16.23; p &lt; 0.001</w:t>
            </w:r>
          </w:p>
        </w:tc>
      </w:tr>
      <w:tr w:rsidR="00EC6FF0" w:rsidRPr="00AF5EB2" w14:paraId="52D67228" w14:textId="77777777" w:rsidTr="00EC6FF0">
        <w:trPr>
          <w:trHeight w:val="294"/>
        </w:trPr>
        <w:tc>
          <w:tcPr>
            <w:tcW w:w="3310" w:type="dxa"/>
            <w:tcBorders>
              <w:top w:val="nil"/>
              <w:left w:val="nil"/>
              <w:bottom w:val="nil"/>
              <w:right w:val="single" w:sz="12" w:space="0" w:color="auto"/>
            </w:tcBorders>
            <w:shd w:val="clear" w:color="auto" w:fill="auto"/>
            <w:noWrap/>
            <w:vAlign w:val="center"/>
            <w:hideMark/>
          </w:tcPr>
          <w:p w14:paraId="45E3ACB0"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proofErr w:type="spellStart"/>
            <w:r w:rsidRPr="00AF5EB2">
              <w:rPr>
                <w:rFonts w:ascii="Arial" w:eastAsia="Times New Roman" w:hAnsi="Arial" w:cs="Arial"/>
                <w:color w:val="000000"/>
                <w:szCs w:val="20"/>
                <w:lang w:eastAsia="de-DE"/>
              </w:rPr>
              <w:t>diagnostic</w:t>
            </w:r>
            <w:proofErr w:type="spellEnd"/>
            <w:r w:rsidRPr="00AF5EB2">
              <w:rPr>
                <w:rFonts w:ascii="Arial" w:eastAsia="Times New Roman" w:hAnsi="Arial" w:cs="Arial"/>
                <w:color w:val="000000"/>
                <w:szCs w:val="20"/>
                <w:lang w:eastAsia="de-DE"/>
              </w:rPr>
              <w:t xml:space="preserve"> group</w:t>
            </w:r>
            <w:r w:rsidRPr="00AF5EB2">
              <w:rPr>
                <w:rFonts w:ascii="Arial" w:eastAsia="Times New Roman" w:hAnsi="Arial" w:cs="Arial"/>
                <w:color w:val="000000"/>
                <w:szCs w:val="20"/>
                <w:vertAlign w:val="superscript"/>
                <w:lang w:eastAsia="de-DE"/>
              </w:rPr>
              <w:t>1</w:t>
            </w:r>
            <w:r w:rsidRPr="00AF5EB2">
              <w:rPr>
                <w:rFonts w:ascii="Arial" w:eastAsia="Times New Roman" w:hAnsi="Arial" w:cs="Arial"/>
                <w:color w:val="000000"/>
                <w:szCs w:val="20"/>
                <w:lang w:eastAsia="de-DE"/>
              </w:rPr>
              <w:t xml:space="preserve"> x rs8191992</w:t>
            </w:r>
          </w:p>
        </w:tc>
        <w:tc>
          <w:tcPr>
            <w:tcW w:w="2857" w:type="dxa"/>
            <w:tcBorders>
              <w:top w:val="nil"/>
              <w:left w:val="nil"/>
              <w:bottom w:val="nil"/>
              <w:right w:val="nil"/>
            </w:tcBorders>
            <w:shd w:val="clear" w:color="auto" w:fill="auto"/>
            <w:noWrap/>
            <w:vAlign w:val="center"/>
            <w:hideMark/>
          </w:tcPr>
          <w:p w14:paraId="4A64BC12"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F(5,287) = 22.03; p &lt; 0.001</w:t>
            </w:r>
          </w:p>
        </w:tc>
        <w:tc>
          <w:tcPr>
            <w:tcW w:w="2857" w:type="dxa"/>
            <w:tcBorders>
              <w:top w:val="nil"/>
              <w:left w:val="single" w:sz="12" w:space="0" w:color="auto"/>
              <w:bottom w:val="nil"/>
              <w:right w:val="nil"/>
            </w:tcBorders>
            <w:shd w:val="clear" w:color="auto" w:fill="auto"/>
            <w:noWrap/>
            <w:vAlign w:val="center"/>
            <w:hideMark/>
          </w:tcPr>
          <w:p w14:paraId="158FDA1B"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F(5,287) = 11.57; p &lt; 0.001</w:t>
            </w:r>
          </w:p>
        </w:tc>
        <w:tc>
          <w:tcPr>
            <w:tcW w:w="2743" w:type="dxa"/>
            <w:tcBorders>
              <w:top w:val="nil"/>
              <w:left w:val="single" w:sz="12" w:space="0" w:color="auto"/>
              <w:bottom w:val="nil"/>
              <w:right w:val="nil"/>
            </w:tcBorders>
            <w:shd w:val="clear" w:color="auto" w:fill="auto"/>
            <w:noWrap/>
            <w:vAlign w:val="center"/>
            <w:hideMark/>
          </w:tcPr>
          <w:p w14:paraId="4AAEEFEF"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F(5,287) = 5.22; p &lt; 0.001</w:t>
            </w:r>
          </w:p>
        </w:tc>
        <w:tc>
          <w:tcPr>
            <w:tcW w:w="2857" w:type="dxa"/>
            <w:tcBorders>
              <w:top w:val="nil"/>
              <w:left w:val="single" w:sz="12" w:space="0" w:color="auto"/>
              <w:bottom w:val="nil"/>
              <w:right w:val="nil"/>
            </w:tcBorders>
            <w:shd w:val="clear" w:color="auto" w:fill="auto"/>
            <w:noWrap/>
            <w:vAlign w:val="center"/>
            <w:hideMark/>
          </w:tcPr>
          <w:p w14:paraId="34379185"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F(5,287) = 15.44; p &lt; 0.001</w:t>
            </w:r>
          </w:p>
        </w:tc>
      </w:tr>
      <w:tr w:rsidR="00EC6FF0" w:rsidRPr="00AF5EB2" w14:paraId="0481D2EC" w14:textId="77777777" w:rsidTr="00EC6FF0">
        <w:trPr>
          <w:trHeight w:val="310"/>
        </w:trPr>
        <w:tc>
          <w:tcPr>
            <w:tcW w:w="3310" w:type="dxa"/>
            <w:tcBorders>
              <w:top w:val="nil"/>
              <w:left w:val="nil"/>
              <w:bottom w:val="nil"/>
              <w:right w:val="single" w:sz="12" w:space="0" w:color="auto"/>
            </w:tcBorders>
            <w:shd w:val="clear" w:color="auto" w:fill="auto"/>
            <w:noWrap/>
            <w:vAlign w:val="center"/>
            <w:hideMark/>
          </w:tcPr>
          <w:p w14:paraId="07E65661"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proofErr w:type="spellStart"/>
            <w:r w:rsidRPr="00AF5EB2">
              <w:rPr>
                <w:rFonts w:ascii="Arial" w:eastAsia="Times New Roman" w:hAnsi="Arial" w:cs="Arial"/>
                <w:color w:val="000000"/>
                <w:szCs w:val="20"/>
                <w:lang w:eastAsia="de-DE"/>
              </w:rPr>
              <w:t>diagnostic</w:t>
            </w:r>
            <w:proofErr w:type="spellEnd"/>
            <w:r w:rsidRPr="00AF5EB2">
              <w:rPr>
                <w:rFonts w:ascii="Arial" w:eastAsia="Times New Roman" w:hAnsi="Arial" w:cs="Arial"/>
                <w:color w:val="000000"/>
                <w:szCs w:val="20"/>
                <w:lang w:eastAsia="de-DE"/>
              </w:rPr>
              <w:t xml:space="preserve"> group</w:t>
            </w:r>
            <w:r w:rsidRPr="00AF5EB2">
              <w:rPr>
                <w:rFonts w:ascii="Arial" w:eastAsia="Times New Roman" w:hAnsi="Arial" w:cs="Arial"/>
                <w:color w:val="000000"/>
                <w:szCs w:val="20"/>
                <w:vertAlign w:val="superscript"/>
                <w:lang w:eastAsia="de-DE"/>
              </w:rPr>
              <w:t>1</w:t>
            </w:r>
            <w:r w:rsidRPr="00AF5EB2">
              <w:rPr>
                <w:rFonts w:ascii="Arial" w:eastAsia="Times New Roman" w:hAnsi="Arial" w:cs="Arial"/>
                <w:color w:val="000000"/>
                <w:szCs w:val="20"/>
                <w:lang w:eastAsia="de-DE"/>
              </w:rPr>
              <w:t xml:space="preserve"> x rs2350782</w:t>
            </w:r>
          </w:p>
        </w:tc>
        <w:tc>
          <w:tcPr>
            <w:tcW w:w="2857" w:type="dxa"/>
            <w:tcBorders>
              <w:top w:val="nil"/>
              <w:left w:val="nil"/>
              <w:bottom w:val="nil"/>
              <w:right w:val="nil"/>
            </w:tcBorders>
            <w:shd w:val="clear" w:color="auto" w:fill="auto"/>
            <w:noWrap/>
            <w:vAlign w:val="center"/>
            <w:hideMark/>
          </w:tcPr>
          <w:p w14:paraId="2A8C85A8"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F(5,287) = 18.18; p &lt; 0.001</w:t>
            </w:r>
          </w:p>
        </w:tc>
        <w:tc>
          <w:tcPr>
            <w:tcW w:w="2857" w:type="dxa"/>
            <w:tcBorders>
              <w:top w:val="nil"/>
              <w:left w:val="single" w:sz="12" w:space="0" w:color="auto"/>
              <w:bottom w:val="nil"/>
              <w:right w:val="nil"/>
            </w:tcBorders>
            <w:shd w:val="clear" w:color="auto" w:fill="auto"/>
            <w:noWrap/>
            <w:vAlign w:val="center"/>
            <w:hideMark/>
          </w:tcPr>
          <w:p w14:paraId="6BF03D45"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F(5,287) = 10.93; p &lt; 0.001</w:t>
            </w:r>
          </w:p>
        </w:tc>
        <w:tc>
          <w:tcPr>
            <w:tcW w:w="2743" w:type="dxa"/>
            <w:tcBorders>
              <w:top w:val="nil"/>
              <w:left w:val="single" w:sz="12" w:space="0" w:color="auto"/>
              <w:bottom w:val="nil"/>
              <w:right w:val="nil"/>
            </w:tcBorders>
            <w:shd w:val="clear" w:color="auto" w:fill="auto"/>
            <w:noWrap/>
            <w:vAlign w:val="center"/>
            <w:hideMark/>
          </w:tcPr>
          <w:p w14:paraId="7A6B6597"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F(5,287) = 3.04; p = 0.011</w:t>
            </w:r>
          </w:p>
        </w:tc>
        <w:tc>
          <w:tcPr>
            <w:tcW w:w="2857" w:type="dxa"/>
            <w:tcBorders>
              <w:top w:val="nil"/>
              <w:left w:val="single" w:sz="12" w:space="0" w:color="auto"/>
              <w:bottom w:val="nil"/>
              <w:right w:val="nil"/>
            </w:tcBorders>
            <w:shd w:val="clear" w:color="auto" w:fill="auto"/>
            <w:noWrap/>
            <w:vAlign w:val="center"/>
            <w:hideMark/>
          </w:tcPr>
          <w:p w14:paraId="052556DB"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F(5,287) = 15.90; p &lt; 0.001</w:t>
            </w:r>
          </w:p>
        </w:tc>
      </w:tr>
      <w:tr w:rsidR="00EC6FF0" w:rsidRPr="00AF5EB2" w14:paraId="77D284DE" w14:textId="77777777" w:rsidTr="00EC6FF0">
        <w:trPr>
          <w:trHeight w:val="294"/>
        </w:trPr>
        <w:tc>
          <w:tcPr>
            <w:tcW w:w="3310" w:type="dxa"/>
            <w:tcBorders>
              <w:top w:val="single" w:sz="12" w:space="0" w:color="auto"/>
              <w:left w:val="nil"/>
              <w:bottom w:val="single" w:sz="12" w:space="0" w:color="auto"/>
              <w:right w:val="single" w:sz="12" w:space="0" w:color="auto"/>
            </w:tcBorders>
            <w:shd w:val="clear" w:color="auto" w:fill="auto"/>
            <w:noWrap/>
            <w:vAlign w:val="center"/>
            <w:hideMark/>
          </w:tcPr>
          <w:p w14:paraId="03856687"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proofErr w:type="spellStart"/>
            <w:r w:rsidRPr="00AF5EB2">
              <w:rPr>
                <w:rFonts w:ascii="Arial" w:eastAsia="Times New Roman" w:hAnsi="Arial" w:cs="Arial"/>
                <w:color w:val="000000"/>
                <w:szCs w:val="20"/>
                <w:lang w:eastAsia="de-DE"/>
              </w:rPr>
              <w:t>interaction</w:t>
            </w:r>
            <w:proofErr w:type="spellEnd"/>
            <w:r w:rsidRPr="00AF5EB2">
              <w:rPr>
                <w:rFonts w:ascii="Arial" w:eastAsia="Times New Roman" w:hAnsi="Arial" w:cs="Arial"/>
                <w:color w:val="000000"/>
                <w:szCs w:val="20"/>
                <w:lang w:eastAsia="de-DE"/>
              </w:rPr>
              <w:t xml:space="preserve"> </w:t>
            </w:r>
            <w:proofErr w:type="spellStart"/>
            <w:r w:rsidRPr="00AF5EB2">
              <w:rPr>
                <w:rFonts w:ascii="Arial" w:eastAsia="Times New Roman" w:hAnsi="Arial" w:cs="Arial"/>
                <w:color w:val="000000"/>
                <w:szCs w:val="20"/>
                <w:lang w:eastAsia="de-DE"/>
              </w:rPr>
              <w:t>effect</w:t>
            </w:r>
            <w:proofErr w:type="spellEnd"/>
          </w:p>
        </w:tc>
        <w:tc>
          <w:tcPr>
            <w:tcW w:w="2857" w:type="dxa"/>
            <w:tcBorders>
              <w:top w:val="single" w:sz="12" w:space="0" w:color="auto"/>
              <w:left w:val="nil"/>
              <w:bottom w:val="single" w:sz="12" w:space="0" w:color="auto"/>
              <w:right w:val="nil"/>
            </w:tcBorders>
            <w:shd w:val="clear" w:color="auto" w:fill="auto"/>
            <w:noWrap/>
            <w:vAlign w:val="center"/>
            <w:hideMark/>
          </w:tcPr>
          <w:p w14:paraId="2FBB04C3"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proofErr w:type="spellStart"/>
            <w:r w:rsidRPr="00AF5EB2">
              <w:rPr>
                <w:rFonts w:ascii="Arial" w:eastAsia="Times New Roman" w:hAnsi="Arial" w:cs="Arial"/>
                <w:color w:val="000000"/>
                <w:szCs w:val="20"/>
                <w:lang w:eastAsia="de-DE"/>
              </w:rPr>
              <w:t>mHR</w:t>
            </w:r>
            <w:proofErr w:type="spellEnd"/>
          </w:p>
        </w:tc>
        <w:tc>
          <w:tcPr>
            <w:tcW w:w="2857" w:type="dxa"/>
            <w:tcBorders>
              <w:top w:val="single" w:sz="12" w:space="0" w:color="auto"/>
              <w:left w:val="single" w:sz="12" w:space="0" w:color="auto"/>
              <w:bottom w:val="single" w:sz="12" w:space="0" w:color="auto"/>
              <w:right w:val="nil"/>
            </w:tcBorders>
            <w:shd w:val="clear" w:color="auto" w:fill="auto"/>
            <w:noWrap/>
            <w:vAlign w:val="center"/>
            <w:hideMark/>
          </w:tcPr>
          <w:p w14:paraId="34B27DC3"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RMSSD</w:t>
            </w:r>
          </w:p>
        </w:tc>
        <w:tc>
          <w:tcPr>
            <w:tcW w:w="274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E8F8246"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LF/HF</w:t>
            </w:r>
          </w:p>
        </w:tc>
        <w:tc>
          <w:tcPr>
            <w:tcW w:w="2857" w:type="dxa"/>
            <w:tcBorders>
              <w:top w:val="single" w:sz="12" w:space="0" w:color="auto"/>
              <w:left w:val="nil"/>
              <w:bottom w:val="single" w:sz="12" w:space="0" w:color="auto"/>
              <w:right w:val="nil"/>
            </w:tcBorders>
            <w:shd w:val="clear" w:color="auto" w:fill="auto"/>
            <w:noWrap/>
            <w:vAlign w:val="center"/>
            <w:hideMark/>
          </w:tcPr>
          <w:p w14:paraId="22858881"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proofErr w:type="spellStart"/>
            <w:r w:rsidRPr="00AF5EB2">
              <w:rPr>
                <w:rFonts w:ascii="Arial" w:eastAsia="Times New Roman" w:hAnsi="Arial" w:cs="Arial"/>
                <w:color w:val="000000"/>
                <w:szCs w:val="20"/>
                <w:lang w:eastAsia="de-DE"/>
              </w:rPr>
              <w:t>Hc</w:t>
            </w:r>
            <w:proofErr w:type="spellEnd"/>
          </w:p>
        </w:tc>
      </w:tr>
      <w:tr w:rsidR="00EC6FF0" w:rsidRPr="00AF5EB2" w14:paraId="480F5B10" w14:textId="77777777" w:rsidTr="00EC6FF0">
        <w:trPr>
          <w:trHeight w:val="310"/>
        </w:trPr>
        <w:tc>
          <w:tcPr>
            <w:tcW w:w="3310" w:type="dxa"/>
            <w:tcBorders>
              <w:top w:val="single" w:sz="12" w:space="0" w:color="auto"/>
              <w:left w:val="nil"/>
              <w:bottom w:val="nil"/>
              <w:right w:val="single" w:sz="12" w:space="0" w:color="auto"/>
            </w:tcBorders>
            <w:shd w:val="clear" w:color="auto" w:fill="auto"/>
            <w:noWrap/>
            <w:vAlign w:val="center"/>
            <w:hideMark/>
          </w:tcPr>
          <w:p w14:paraId="624027D7"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proofErr w:type="spellStart"/>
            <w:r w:rsidRPr="00AF5EB2">
              <w:rPr>
                <w:rFonts w:ascii="Arial" w:eastAsia="Times New Roman" w:hAnsi="Arial" w:cs="Arial"/>
                <w:color w:val="000000"/>
                <w:szCs w:val="20"/>
                <w:lang w:eastAsia="de-DE"/>
              </w:rPr>
              <w:t>diagnostic</w:t>
            </w:r>
            <w:proofErr w:type="spellEnd"/>
            <w:r w:rsidRPr="00AF5EB2">
              <w:rPr>
                <w:rFonts w:ascii="Arial" w:eastAsia="Times New Roman" w:hAnsi="Arial" w:cs="Arial"/>
                <w:color w:val="000000"/>
                <w:szCs w:val="20"/>
                <w:lang w:eastAsia="de-DE"/>
              </w:rPr>
              <w:t xml:space="preserve"> group</w:t>
            </w:r>
            <w:r w:rsidRPr="00AF5EB2">
              <w:rPr>
                <w:rFonts w:ascii="Arial" w:eastAsia="Times New Roman" w:hAnsi="Arial" w:cs="Arial"/>
                <w:color w:val="000000"/>
                <w:szCs w:val="20"/>
                <w:vertAlign w:val="superscript"/>
                <w:lang w:eastAsia="de-DE"/>
              </w:rPr>
              <w:t>2</w:t>
            </w:r>
            <w:r w:rsidRPr="00AF5EB2">
              <w:rPr>
                <w:rFonts w:ascii="Arial" w:eastAsia="Times New Roman" w:hAnsi="Arial" w:cs="Arial"/>
                <w:color w:val="000000"/>
                <w:szCs w:val="20"/>
                <w:lang w:eastAsia="de-DE"/>
              </w:rPr>
              <w:t xml:space="preserve"> x rs324640</w:t>
            </w:r>
          </w:p>
        </w:tc>
        <w:tc>
          <w:tcPr>
            <w:tcW w:w="2857" w:type="dxa"/>
            <w:tcBorders>
              <w:top w:val="single" w:sz="12" w:space="0" w:color="auto"/>
              <w:left w:val="nil"/>
              <w:bottom w:val="nil"/>
              <w:right w:val="nil"/>
            </w:tcBorders>
            <w:shd w:val="clear" w:color="auto" w:fill="auto"/>
            <w:noWrap/>
            <w:vAlign w:val="center"/>
            <w:hideMark/>
          </w:tcPr>
          <w:p w14:paraId="52455239"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21.44; p &lt; 0.001</w:t>
            </w:r>
          </w:p>
        </w:tc>
        <w:tc>
          <w:tcPr>
            <w:tcW w:w="2857" w:type="dxa"/>
            <w:tcBorders>
              <w:top w:val="single" w:sz="12" w:space="0" w:color="auto"/>
              <w:left w:val="single" w:sz="12" w:space="0" w:color="auto"/>
              <w:bottom w:val="nil"/>
              <w:right w:val="nil"/>
            </w:tcBorders>
            <w:shd w:val="clear" w:color="auto" w:fill="auto"/>
            <w:noWrap/>
            <w:vAlign w:val="center"/>
            <w:hideMark/>
          </w:tcPr>
          <w:p w14:paraId="48703CDB"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10.42; p &lt; 0.001</w:t>
            </w:r>
          </w:p>
        </w:tc>
        <w:tc>
          <w:tcPr>
            <w:tcW w:w="2743" w:type="dxa"/>
            <w:tcBorders>
              <w:top w:val="single" w:sz="12" w:space="0" w:color="auto"/>
              <w:left w:val="single" w:sz="12" w:space="0" w:color="auto"/>
              <w:bottom w:val="nil"/>
              <w:right w:val="nil"/>
            </w:tcBorders>
            <w:shd w:val="clear" w:color="auto" w:fill="auto"/>
            <w:noWrap/>
            <w:vAlign w:val="center"/>
            <w:hideMark/>
          </w:tcPr>
          <w:p w14:paraId="14DB89D5"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6.67; p &lt; 0.001</w:t>
            </w:r>
          </w:p>
        </w:tc>
        <w:tc>
          <w:tcPr>
            <w:tcW w:w="2857" w:type="dxa"/>
            <w:tcBorders>
              <w:top w:val="single" w:sz="12" w:space="0" w:color="auto"/>
              <w:left w:val="single" w:sz="12" w:space="0" w:color="auto"/>
              <w:bottom w:val="nil"/>
              <w:right w:val="nil"/>
            </w:tcBorders>
            <w:shd w:val="clear" w:color="auto" w:fill="auto"/>
            <w:noWrap/>
            <w:vAlign w:val="center"/>
            <w:hideMark/>
          </w:tcPr>
          <w:p w14:paraId="454375EA"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5.98; p = 0.001</w:t>
            </w:r>
          </w:p>
        </w:tc>
      </w:tr>
      <w:tr w:rsidR="00EC6FF0" w:rsidRPr="00AF5EB2" w14:paraId="01FC3624" w14:textId="77777777" w:rsidTr="00EC6FF0">
        <w:trPr>
          <w:trHeight w:val="294"/>
        </w:trPr>
        <w:tc>
          <w:tcPr>
            <w:tcW w:w="3310" w:type="dxa"/>
            <w:tcBorders>
              <w:top w:val="nil"/>
              <w:left w:val="nil"/>
              <w:bottom w:val="nil"/>
              <w:right w:val="single" w:sz="12" w:space="0" w:color="auto"/>
            </w:tcBorders>
            <w:shd w:val="clear" w:color="auto" w:fill="auto"/>
            <w:noWrap/>
            <w:vAlign w:val="center"/>
            <w:hideMark/>
          </w:tcPr>
          <w:p w14:paraId="1025527A"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proofErr w:type="spellStart"/>
            <w:r w:rsidRPr="00AF5EB2">
              <w:rPr>
                <w:rFonts w:ascii="Arial" w:eastAsia="Times New Roman" w:hAnsi="Arial" w:cs="Arial"/>
                <w:color w:val="000000"/>
                <w:szCs w:val="20"/>
                <w:lang w:eastAsia="de-DE"/>
              </w:rPr>
              <w:t>diagnostic</w:t>
            </w:r>
            <w:proofErr w:type="spellEnd"/>
            <w:r w:rsidRPr="00AF5EB2">
              <w:rPr>
                <w:rFonts w:ascii="Arial" w:eastAsia="Times New Roman" w:hAnsi="Arial" w:cs="Arial"/>
                <w:color w:val="000000"/>
                <w:szCs w:val="20"/>
                <w:lang w:eastAsia="de-DE"/>
              </w:rPr>
              <w:t xml:space="preserve"> group</w:t>
            </w:r>
            <w:r w:rsidRPr="00AF5EB2">
              <w:rPr>
                <w:rFonts w:ascii="Arial" w:eastAsia="Times New Roman" w:hAnsi="Arial" w:cs="Arial"/>
                <w:color w:val="000000"/>
                <w:szCs w:val="20"/>
                <w:vertAlign w:val="superscript"/>
                <w:lang w:eastAsia="de-DE"/>
              </w:rPr>
              <w:t>2</w:t>
            </w:r>
            <w:r w:rsidRPr="00AF5EB2">
              <w:rPr>
                <w:rFonts w:ascii="Arial" w:eastAsia="Times New Roman" w:hAnsi="Arial" w:cs="Arial"/>
                <w:color w:val="000000"/>
                <w:szCs w:val="20"/>
                <w:lang w:eastAsia="de-DE"/>
              </w:rPr>
              <w:t xml:space="preserve"> x rs10228048</w:t>
            </w:r>
          </w:p>
        </w:tc>
        <w:tc>
          <w:tcPr>
            <w:tcW w:w="2857" w:type="dxa"/>
            <w:tcBorders>
              <w:top w:val="nil"/>
              <w:left w:val="nil"/>
              <w:bottom w:val="nil"/>
              <w:right w:val="nil"/>
            </w:tcBorders>
            <w:shd w:val="clear" w:color="auto" w:fill="auto"/>
            <w:noWrap/>
            <w:vAlign w:val="center"/>
            <w:hideMark/>
          </w:tcPr>
          <w:p w14:paraId="02D9C7C0"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25.67; p &lt; 0.001</w:t>
            </w:r>
          </w:p>
        </w:tc>
        <w:tc>
          <w:tcPr>
            <w:tcW w:w="2857" w:type="dxa"/>
            <w:tcBorders>
              <w:top w:val="nil"/>
              <w:left w:val="single" w:sz="12" w:space="0" w:color="auto"/>
              <w:bottom w:val="nil"/>
              <w:right w:val="nil"/>
            </w:tcBorders>
            <w:shd w:val="clear" w:color="auto" w:fill="auto"/>
            <w:noWrap/>
            <w:vAlign w:val="center"/>
            <w:hideMark/>
          </w:tcPr>
          <w:p w14:paraId="77D0B16A"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12.76; p &lt; 0.001</w:t>
            </w:r>
          </w:p>
        </w:tc>
        <w:tc>
          <w:tcPr>
            <w:tcW w:w="2743" w:type="dxa"/>
            <w:tcBorders>
              <w:top w:val="nil"/>
              <w:left w:val="single" w:sz="12" w:space="0" w:color="auto"/>
              <w:bottom w:val="nil"/>
              <w:right w:val="nil"/>
            </w:tcBorders>
            <w:shd w:val="clear" w:color="auto" w:fill="auto"/>
            <w:noWrap/>
            <w:vAlign w:val="center"/>
            <w:hideMark/>
          </w:tcPr>
          <w:p w14:paraId="1C333735"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9.13; p &lt; 0.001</w:t>
            </w:r>
          </w:p>
        </w:tc>
        <w:tc>
          <w:tcPr>
            <w:tcW w:w="2857" w:type="dxa"/>
            <w:tcBorders>
              <w:top w:val="nil"/>
              <w:left w:val="single" w:sz="12" w:space="0" w:color="auto"/>
              <w:bottom w:val="nil"/>
              <w:right w:val="nil"/>
            </w:tcBorders>
            <w:shd w:val="clear" w:color="auto" w:fill="auto"/>
            <w:noWrap/>
            <w:vAlign w:val="center"/>
            <w:hideMark/>
          </w:tcPr>
          <w:p w14:paraId="73D9B4DB"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14.30; p &lt; 0.001</w:t>
            </w:r>
          </w:p>
        </w:tc>
      </w:tr>
      <w:tr w:rsidR="00EC6FF0" w:rsidRPr="00AF5EB2" w14:paraId="7760872D" w14:textId="77777777" w:rsidTr="00EC6FF0">
        <w:trPr>
          <w:trHeight w:val="294"/>
        </w:trPr>
        <w:tc>
          <w:tcPr>
            <w:tcW w:w="3310" w:type="dxa"/>
            <w:tcBorders>
              <w:top w:val="nil"/>
              <w:left w:val="nil"/>
              <w:bottom w:val="nil"/>
              <w:right w:val="single" w:sz="12" w:space="0" w:color="auto"/>
            </w:tcBorders>
            <w:shd w:val="clear" w:color="auto" w:fill="auto"/>
            <w:noWrap/>
            <w:vAlign w:val="center"/>
            <w:hideMark/>
          </w:tcPr>
          <w:p w14:paraId="43B5AADD"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proofErr w:type="spellStart"/>
            <w:r w:rsidRPr="00AF5EB2">
              <w:rPr>
                <w:rFonts w:ascii="Arial" w:eastAsia="Times New Roman" w:hAnsi="Arial" w:cs="Arial"/>
                <w:color w:val="000000"/>
                <w:szCs w:val="20"/>
                <w:lang w:eastAsia="de-DE"/>
              </w:rPr>
              <w:t>diagnostic</w:t>
            </w:r>
            <w:proofErr w:type="spellEnd"/>
            <w:r w:rsidRPr="00AF5EB2">
              <w:rPr>
                <w:rFonts w:ascii="Arial" w:eastAsia="Times New Roman" w:hAnsi="Arial" w:cs="Arial"/>
                <w:color w:val="000000"/>
                <w:szCs w:val="20"/>
                <w:lang w:eastAsia="de-DE"/>
              </w:rPr>
              <w:t xml:space="preserve"> group</w:t>
            </w:r>
            <w:r w:rsidRPr="00AF5EB2">
              <w:rPr>
                <w:rFonts w:ascii="Arial" w:eastAsia="Times New Roman" w:hAnsi="Arial" w:cs="Arial"/>
                <w:color w:val="000000"/>
                <w:szCs w:val="20"/>
                <w:vertAlign w:val="superscript"/>
                <w:lang w:eastAsia="de-DE"/>
              </w:rPr>
              <w:t>2</w:t>
            </w:r>
            <w:r w:rsidRPr="00AF5EB2">
              <w:rPr>
                <w:rFonts w:ascii="Arial" w:eastAsia="Times New Roman" w:hAnsi="Arial" w:cs="Arial"/>
                <w:color w:val="000000"/>
                <w:szCs w:val="20"/>
                <w:lang w:eastAsia="de-DE"/>
              </w:rPr>
              <w:t xml:space="preserve"> x rs7800170</w:t>
            </w:r>
          </w:p>
        </w:tc>
        <w:tc>
          <w:tcPr>
            <w:tcW w:w="2857" w:type="dxa"/>
            <w:tcBorders>
              <w:top w:val="nil"/>
              <w:left w:val="nil"/>
              <w:bottom w:val="nil"/>
              <w:right w:val="nil"/>
            </w:tcBorders>
            <w:shd w:val="clear" w:color="auto" w:fill="auto"/>
            <w:noWrap/>
            <w:vAlign w:val="center"/>
            <w:hideMark/>
          </w:tcPr>
          <w:p w14:paraId="2B68CB70"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22.94; p &lt; 0.001</w:t>
            </w:r>
          </w:p>
        </w:tc>
        <w:tc>
          <w:tcPr>
            <w:tcW w:w="2857" w:type="dxa"/>
            <w:tcBorders>
              <w:top w:val="nil"/>
              <w:left w:val="single" w:sz="12" w:space="0" w:color="auto"/>
              <w:bottom w:val="nil"/>
              <w:right w:val="nil"/>
            </w:tcBorders>
            <w:shd w:val="clear" w:color="auto" w:fill="auto"/>
            <w:noWrap/>
            <w:vAlign w:val="center"/>
            <w:hideMark/>
          </w:tcPr>
          <w:p w14:paraId="6E51486C"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13.13; p &lt; 0.001</w:t>
            </w:r>
          </w:p>
        </w:tc>
        <w:tc>
          <w:tcPr>
            <w:tcW w:w="2743" w:type="dxa"/>
            <w:tcBorders>
              <w:top w:val="nil"/>
              <w:left w:val="single" w:sz="12" w:space="0" w:color="auto"/>
              <w:bottom w:val="nil"/>
              <w:right w:val="nil"/>
            </w:tcBorders>
            <w:shd w:val="clear" w:color="auto" w:fill="auto"/>
            <w:noWrap/>
            <w:vAlign w:val="center"/>
            <w:hideMark/>
          </w:tcPr>
          <w:p w14:paraId="3F54550A"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7.00; p &lt; 0.001</w:t>
            </w:r>
          </w:p>
        </w:tc>
        <w:tc>
          <w:tcPr>
            <w:tcW w:w="2857" w:type="dxa"/>
            <w:tcBorders>
              <w:top w:val="nil"/>
              <w:left w:val="single" w:sz="12" w:space="0" w:color="auto"/>
              <w:bottom w:val="nil"/>
              <w:right w:val="nil"/>
            </w:tcBorders>
            <w:shd w:val="clear" w:color="auto" w:fill="auto"/>
            <w:noWrap/>
            <w:vAlign w:val="center"/>
            <w:hideMark/>
          </w:tcPr>
          <w:p w14:paraId="214F3993"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7.46; p &lt; 0.001</w:t>
            </w:r>
          </w:p>
        </w:tc>
      </w:tr>
      <w:tr w:rsidR="00EC6FF0" w:rsidRPr="00AF5EB2" w14:paraId="27E00CA0" w14:textId="77777777" w:rsidTr="00EC6FF0">
        <w:trPr>
          <w:trHeight w:val="294"/>
        </w:trPr>
        <w:tc>
          <w:tcPr>
            <w:tcW w:w="3310" w:type="dxa"/>
            <w:tcBorders>
              <w:top w:val="nil"/>
              <w:left w:val="nil"/>
              <w:bottom w:val="nil"/>
              <w:right w:val="single" w:sz="12" w:space="0" w:color="auto"/>
            </w:tcBorders>
            <w:shd w:val="clear" w:color="auto" w:fill="auto"/>
            <w:noWrap/>
            <w:vAlign w:val="center"/>
            <w:hideMark/>
          </w:tcPr>
          <w:p w14:paraId="4D2ED430"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proofErr w:type="spellStart"/>
            <w:r w:rsidRPr="00AF5EB2">
              <w:rPr>
                <w:rFonts w:ascii="Arial" w:eastAsia="Times New Roman" w:hAnsi="Arial" w:cs="Arial"/>
                <w:color w:val="000000"/>
                <w:szCs w:val="20"/>
                <w:lang w:eastAsia="de-DE"/>
              </w:rPr>
              <w:t>diagnostic</w:t>
            </w:r>
            <w:proofErr w:type="spellEnd"/>
            <w:r w:rsidRPr="00AF5EB2">
              <w:rPr>
                <w:rFonts w:ascii="Arial" w:eastAsia="Times New Roman" w:hAnsi="Arial" w:cs="Arial"/>
                <w:color w:val="000000"/>
                <w:szCs w:val="20"/>
                <w:lang w:eastAsia="de-DE"/>
              </w:rPr>
              <w:t xml:space="preserve"> group</w:t>
            </w:r>
            <w:r w:rsidRPr="00AF5EB2">
              <w:rPr>
                <w:rFonts w:ascii="Arial" w:eastAsia="Times New Roman" w:hAnsi="Arial" w:cs="Arial"/>
                <w:color w:val="000000"/>
                <w:szCs w:val="20"/>
                <w:vertAlign w:val="superscript"/>
                <w:lang w:eastAsia="de-DE"/>
              </w:rPr>
              <w:t>2</w:t>
            </w:r>
            <w:r w:rsidRPr="00AF5EB2">
              <w:rPr>
                <w:rFonts w:ascii="Arial" w:eastAsia="Times New Roman" w:hAnsi="Arial" w:cs="Arial"/>
                <w:color w:val="000000"/>
                <w:szCs w:val="20"/>
                <w:lang w:eastAsia="de-DE"/>
              </w:rPr>
              <w:t xml:space="preserve"> x rs6963819</w:t>
            </w:r>
          </w:p>
        </w:tc>
        <w:tc>
          <w:tcPr>
            <w:tcW w:w="2857" w:type="dxa"/>
            <w:tcBorders>
              <w:top w:val="nil"/>
              <w:left w:val="nil"/>
              <w:bottom w:val="nil"/>
              <w:right w:val="nil"/>
            </w:tcBorders>
            <w:shd w:val="clear" w:color="auto" w:fill="auto"/>
            <w:noWrap/>
            <w:vAlign w:val="center"/>
            <w:hideMark/>
          </w:tcPr>
          <w:p w14:paraId="188F259C"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19.68; p &lt; 0.001</w:t>
            </w:r>
          </w:p>
        </w:tc>
        <w:tc>
          <w:tcPr>
            <w:tcW w:w="2857" w:type="dxa"/>
            <w:tcBorders>
              <w:top w:val="nil"/>
              <w:left w:val="single" w:sz="12" w:space="0" w:color="auto"/>
              <w:bottom w:val="nil"/>
              <w:right w:val="nil"/>
            </w:tcBorders>
            <w:shd w:val="clear" w:color="auto" w:fill="auto"/>
            <w:noWrap/>
            <w:vAlign w:val="center"/>
            <w:hideMark/>
          </w:tcPr>
          <w:p w14:paraId="46A281ED"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15.90; p &lt; 0.001</w:t>
            </w:r>
          </w:p>
        </w:tc>
        <w:tc>
          <w:tcPr>
            <w:tcW w:w="2743" w:type="dxa"/>
            <w:tcBorders>
              <w:top w:val="nil"/>
              <w:left w:val="single" w:sz="12" w:space="0" w:color="auto"/>
              <w:bottom w:val="nil"/>
              <w:right w:val="nil"/>
            </w:tcBorders>
            <w:shd w:val="clear" w:color="auto" w:fill="auto"/>
            <w:noWrap/>
            <w:vAlign w:val="center"/>
            <w:hideMark/>
          </w:tcPr>
          <w:p w14:paraId="635F3A09"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7.40; p &lt; 0.001</w:t>
            </w:r>
          </w:p>
        </w:tc>
        <w:tc>
          <w:tcPr>
            <w:tcW w:w="2857" w:type="dxa"/>
            <w:tcBorders>
              <w:top w:val="nil"/>
              <w:left w:val="single" w:sz="12" w:space="0" w:color="auto"/>
              <w:bottom w:val="nil"/>
              <w:right w:val="nil"/>
            </w:tcBorders>
            <w:shd w:val="clear" w:color="auto" w:fill="auto"/>
            <w:noWrap/>
            <w:vAlign w:val="center"/>
            <w:hideMark/>
          </w:tcPr>
          <w:p w14:paraId="57425C69"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10.69; p &lt; 0.001</w:t>
            </w:r>
          </w:p>
        </w:tc>
      </w:tr>
      <w:tr w:rsidR="00EC6FF0" w:rsidRPr="00AF5EB2" w14:paraId="2FBE8FCA" w14:textId="77777777" w:rsidTr="00EC6FF0">
        <w:trPr>
          <w:trHeight w:val="294"/>
        </w:trPr>
        <w:tc>
          <w:tcPr>
            <w:tcW w:w="3310" w:type="dxa"/>
            <w:tcBorders>
              <w:top w:val="nil"/>
              <w:left w:val="nil"/>
              <w:bottom w:val="nil"/>
              <w:right w:val="single" w:sz="12" w:space="0" w:color="auto"/>
            </w:tcBorders>
            <w:shd w:val="clear" w:color="auto" w:fill="auto"/>
            <w:noWrap/>
            <w:vAlign w:val="center"/>
            <w:hideMark/>
          </w:tcPr>
          <w:p w14:paraId="59511FDA"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proofErr w:type="spellStart"/>
            <w:r w:rsidRPr="00AF5EB2">
              <w:rPr>
                <w:rFonts w:ascii="Arial" w:eastAsia="Times New Roman" w:hAnsi="Arial" w:cs="Arial"/>
                <w:color w:val="000000"/>
                <w:szCs w:val="20"/>
                <w:lang w:eastAsia="de-DE"/>
              </w:rPr>
              <w:t>diagnostic</w:t>
            </w:r>
            <w:proofErr w:type="spellEnd"/>
            <w:r w:rsidRPr="00AF5EB2">
              <w:rPr>
                <w:rFonts w:ascii="Arial" w:eastAsia="Times New Roman" w:hAnsi="Arial" w:cs="Arial"/>
                <w:color w:val="000000"/>
                <w:szCs w:val="20"/>
                <w:lang w:eastAsia="de-DE"/>
              </w:rPr>
              <w:t xml:space="preserve"> group</w:t>
            </w:r>
            <w:r w:rsidRPr="00AF5EB2">
              <w:rPr>
                <w:rFonts w:ascii="Arial" w:eastAsia="Times New Roman" w:hAnsi="Arial" w:cs="Arial"/>
                <w:color w:val="000000"/>
                <w:szCs w:val="20"/>
                <w:vertAlign w:val="superscript"/>
                <w:lang w:eastAsia="de-DE"/>
              </w:rPr>
              <w:t>2</w:t>
            </w:r>
            <w:r w:rsidRPr="00AF5EB2">
              <w:rPr>
                <w:rFonts w:ascii="Arial" w:eastAsia="Times New Roman" w:hAnsi="Arial" w:cs="Arial"/>
                <w:color w:val="000000"/>
                <w:szCs w:val="20"/>
                <w:lang w:eastAsia="de-DE"/>
              </w:rPr>
              <w:t xml:space="preserve"> x rs324594</w:t>
            </w:r>
          </w:p>
        </w:tc>
        <w:tc>
          <w:tcPr>
            <w:tcW w:w="2857" w:type="dxa"/>
            <w:tcBorders>
              <w:top w:val="nil"/>
              <w:left w:val="nil"/>
              <w:bottom w:val="nil"/>
              <w:right w:val="nil"/>
            </w:tcBorders>
            <w:shd w:val="clear" w:color="auto" w:fill="auto"/>
            <w:noWrap/>
            <w:vAlign w:val="center"/>
            <w:hideMark/>
          </w:tcPr>
          <w:p w14:paraId="183FE436"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19.38; p &lt; 0.001</w:t>
            </w:r>
          </w:p>
        </w:tc>
        <w:tc>
          <w:tcPr>
            <w:tcW w:w="2857" w:type="dxa"/>
            <w:tcBorders>
              <w:top w:val="nil"/>
              <w:left w:val="single" w:sz="12" w:space="0" w:color="auto"/>
              <w:bottom w:val="nil"/>
              <w:right w:val="nil"/>
            </w:tcBorders>
            <w:shd w:val="clear" w:color="auto" w:fill="auto"/>
            <w:noWrap/>
            <w:vAlign w:val="center"/>
            <w:hideMark/>
          </w:tcPr>
          <w:p w14:paraId="6622A250"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12.95; p &lt; 0.001</w:t>
            </w:r>
          </w:p>
        </w:tc>
        <w:tc>
          <w:tcPr>
            <w:tcW w:w="2743" w:type="dxa"/>
            <w:tcBorders>
              <w:top w:val="nil"/>
              <w:left w:val="single" w:sz="12" w:space="0" w:color="auto"/>
              <w:bottom w:val="nil"/>
              <w:right w:val="nil"/>
            </w:tcBorders>
            <w:shd w:val="clear" w:color="auto" w:fill="auto"/>
            <w:noWrap/>
            <w:vAlign w:val="center"/>
            <w:hideMark/>
          </w:tcPr>
          <w:p w14:paraId="59B9C7D4"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6.90; p &lt; 0.001</w:t>
            </w:r>
          </w:p>
        </w:tc>
        <w:tc>
          <w:tcPr>
            <w:tcW w:w="2857" w:type="dxa"/>
            <w:tcBorders>
              <w:top w:val="nil"/>
              <w:left w:val="single" w:sz="12" w:space="0" w:color="auto"/>
              <w:bottom w:val="nil"/>
              <w:right w:val="nil"/>
            </w:tcBorders>
            <w:shd w:val="clear" w:color="auto" w:fill="auto"/>
            <w:noWrap/>
            <w:vAlign w:val="center"/>
            <w:hideMark/>
          </w:tcPr>
          <w:p w14:paraId="4733F804"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7.29; p &lt; 0.001</w:t>
            </w:r>
          </w:p>
        </w:tc>
      </w:tr>
      <w:tr w:rsidR="00EC6FF0" w:rsidRPr="00AF5EB2" w14:paraId="216F9BD7" w14:textId="77777777" w:rsidTr="00EC6FF0">
        <w:trPr>
          <w:trHeight w:val="294"/>
        </w:trPr>
        <w:tc>
          <w:tcPr>
            <w:tcW w:w="3310" w:type="dxa"/>
            <w:tcBorders>
              <w:top w:val="nil"/>
              <w:left w:val="nil"/>
              <w:bottom w:val="nil"/>
              <w:right w:val="single" w:sz="12" w:space="0" w:color="auto"/>
            </w:tcBorders>
            <w:shd w:val="clear" w:color="auto" w:fill="auto"/>
            <w:noWrap/>
            <w:vAlign w:val="center"/>
            <w:hideMark/>
          </w:tcPr>
          <w:p w14:paraId="3C9F0629"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proofErr w:type="spellStart"/>
            <w:r w:rsidRPr="00AF5EB2">
              <w:rPr>
                <w:rFonts w:ascii="Arial" w:eastAsia="Times New Roman" w:hAnsi="Arial" w:cs="Arial"/>
                <w:color w:val="000000"/>
                <w:szCs w:val="20"/>
                <w:lang w:eastAsia="de-DE"/>
              </w:rPr>
              <w:t>diagnostic</w:t>
            </w:r>
            <w:proofErr w:type="spellEnd"/>
            <w:r w:rsidRPr="00AF5EB2">
              <w:rPr>
                <w:rFonts w:ascii="Arial" w:eastAsia="Times New Roman" w:hAnsi="Arial" w:cs="Arial"/>
                <w:color w:val="000000"/>
                <w:szCs w:val="20"/>
                <w:lang w:eastAsia="de-DE"/>
              </w:rPr>
              <w:t xml:space="preserve"> group</w:t>
            </w:r>
            <w:r w:rsidRPr="00AF5EB2">
              <w:rPr>
                <w:rFonts w:ascii="Arial" w:eastAsia="Times New Roman" w:hAnsi="Arial" w:cs="Arial"/>
                <w:color w:val="000000"/>
                <w:szCs w:val="20"/>
                <w:vertAlign w:val="superscript"/>
                <w:lang w:eastAsia="de-DE"/>
              </w:rPr>
              <w:t>2</w:t>
            </w:r>
            <w:r w:rsidRPr="00AF5EB2">
              <w:rPr>
                <w:rFonts w:ascii="Arial" w:eastAsia="Times New Roman" w:hAnsi="Arial" w:cs="Arial"/>
                <w:color w:val="000000"/>
                <w:szCs w:val="20"/>
                <w:lang w:eastAsia="de-DE"/>
              </w:rPr>
              <w:t xml:space="preserve"> x rs2113545</w:t>
            </w:r>
          </w:p>
        </w:tc>
        <w:tc>
          <w:tcPr>
            <w:tcW w:w="2857" w:type="dxa"/>
            <w:tcBorders>
              <w:top w:val="nil"/>
              <w:left w:val="nil"/>
              <w:bottom w:val="nil"/>
              <w:right w:val="nil"/>
            </w:tcBorders>
            <w:shd w:val="clear" w:color="auto" w:fill="auto"/>
            <w:noWrap/>
            <w:vAlign w:val="center"/>
            <w:hideMark/>
          </w:tcPr>
          <w:p w14:paraId="3BBC1B33"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19.96; p &lt; 0.001</w:t>
            </w:r>
          </w:p>
        </w:tc>
        <w:tc>
          <w:tcPr>
            <w:tcW w:w="2857" w:type="dxa"/>
            <w:tcBorders>
              <w:top w:val="nil"/>
              <w:left w:val="single" w:sz="12" w:space="0" w:color="auto"/>
              <w:bottom w:val="nil"/>
              <w:right w:val="nil"/>
            </w:tcBorders>
            <w:shd w:val="clear" w:color="auto" w:fill="auto"/>
            <w:noWrap/>
            <w:vAlign w:val="center"/>
            <w:hideMark/>
          </w:tcPr>
          <w:p w14:paraId="3A6C583B"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13.54; p &lt; 0.001</w:t>
            </w:r>
          </w:p>
        </w:tc>
        <w:tc>
          <w:tcPr>
            <w:tcW w:w="2743" w:type="dxa"/>
            <w:tcBorders>
              <w:top w:val="nil"/>
              <w:left w:val="single" w:sz="12" w:space="0" w:color="auto"/>
              <w:bottom w:val="nil"/>
              <w:right w:val="nil"/>
            </w:tcBorders>
            <w:shd w:val="clear" w:color="auto" w:fill="auto"/>
            <w:noWrap/>
            <w:vAlign w:val="center"/>
            <w:hideMark/>
          </w:tcPr>
          <w:p w14:paraId="6981AE11"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7.05; p &lt; 0.001</w:t>
            </w:r>
          </w:p>
        </w:tc>
        <w:tc>
          <w:tcPr>
            <w:tcW w:w="2857" w:type="dxa"/>
            <w:tcBorders>
              <w:top w:val="nil"/>
              <w:left w:val="single" w:sz="12" w:space="0" w:color="auto"/>
              <w:bottom w:val="nil"/>
              <w:right w:val="nil"/>
            </w:tcBorders>
            <w:shd w:val="clear" w:color="auto" w:fill="auto"/>
            <w:noWrap/>
            <w:vAlign w:val="center"/>
            <w:hideMark/>
          </w:tcPr>
          <w:p w14:paraId="2EFFABD3"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7.21; p &lt; 0.001</w:t>
            </w:r>
          </w:p>
        </w:tc>
      </w:tr>
      <w:tr w:rsidR="00EC6FF0" w:rsidRPr="00AF5EB2" w14:paraId="76859049" w14:textId="77777777" w:rsidTr="00EC6FF0">
        <w:trPr>
          <w:trHeight w:val="294"/>
        </w:trPr>
        <w:tc>
          <w:tcPr>
            <w:tcW w:w="3310" w:type="dxa"/>
            <w:tcBorders>
              <w:top w:val="nil"/>
              <w:left w:val="nil"/>
              <w:bottom w:val="nil"/>
              <w:right w:val="single" w:sz="12" w:space="0" w:color="auto"/>
            </w:tcBorders>
            <w:shd w:val="clear" w:color="auto" w:fill="auto"/>
            <w:noWrap/>
            <w:vAlign w:val="center"/>
            <w:hideMark/>
          </w:tcPr>
          <w:p w14:paraId="51BA46F2"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proofErr w:type="spellStart"/>
            <w:r w:rsidRPr="00AF5EB2">
              <w:rPr>
                <w:rFonts w:ascii="Arial" w:eastAsia="Times New Roman" w:hAnsi="Arial" w:cs="Arial"/>
                <w:color w:val="000000"/>
                <w:szCs w:val="20"/>
                <w:lang w:eastAsia="de-DE"/>
              </w:rPr>
              <w:t>diagnostic</w:t>
            </w:r>
            <w:proofErr w:type="spellEnd"/>
            <w:r w:rsidRPr="00AF5EB2">
              <w:rPr>
                <w:rFonts w:ascii="Arial" w:eastAsia="Times New Roman" w:hAnsi="Arial" w:cs="Arial"/>
                <w:color w:val="000000"/>
                <w:szCs w:val="20"/>
                <w:lang w:eastAsia="de-DE"/>
              </w:rPr>
              <w:t xml:space="preserve"> group</w:t>
            </w:r>
            <w:r w:rsidRPr="00AF5EB2">
              <w:rPr>
                <w:rFonts w:ascii="Arial" w:eastAsia="Times New Roman" w:hAnsi="Arial" w:cs="Arial"/>
                <w:color w:val="000000"/>
                <w:szCs w:val="20"/>
                <w:vertAlign w:val="superscript"/>
                <w:lang w:eastAsia="de-DE"/>
              </w:rPr>
              <w:t>2</w:t>
            </w:r>
            <w:r w:rsidRPr="00AF5EB2">
              <w:rPr>
                <w:rFonts w:ascii="Arial" w:eastAsia="Times New Roman" w:hAnsi="Arial" w:cs="Arial"/>
                <w:color w:val="000000"/>
                <w:szCs w:val="20"/>
                <w:lang w:eastAsia="de-DE"/>
              </w:rPr>
              <w:t xml:space="preserve"> x rs2350786</w:t>
            </w:r>
          </w:p>
        </w:tc>
        <w:tc>
          <w:tcPr>
            <w:tcW w:w="2857" w:type="dxa"/>
            <w:tcBorders>
              <w:top w:val="nil"/>
              <w:left w:val="nil"/>
              <w:bottom w:val="nil"/>
              <w:right w:val="nil"/>
            </w:tcBorders>
            <w:shd w:val="clear" w:color="auto" w:fill="auto"/>
            <w:noWrap/>
            <w:vAlign w:val="center"/>
            <w:hideMark/>
          </w:tcPr>
          <w:p w14:paraId="72408276"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20.39; p &lt; 0.001</w:t>
            </w:r>
          </w:p>
        </w:tc>
        <w:tc>
          <w:tcPr>
            <w:tcW w:w="2857" w:type="dxa"/>
            <w:tcBorders>
              <w:top w:val="nil"/>
              <w:left w:val="single" w:sz="12" w:space="0" w:color="auto"/>
              <w:bottom w:val="nil"/>
              <w:right w:val="nil"/>
            </w:tcBorders>
            <w:shd w:val="clear" w:color="auto" w:fill="auto"/>
            <w:noWrap/>
            <w:vAlign w:val="center"/>
            <w:hideMark/>
          </w:tcPr>
          <w:p w14:paraId="2FD9CCD3"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12.52; p &lt; 0.001</w:t>
            </w:r>
          </w:p>
        </w:tc>
        <w:tc>
          <w:tcPr>
            <w:tcW w:w="2743" w:type="dxa"/>
            <w:tcBorders>
              <w:top w:val="nil"/>
              <w:left w:val="single" w:sz="12" w:space="0" w:color="auto"/>
              <w:bottom w:val="nil"/>
              <w:right w:val="nil"/>
            </w:tcBorders>
            <w:shd w:val="clear" w:color="auto" w:fill="auto"/>
            <w:noWrap/>
            <w:vAlign w:val="center"/>
            <w:hideMark/>
          </w:tcPr>
          <w:p w14:paraId="51937A1E"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6.89; p &lt; 0.001</w:t>
            </w:r>
          </w:p>
        </w:tc>
        <w:tc>
          <w:tcPr>
            <w:tcW w:w="2857" w:type="dxa"/>
            <w:tcBorders>
              <w:top w:val="nil"/>
              <w:left w:val="single" w:sz="12" w:space="0" w:color="auto"/>
              <w:bottom w:val="nil"/>
              <w:right w:val="nil"/>
            </w:tcBorders>
            <w:shd w:val="clear" w:color="auto" w:fill="auto"/>
            <w:noWrap/>
            <w:vAlign w:val="center"/>
            <w:hideMark/>
          </w:tcPr>
          <w:p w14:paraId="21C0A4F8" w14:textId="77777777" w:rsidR="00EC6FF0" w:rsidRPr="00AF5EB2" w:rsidRDefault="00EC6FF0" w:rsidP="00EC6FF0">
            <w:pPr>
              <w:spacing w:after="0" w:line="240" w:lineRule="auto"/>
              <w:jc w:val="center"/>
              <w:rPr>
                <w:rFonts w:ascii="Arial" w:eastAsia="Times New Roman" w:hAnsi="Arial" w:cs="Arial"/>
                <w:color w:val="000000"/>
                <w:szCs w:val="20"/>
                <w:lang w:eastAsia="de-DE"/>
              </w:rPr>
            </w:pPr>
            <w:r w:rsidRPr="00AF5EB2">
              <w:rPr>
                <w:rFonts w:ascii="Arial" w:eastAsia="Times New Roman" w:hAnsi="Arial" w:cs="Arial"/>
                <w:color w:val="000000"/>
                <w:szCs w:val="20"/>
                <w:lang w:eastAsia="de-DE"/>
              </w:rPr>
              <w:t>F(3,175) = 6.93; p &lt; 0.001</w:t>
            </w:r>
          </w:p>
        </w:tc>
      </w:tr>
    </w:tbl>
    <w:p w14:paraId="456A5FBB" w14:textId="77777777" w:rsidR="00687F4D" w:rsidRPr="00AF5EB2" w:rsidRDefault="00687F4D" w:rsidP="00687F4D">
      <w:pPr>
        <w:widowControl w:val="0"/>
        <w:spacing w:line="480" w:lineRule="auto"/>
        <w:jc w:val="both"/>
        <w:rPr>
          <w:rFonts w:ascii="Arial" w:eastAsia="Calibri" w:hAnsi="Arial" w:cs="Arial"/>
          <w:i/>
          <w:sz w:val="20"/>
          <w:szCs w:val="24"/>
          <w:vertAlign w:val="superscript"/>
          <w:lang w:val="en-US"/>
        </w:rPr>
      </w:pPr>
    </w:p>
    <w:p w14:paraId="3477AF48" w14:textId="77777777" w:rsidR="00687F4D" w:rsidRPr="00AF5EB2" w:rsidRDefault="00687F4D" w:rsidP="00687F4D">
      <w:pPr>
        <w:widowControl w:val="0"/>
        <w:spacing w:line="480" w:lineRule="auto"/>
        <w:jc w:val="both"/>
        <w:rPr>
          <w:rFonts w:ascii="Arial" w:eastAsia="Calibri" w:hAnsi="Arial" w:cs="Arial"/>
          <w:i/>
          <w:sz w:val="20"/>
          <w:szCs w:val="24"/>
          <w:lang w:val="en-US"/>
        </w:rPr>
      </w:pPr>
      <w:r w:rsidRPr="00AF5EB2">
        <w:rPr>
          <w:rFonts w:ascii="Arial" w:eastAsia="Calibri" w:hAnsi="Arial" w:cs="Arial"/>
          <w:i/>
          <w:sz w:val="20"/>
          <w:szCs w:val="24"/>
          <w:vertAlign w:val="superscript"/>
          <w:lang w:val="en-US"/>
        </w:rPr>
        <w:t xml:space="preserve">1 </w:t>
      </w:r>
      <w:r w:rsidRPr="00AF5EB2">
        <w:rPr>
          <w:rFonts w:ascii="Arial" w:eastAsia="Calibri" w:hAnsi="Arial" w:cs="Arial"/>
          <w:i/>
          <w:sz w:val="20"/>
          <w:szCs w:val="24"/>
          <w:lang w:val="en-US"/>
        </w:rPr>
        <w:t xml:space="preserve">144 healthy controls vs. 88 </w:t>
      </w:r>
      <w:proofErr w:type="spellStart"/>
      <w:r w:rsidRPr="00AF5EB2">
        <w:rPr>
          <w:rFonts w:ascii="Arial" w:eastAsia="Calibri" w:hAnsi="Arial" w:cs="Arial"/>
          <w:i/>
          <w:sz w:val="20"/>
          <w:szCs w:val="24"/>
          <w:lang w:val="en-US"/>
        </w:rPr>
        <w:t>unmedicated</w:t>
      </w:r>
      <w:proofErr w:type="spellEnd"/>
      <w:r w:rsidRPr="00AF5EB2">
        <w:rPr>
          <w:rFonts w:ascii="Arial" w:eastAsia="Calibri" w:hAnsi="Arial" w:cs="Arial"/>
          <w:i/>
          <w:sz w:val="20"/>
          <w:szCs w:val="24"/>
          <w:lang w:val="en-US"/>
        </w:rPr>
        <w:t xml:space="preserve"> patients with schizophrenia vs. 66 medicated patients with schizophrenia</w:t>
      </w:r>
    </w:p>
    <w:p w14:paraId="28C7C750" w14:textId="35179DB3" w:rsidR="008C69AC" w:rsidRPr="00AF5EB2" w:rsidRDefault="00687F4D" w:rsidP="00687F4D">
      <w:pPr>
        <w:widowControl w:val="0"/>
        <w:spacing w:line="480" w:lineRule="auto"/>
        <w:jc w:val="both"/>
        <w:rPr>
          <w:rFonts w:ascii="Arial" w:eastAsia="Calibri" w:hAnsi="Arial" w:cs="Arial"/>
          <w:sz w:val="24"/>
          <w:lang w:val="en-US"/>
        </w:rPr>
        <w:sectPr w:rsidR="008C69AC" w:rsidRPr="00AF5EB2" w:rsidSect="00687F4D">
          <w:pgSz w:w="16838" w:h="11906" w:orient="landscape"/>
          <w:pgMar w:top="1417" w:right="1417" w:bottom="1417" w:left="1134" w:header="708" w:footer="708" w:gutter="0"/>
          <w:cols w:space="708"/>
          <w:docGrid w:linePitch="360"/>
        </w:sectPr>
      </w:pPr>
      <w:r w:rsidRPr="00AF5EB2">
        <w:rPr>
          <w:rFonts w:ascii="Arial" w:eastAsia="Calibri" w:hAnsi="Arial" w:cs="Arial"/>
          <w:i/>
          <w:sz w:val="20"/>
          <w:szCs w:val="24"/>
          <w:vertAlign w:val="superscript"/>
          <w:lang w:val="en-US"/>
        </w:rPr>
        <w:t xml:space="preserve">2 </w:t>
      </w:r>
      <w:r w:rsidRPr="00AF5EB2">
        <w:rPr>
          <w:rFonts w:ascii="Arial" w:eastAsia="Calibri" w:hAnsi="Arial" w:cs="Arial"/>
          <w:i/>
          <w:sz w:val="20"/>
          <w:szCs w:val="24"/>
          <w:lang w:val="en-US"/>
        </w:rPr>
        <w:t xml:space="preserve">96 healthy controls vs. 83 </w:t>
      </w:r>
      <w:proofErr w:type="spellStart"/>
      <w:r w:rsidRPr="00AF5EB2">
        <w:rPr>
          <w:rFonts w:ascii="Arial" w:eastAsia="Calibri" w:hAnsi="Arial" w:cs="Arial"/>
          <w:i/>
          <w:sz w:val="20"/>
          <w:szCs w:val="24"/>
          <w:lang w:val="en-US"/>
        </w:rPr>
        <w:t>unmedicated</w:t>
      </w:r>
      <w:proofErr w:type="spellEnd"/>
      <w:r w:rsidRPr="00AF5EB2">
        <w:rPr>
          <w:rFonts w:ascii="Arial" w:eastAsia="Calibri" w:hAnsi="Arial" w:cs="Arial"/>
          <w:i/>
          <w:sz w:val="20"/>
          <w:szCs w:val="24"/>
          <w:lang w:val="en-US"/>
        </w:rPr>
        <w:t xml:space="preserve"> patients with schizophrenia</w:t>
      </w:r>
    </w:p>
    <w:p w14:paraId="3B6562D9" w14:textId="14951E3A" w:rsidR="00041B56" w:rsidRPr="00AF5EB2" w:rsidRDefault="00041B56" w:rsidP="00041B56">
      <w:pPr>
        <w:widowControl w:val="0"/>
        <w:spacing w:line="360" w:lineRule="auto"/>
        <w:rPr>
          <w:rFonts w:ascii="Arial" w:eastAsia="Calibri" w:hAnsi="Arial" w:cs="Arial"/>
          <w:b/>
          <w:sz w:val="24"/>
          <w:lang w:val="en-US"/>
        </w:rPr>
      </w:pPr>
      <w:r w:rsidRPr="00AF5EB2">
        <w:rPr>
          <w:rFonts w:ascii="Arial" w:eastAsia="Calibri" w:hAnsi="Arial" w:cs="Arial"/>
          <w:b/>
          <w:sz w:val="24"/>
          <w:lang w:val="en-US"/>
        </w:rPr>
        <w:lastRenderedPageBreak/>
        <w:t xml:space="preserve">Supplemental Figure </w:t>
      </w:r>
      <w:r w:rsidR="008A24CB">
        <w:rPr>
          <w:rFonts w:ascii="Arial" w:eastAsia="Calibri" w:hAnsi="Arial" w:cs="Arial"/>
          <w:b/>
          <w:sz w:val="24"/>
          <w:lang w:val="en-US"/>
        </w:rPr>
        <w:t>3</w:t>
      </w:r>
    </w:p>
    <w:p w14:paraId="3B8DEDCF" w14:textId="77777777" w:rsidR="00041B56" w:rsidRPr="00AF5EB2" w:rsidRDefault="00041B56" w:rsidP="00041B56">
      <w:pPr>
        <w:rPr>
          <w:rFonts w:ascii="Arial" w:eastAsia="Calibri" w:hAnsi="Arial" w:cs="Arial"/>
          <w:sz w:val="24"/>
          <w:szCs w:val="24"/>
          <w:lang w:val="en-US"/>
        </w:rPr>
      </w:pPr>
    </w:p>
    <w:p w14:paraId="4EE8F9E9" w14:textId="77777777" w:rsidR="00041B56" w:rsidRPr="00AF5EB2" w:rsidRDefault="00041B56" w:rsidP="00041B56">
      <w:pPr>
        <w:widowControl w:val="0"/>
        <w:spacing w:line="360" w:lineRule="auto"/>
        <w:rPr>
          <w:rFonts w:ascii="Arial" w:eastAsia="Calibri" w:hAnsi="Arial" w:cs="Arial"/>
          <w:b/>
          <w:sz w:val="24"/>
          <w:lang w:val="en-US"/>
        </w:rPr>
      </w:pPr>
      <w:r w:rsidRPr="00AF5EB2">
        <w:rPr>
          <w:rFonts w:ascii="Arial" w:eastAsia="Calibri" w:hAnsi="Arial" w:cs="Arial"/>
          <w:b/>
          <w:noProof/>
          <w:sz w:val="24"/>
          <w:lang w:eastAsia="de-DE"/>
        </w:rPr>
        <w:drawing>
          <wp:inline distT="0" distB="0" distL="0" distR="0" wp14:anchorId="1D33B8DE" wp14:editId="6447DD16">
            <wp:extent cx="5760720" cy="4392295"/>
            <wp:effectExtent l="0" t="0" r="0" b="8255"/>
            <wp:docPr id="2" name="Grafik 2" descr="E:\Alexander Refisch\Manus\CHRM2\Figures\Supplement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exander Refisch\Manus\CHRM2\Figures\Supplements\Figure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92295"/>
                    </a:xfrm>
                    <a:prstGeom prst="rect">
                      <a:avLst/>
                    </a:prstGeom>
                    <a:noFill/>
                    <a:ln>
                      <a:noFill/>
                    </a:ln>
                  </pic:spPr>
                </pic:pic>
              </a:graphicData>
            </a:graphic>
          </wp:inline>
        </w:drawing>
      </w:r>
    </w:p>
    <w:p w14:paraId="5AC84612" w14:textId="77777777" w:rsidR="00041B56" w:rsidRPr="00AF5EB2" w:rsidRDefault="00041B56" w:rsidP="00041B56">
      <w:pPr>
        <w:widowControl w:val="0"/>
        <w:spacing w:line="360" w:lineRule="auto"/>
        <w:rPr>
          <w:rFonts w:ascii="Arial" w:eastAsia="Calibri" w:hAnsi="Arial" w:cs="Arial"/>
          <w:b/>
          <w:sz w:val="24"/>
          <w:lang w:val="en-US"/>
        </w:rPr>
      </w:pPr>
    </w:p>
    <w:p w14:paraId="163BF1CD" w14:textId="77777777" w:rsidR="00041B56" w:rsidRPr="00AF5EB2" w:rsidRDefault="00041B56" w:rsidP="00041B56">
      <w:pPr>
        <w:widowControl w:val="0"/>
        <w:spacing w:line="360" w:lineRule="auto"/>
        <w:rPr>
          <w:rFonts w:ascii="Arial" w:eastAsia="Calibri" w:hAnsi="Arial" w:cs="Arial"/>
          <w:sz w:val="24"/>
          <w:szCs w:val="24"/>
          <w:lang w:val="en-US"/>
        </w:rPr>
      </w:pPr>
      <w:r w:rsidRPr="00AF5EB2">
        <w:rPr>
          <w:rFonts w:ascii="Arial" w:eastAsia="Calibri" w:hAnsi="Arial" w:cs="Arial"/>
          <w:b/>
          <w:sz w:val="24"/>
          <w:szCs w:val="24"/>
          <w:lang w:val="en-US"/>
        </w:rPr>
        <w:t>A, B, C, D.</w:t>
      </w:r>
      <w:r w:rsidRPr="00AF5EB2">
        <w:rPr>
          <w:rFonts w:ascii="Arial" w:eastAsia="Calibri" w:hAnsi="Arial" w:cs="Arial"/>
          <w:sz w:val="24"/>
          <w:szCs w:val="24"/>
          <w:lang w:val="en-US"/>
        </w:rPr>
        <w:t xml:space="preserve"> Bar chart illustrating differences in </w:t>
      </w:r>
      <w:proofErr w:type="spellStart"/>
      <w:r w:rsidRPr="00AF5EB2">
        <w:rPr>
          <w:rFonts w:ascii="Arial" w:eastAsia="Calibri" w:hAnsi="Arial" w:cs="Arial"/>
          <w:sz w:val="24"/>
          <w:szCs w:val="24"/>
          <w:lang w:val="en-US"/>
        </w:rPr>
        <w:t>mHR</w:t>
      </w:r>
      <w:proofErr w:type="spellEnd"/>
      <w:r w:rsidRPr="00AF5EB2">
        <w:rPr>
          <w:rFonts w:ascii="Arial" w:eastAsia="Calibri" w:hAnsi="Arial" w:cs="Arial"/>
          <w:sz w:val="24"/>
          <w:szCs w:val="24"/>
          <w:lang w:val="en-US"/>
        </w:rPr>
        <w:t xml:space="preserve"> (bpm) (A), RMSSD (B), LF/HF (C) and </w:t>
      </w:r>
      <w:proofErr w:type="spellStart"/>
      <w:r w:rsidRPr="00AF5EB2">
        <w:rPr>
          <w:rFonts w:ascii="Arial" w:eastAsia="Calibri" w:hAnsi="Arial" w:cs="Arial"/>
          <w:sz w:val="24"/>
          <w:szCs w:val="24"/>
          <w:lang w:val="en-US"/>
        </w:rPr>
        <w:t>Hc</w:t>
      </w:r>
      <w:proofErr w:type="spellEnd"/>
      <w:r w:rsidRPr="00AF5EB2">
        <w:rPr>
          <w:rFonts w:ascii="Arial" w:eastAsia="Calibri" w:hAnsi="Arial" w:cs="Arial"/>
          <w:sz w:val="24"/>
          <w:szCs w:val="24"/>
          <w:lang w:val="en-US"/>
        </w:rPr>
        <w:t xml:space="preserve"> (D) between single genotypes in </w:t>
      </w:r>
      <w:r w:rsidRPr="00AF5EB2">
        <w:rPr>
          <w:rFonts w:ascii="Arial" w:eastAsia="Calibri" w:hAnsi="Arial" w:cs="Arial"/>
          <w:i/>
          <w:sz w:val="24"/>
          <w:szCs w:val="24"/>
          <w:lang w:val="en-US"/>
        </w:rPr>
        <w:t xml:space="preserve">CHRM2 </w:t>
      </w:r>
      <w:r w:rsidRPr="00AF5EB2">
        <w:rPr>
          <w:rFonts w:ascii="Arial" w:eastAsia="Calibri" w:hAnsi="Arial" w:cs="Arial"/>
          <w:sz w:val="24"/>
          <w:szCs w:val="24"/>
          <w:lang w:val="en-US"/>
        </w:rPr>
        <w:t xml:space="preserve">rs73158705 in </w:t>
      </w:r>
      <w:proofErr w:type="spellStart"/>
      <w:r w:rsidRPr="00AF5EB2">
        <w:rPr>
          <w:rFonts w:ascii="Arial" w:eastAsia="Calibri" w:hAnsi="Arial" w:cs="Arial"/>
          <w:sz w:val="24"/>
          <w:szCs w:val="24"/>
          <w:lang w:val="en-US"/>
        </w:rPr>
        <w:t>unmedicated</w:t>
      </w:r>
      <w:proofErr w:type="spellEnd"/>
      <w:r w:rsidRPr="00AF5EB2">
        <w:rPr>
          <w:rFonts w:ascii="Arial" w:eastAsia="Calibri" w:hAnsi="Arial" w:cs="Arial"/>
          <w:sz w:val="24"/>
          <w:szCs w:val="24"/>
          <w:lang w:val="en-US"/>
        </w:rPr>
        <w:t xml:space="preserve"> patients, medicated patients and healthy controls, *  p &lt; 0.05, ** p &lt; 0.01, *** p &lt; 0.001, p-value resulting from ANOVAs. For reasons of clarity only significant differences are displayed</w:t>
      </w:r>
    </w:p>
    <w:p w14:paraId="1E237E60" w14:textId="33F976ED" w:rsidR="008C69AC" w:rsidRPr="00AF5EB2" w:rsidRDefault="008C69AC" w:rsidP="00041B56">
      <w:pPr>
        <w:rPr>
          <w:rFonts w:ascii="Arial" w:hAnsi="Arial" w:cs="Arial"/>
          <w:b/>
          <w:sz w:val="24"/>
          <w:lang w:val="en-US"/>
        </w:rPr>
      </w:pPr>
    </w:p>
    <w:p w14:paraId="52B3EB43" w14:textId="77777777" w:rsidR="008C69AC" w:rsidRPr="00107A94" w:rsidRDefault="008C69AC" w:rsidP="008C69AC">
      <w:pPr>
        <w:rPr>
          <w:sz w:val="24"/>
          <w:lang w:val="en-US"/>
        </w:rPr>
      </w:pPr>
    </w:p>
    <w:p w14:paraId="167BC34C" w14:textId="37003D56" w:rsidR="008C69AC" w:rsidRDefault="00A66F44" w:rsidP="008C69AC">
      <w:pPr>
        <w:widowControl w:val="0"/>
        <w:spacing w:line="360" w:lineRule="auto"/>
        <w:jc w:val="both"/>
        <w:rPr>
          <w:rFonts w:ascii="Arial" w:eastAsia="Calibri" w:hAnsi="Arial" w:cs="Arial"/>
          <w:sz w:val="24"/>
          <w:szCs w:val="24"/>
          <w:lang w:val="en-US"/>
        </w:rPr>
        <w:sectPr w:rsidR="008C69AC">
          <w:pgSz w:w="11906" w:h="16838"/>
          <w:pgMar w:top="1417" w:right="1417" w:bottom="1134" w:left="1417" w:header="708" w:footer="708" w:gutter="0"/>
          <w:cols w:space="708"/>
          <w:docGrid w:linePitch="360"/>
        </w:sectPr>
      </w:pPr>
      <w:r>
        <w:rPr>
          <w:rFonts w:ascii="Arial" w:eastAsia="Calibri" w:hAnsi="Arial" w:cs="Arial"/>
          <w:sz w:val="24"/>
          <w:szCs w:val="24"/>
          <w:lang w:val="en-US"/>
        </w:rPr>
        <w:t>.</w:t>
      </w:r>
    </w:p>
    <w:p w14:paraId="4B305154" w14:textId="618BBCB1" w:rsidR="00CE3991" w:rsidRPr="00600EC8" w:rsidRDefault="00CE3991" w:rsidP="00947726">
      <w:pPr>
        <w:widowControl w:val="0"/>
        <w:spacing w:line="360" w:lineRule="auto"/>
        <w:jc w:val="both"/>
        <w:rPr>
          <w:rFonts w:ascii="Arial" w:eastAsia="Calibri" w:hAnsi="Arial" w:cs="Arial"/>
          <w:sz w:val="24"/>
          <w:szCs w:val="24"/>
          <w:lang w:val="en-US"/>
        </w:rPr>
      </w:pPr>
      <w:r w:rsidRPr="00600EC8">
        <w:rPr>
          <w:rFonts w:ascii="Arial" w:eastAsia="Calibri" w:hAnsi="Arial" w:cs="Arial"/>
          <w:b/>
          <w:sz w:val="24"/>
          <w:szCs w:val="24"/>
          <w:lang w:val="en-US"/>
        </w:rPr>
        <w:lastRenderedPageBreak/>
        <w:t xml:space="preserve">References </w:t>
      </w:r>
    </w:p>
    <w:p w14:paraId="3EAE05D8" w14:textId="77777777" w:rsidR="00470814" w:rsidRPr="00470814" w:rsidRDefault="00CE3991" w:rsidP="00470814">
      <w:pPr>
        <w:pStyle w:val="EndNoteBibliography"/>
        <w:spacing w:after="0"/>
      </w:pPr>
      <w:r w:rsidRPr="00107A94">
        <w:rPr>
          <w:rFonts w:eastAsia="Calibri"/>
          <w:szCs w:val="24"/>
        </w:rPr>
        <w:fldChar w:fldCharType="begin"/>
      </w:r>
      <w:r w:rsidRPr="00826148">
        <w:rPr>
          <w:rFonts w:eastAsia="Calibri"/>
          <w:szCs w:val="24"/>
        </w:rPr>
        <w:instrText xml:space="preserve"> ADDIN EN.REFLIST </w:instrText>
      </w:r>
      <w:r w:rsidRPr="00107A94">
        <w:rPr>
          <w:rFonts w:eastAsia="Calibri"/>
          <w:szCs w:val="24"/>
        </w:rPr>
        <w:fldChar w:fldCharType="separate"/>
      </w:r>
      <w:bookmarkStart w:id="2" w:name="_ENREF_1"/>
      <w:r w:rsidR="00470814" w:rsidRPr="00470814">
        <w:t>Agelink MW, Majewski T, Wurthmann C, Lukas K, Ullrich H, Linka T, Klieser E. 2001. Effects of newer atypical antipsychotics on autonomic neurocardiac function: a comparison between amisulpride, olanzapine, sertindole, and clozapine. Journal of clinical psychopharmacology. 21(1):8-13. eng.</w:t>
      </w:r>
      <w:bookmarkEnd w:id="2"/>
    </w:p>
    <w:p w14:paraId="19998ADC" w14:textId="77777777" w:rsidR="00470814" w:rsidRPr="00470814" w:rsidRDefault="00470814" w:rsidP="00470814">
      <w:pPr>
        <w:pStyle w:val="EndNoteBibliography"/>
        <w:spacing w:after="0"/>
      </w:pPr>
      <w:bookmarkStart w:id="3" w:name="_ENREF_2"/>
      <w:r w:rsidRPr="00470814">
        <w:t>Bär. 2015. Cardiac Autonomic Dysfunction in Patients with Schizophrenia and Their Healthy Relatives - A Small Review. Frontiers in neurology. 6:139. eng.</w:t>
      </w:r>
      <w:bookmarkEnd w:id="3"/>
    </w:p>
    <w:p w14:paraId="6CCDE10F" w14:textId="77777777" w:rsidR="00470814" w:rsidRPr="00470814" w:rsidRDefault="00470814" w:rsidP="00470814">
      <w:pPr>
        <w:pStyle w:val="EndNoteBibliography"/>
        <w:spacing w:after="0"/>
        <w:rPr>
          <w:lang w:val="de-DE"/>
        </w:rPr>
      </w:pPr>
      <w:bookmarkStart w:id="4" w:name="_ENREF_3"/>
      <w:r w:rsidRPr="00470814">
        <w:t xml:space="preserve">Bär, Berger S, Metzner M, Boettger MK, Schulz S, Ramachandraiah CT, Terhaar J, Voss A, Yeragani VK, Sauer H. 2010. Autonomic dysfunction in unaffected first-degree relatives of patients suffering from schizophrenia. </w:t>
      </w:r>
      <w:r w:rsidRPr="00470814">
        <w:rPr>
          <w:lang w:val="de-DE"/>
        </w:rPr>
        <w:t>Schizophrenia bulletin. 36(5):1050-1058.</w:t>
      </w:r>
      <w:bookmarkEnd w:id="4"/>
    </w:p>
    <w:p w14:paraId="7A3F0F28" w14:textId="77777777" w:rsidR="00470814" w:rsidRPr="00470814" w:rsidRDefault="00470814" w:rsidP="00470814">
      <w:pPr>
        <w:pStyle w:val="EndNoteBibliography"/>
        <w:spacing w:after="0"/>
      </w:pPr>
      <w:bookmarkStart w:id="5" w:name="_ENREF_4"/>
      <w:r w:rsidRPr="00470814">
        <w:rPr>
          <w:lang w:val="de-DE"/>
        </w:rPr>
        <w:t xml:space="preserve">Bär, Letzsch A, Jochum T, Wagner G, Greiner W, Sauer H. 2005. </w:t>
      </w:r>
      <w:r w:rsidRPr="00470814">
        <w:t>Loss of efferent vagal activity in acute schizophrenia. Journal of psychiatric research. 39(5):519-527. eng.</w:t>
      </w:r>
      <w:bookmarkEnd w:id="5"/>
    </w:p>
    <w:p w14:paraId="69D6363A" w14:textId="77777777" w:rsidR="00470814" w:rsidRPr="00470814" w:rsidRDefault="00470814" w:rsidP="00470814">
      <w:pPr>
        <w:pStyle w:val="EndNoteBibliography"/>
        <w:spacing w:after="0"/>
        <w:rPr>
          <w:lang w:val="de-DE"/>
        </w:rPr>
      </w:pPr>
      <w:bookmarkStart w:id="6" w:name="_ENREF_5"/>
      <w:r w:rsidRPr="00470814">
        <w:t xml:space="preserve">Bär KJ, Boettger MK, Koschke M, Schulz S, Chokka P, Yeragani VK, Voss A. 2007. Non-linear complexity measures of heart rate variability in acute schizophrenia. Clinical neurophysiology : official journal of the International Federation of Clinical Neurophysiology. </w:t>
      </w:r>
      <w:r w:rsidRPr="00470814">
        <w:rPr>
          <w:lang w:val="de-DE"/>
        </w:rPr>
        <w:t>118(9):2009-2015. eng.</w:t>
      </w:r>
      <w:bookmarkEnd w:id="6"/>
    </w:p>
    <w:p w14:paraId="581FE3F3" w14:textId="77777777" w:rsidR="00470814" w:rsidRPr="00470814" w:rsidRDefault="00470814" w:rsidP="00470814">
      <w:pPr>
        <w:pStyle w:val="EndNoteBibliography"/>
        <w:spacing w:after="0"/>
      </w:pPr>
      <w:bookmarkStart w:id="7" w:name="_ENREF_6"/>
      <w:r w:rsidRPr="00470814">
        <w:rPr>
          <w:lang w:val="de-DE"/>
        </w:rPr>
        <w:t xml:space="preserve">Baumert M, Baier V, Haueisen J, Wessel N, Meyerfeldt U, Schirdewan A, Voss A. 2004. </w:t>
      </w:r>
      <w:r w:rsidRPr="00470814">
        <w:t>Forecasting of life threatening arrhythmias using the compression entropy of heart rate. Methods of information in medicine. 43(2):202-206. eng.</w:t>
      </w:r>
      <w:bookmarkEnd w:id="7"/>
    </w:p>
    <w:p w14:paraId="66448D55" w14:textId="77777777" w:rsidR="00470814" w:rsidRPr="00470814" w:rsidRDefault="00470814" w:rsidP="00470814">
      <w:pPr>
        <w:pStyle w:val="EndNoteBibliography"/>
        <w:spacing w:after="0"/>
      </w:pPr>
      <w:bookmarkStart w:id="8" w:name="_ENREF_7"/>
      <w:r w:rsidRPr="00470814">
        <w:t>Billman GE. 2013. The LF/HF ratio does not accurately measure cardiac sympatho-vagal balance. Frontiers in physiology. 4:26-26. eng.</w:t>
      </w:r>
      <w:bookmarkEnd w:id="8"/>
    </w:p>
    <w:p w14:paraId="7984C34A" w14:textId="77777777" w:rsidR="00470814" w:rsidRPr="00470814" w:rsidRDefault="00470814" w:rsidP="00470814">
      <w:pPr>
        <w:pStyle w:val="EndNoteBibliography"/>
        <w:spacing w:after="0"/>
      </w:pPr>
      <w:bookmarkStart w:id="9" w:name="_ENREF_8"/>
      <w:r w:rsidRPr="00470814">
        <w:t>Brannan SK, Sawchak S, Miller AC, Lieberman JA, Paul SM, Breier A. 2021. Muscarinic Cholinergic Receptor Agonist and Peripheral Antagonist for Schizophrenia. New England Journal of Medicine. 384(8):717-726.</w:t>
      </w:r>
      <w:bookmarkEnd w:id="9"/>
    </w:p>
    <w:p w14:paraId="3F84574D" w14:textId="77777777" w:rsidR="00470814" w:rsidRPr="00470814" w:rsidRDefault="00470814" w:rsidP="00470814">
      <w:pPr>
        <w:pStyle w:val="EndNoteBibliography"/>
        <w:spacing w:after="0"/>
      </w:pPr>
      <w:bookmarkStart w:id="10" w:name="_ENREF_9"/>
      <w:r w:rsidRPr="00470814">
        <w:t>Brodde OE, Michel MC. 1999. Adrenergic and muscarinic receptors in the human heart. Pharmacological reviews. 51(4):651-690. eng.</w:t>
      </w:r>
      <w:bookmarkEnd w:id="10"/>
    </w:p>
    <w:p w14:paraId="21850442" w14:textId="77777777" w:rsidR="00470814" w:rsidRPr="00470814" w:rsidRDefault="00470814" w:rsidP="00470814">
      <w:pPr>
        <w:pStyle w:val="EndNoteBibliography"/>
        <w:spacing w:after="0"/>
      </w:pPr>
      <w:bookmarkStart w:id="11" w:name="_ENREF_10"/>
      <w:r w:rsidRPr="00470814">
        <w:t>Burghardt K, Grove T, Ellingrod V. 2014. Endothelial nitric oxide synthetase genetic variants, metabolic syndrome and endothelial function in schizophrenia. Journal of psychopharmacology (Oxford, England). 28(4):349-356. eng.</w:t>
      </w:r>
      <w:bookmarkEnd w:id="11"/>
    </w:p>
    <w:p w14:paraId="52BC7839" w14:textId="77777777" w:rsidR="00470814" w:rsidRPr="00470814" w:rsidRDefault="00470814" w:rsidP="00470814">
      <w:pPr>
        <w:pStyle w:val="EndNoteBibliography"/>
        <w:spacing w:after="0"/>
      </w:pPr>
      <w:bookmarkStart w:id="12" w:name="_ENREF_11"/>
      <w:r w:rsidRPr="00470814">
        <w:t>Chen X, Lee G, Maher BS, Fanous AH, Chen J, Zhao Z, Guo A, van den Oord E, Sullivan PF, Shi J et al. 2011. GWA study data mining and independent replication identify cardiomyopathy-associated 5 (CMYA5) as a risk gene for schizophrenia. Molecular psychiatry. 16(11):1117-1129.</w:t>
      </w:r>
      <w:bookmarkEnd w:id="12"/>
    </w:p>
    <w:p w14:paraId="1FB2BC15" w14:textId="77777777" w:rsidR="00470814" w:rsidRPr="00470814" w:rsidRDefault="00470814" w:rsidP="00470814">
      <w:pPr>
        <w:pStyle w:val="EndNoteBibliography"/>
        <w:spacing w:after="0"/>
      </w:pPr>
      <w:bookmarkStart w:id="13" w:name="_ENREF_12"/>
      <w:r w:rsidRPr="00470814">
        <w:t>Clamor A, Lincoln TM, Thayer JF, Koenig J. 2016. Resting vagal activity in schizophrenia: meta-analysis of heart rate variability as a potential endophenotype. The British journal of psychiatry : the journal of mental science. 208(1):9-16. eng.</w:t>
      </w:r>
      <w:bookmarkEnd w:id="13"/>
    </w:p>
    <w:p w14:paraId="69ED4327" w14:textId="77777777" w:rsidR="00470814" w:rsidRPr="00470814" w:rsidRDefault="00470814" w:rsidP="00470814">
      <w:pPr>
        <w:pStyle w:val="EndNoteBibliography"/>
        <w:spacing w:after="0"/>
      </w:pPr>
      <w:bookmarkStart w:id="14" w:name="_ENREF_13"/>
      <w:r w:rsidRPr="00470814">
        <w:t>De Hert M, Detraux J, Vancampfort D. 2018. The intriguing relationship between coronary heart disease and mental disorders. Dialogues Clin Neurosci. 20(1):31-40. eng.</w:t>
      </w:r>
      <w:bookmarkEnd w:id="14"/>
    </w:p>
    <w:p w14:paraId="60804B5A" w14:textId="77777777" w:rsidR="00470814" w:rsidRPr="00470814" w:rsidRDefault="00470814" w:rsidP="00470814">
      <w:pPr>
        <w:pStyle w:val="EndNoteBibliography"/>
        <w:spacing w:after="0"/>
        <w:rPr>
          <w:lang w:val="de-DE"/>
        </w:rPr>
      </w:pPr>
      <w:bookmarkStart w:id="15" w:name="_ENREF_14"/>
      <w:r w:rsidRPr="00470814">
        <w:t xml:space="preserve">De Hert M, Detraux J, Vancampfort D. 2018. The intriguing relationship between coronary heart disease and mental disorders. </w:t>
      </w:r>
      <w:r w:rsidRPr="00470814">
        <w:rPr>
          <w:lang w:val="de-DE"/>
        </w:rPr>
        <w:t>Dialogues Clin Neurosci. 20(1):31-40. eng.</w:t>
      </w:r>
      <w:bookmarkEnd w:id="15"/>
    </w:p>
    <w:p w14:paraId="2A47D6DD" w14:textId="77777777" w:rsidR="00470814" w:rsidRPr="00470814" w:rsidRDefault="00470814" w:rsidP="00470814">
      <w:pPr>
        <w:pStyle w:val="EndNoteBibliography"/>
        <w:spacing w:after="0"/>
      </w:pPr>
      <w:bookmarkStart w:id="16" w:name="_ENREF_15"/>
      <w:r w:rsidRPr="00470814">
        <w:rPr>
          <w:lang w:val="de-DE"/>
        </w:rPr>
        <w:t xml:space="preserve">den Hoed M, Eijgelsheim M, Esko T, Brundel BJ, Peal DS, Evans DM, Nolte IM, Segrè AV, Holm H, Handsaker RE et al. 2013. </w:t>
      </w:r>
      <w:r w:rsidRPr="00470814">
        <w:t>Identification of heart rate-associated loci and their effects on cardiac conduction and rhythm disorders. Nature genetics. 45(6):621-631. eng.</w:t>
      </w:r>
      <w:bookmarkEnd w:id="16"/>
    </w:p>
    <w:p w14:paraId="677A9CF7" w14:textId="77777777" w:rsidR="00470814" w:rsidRPr="00470814" w:rsidRDefault="00470814" w:rsidP="00470814">
      <w:pPr>
        <w:pStyle w:val="EndNoteBibliography"/>
        <w:spacing w:after="0"/>
      </w:pPr>
      <w:bookmarkStart w:id="17" w:name="_ENREF_16"/>
      <w:r w:rsidRPr="00470814">
        <w:lastRenderedPageBreak/>
        <w:t>Dhein S, van Koppen CJ, Brodde OE. 2001. Muscarinic receptors in the mammalian heart. Pharmacological research. 44(3):161-182. eng.</w:t>
      </w:r>
      <w:bookmarkEnd w:id="17"/>
    </w:p>
    <w:p w14:paraId="106F3ED0" w14:textId="77777777" w:rsidR="00470814" w:rsidRPr="00470814" w:rsidRDefault="00470814" w:rsidP="00470814">
      <w:pPr>
        <w:pStyle w:val="EndNoteBibliography"/>
        <w:spacing w:after="0"/>
      </w:pPr>
      <w:bookmarkStart w:id="18" w:name="_ENREF_17"/>
      <w:r w:rsidRPr="00470814">
        <w:t>Diaz A, Bourassa MG, Guertin MC, Tardif JC. 2005. Long-term prognostic value of resting heart rate in patients with suspected or proven coronary artery disease. Eur Heart J. 26(10):967-974. eng.</w:t>
      </w:r>
      <w:bookmarkEnd w:id="18"/>
    </w:p>
    <w:p w14:paraId="09F58802" w14:textId="77777777" w:rsidR="00470814" w:rsidRPr="00470814" w:rsidRDefault="00470814" w:rsidP="00470814">
      <w:pPr>
        <w:pStyle w:val="EndNoteBibliography"/>
        <w:spacing w:after="0"/>
      </w:pPr>
      <w:bookmarkStart w:id="19" w:name="_ENREF_18"/>
      <w:r w:rsidRPr="00470814">
        <w:t>Eppinga RN, Hagemeijer Y, Burgess S, Hinds DA, Stefansson K, Gudbjartsson DF, van Veldhuisen DJ, Munroe PB, Verweij N, van der Harst P. 2016. Identification of genomic loci associated with resting heart rate and shared genetic predictors with all-cause mortality. Nature genetics. 48(12):1557-1563. eng.</w:t>
      </w:r>
      <w:bookmarkEnd w:id="19"/>
    </w:p>
    <w:p w14:paraId="6A14BA8C" w14:textId="77777777" w:rsidR="00470814" w:rsidRPr="00470814" w:rsidRDefault="00470814" w:rsidP="00470814">
      <w:pPr>
        <w:pStyle w:val="EndNoteBibliography"/>
        <w:spacing w:after="0"/>
      </w:pPr>
      <w:bookmarkStart w:id="20" w:name="_ENREF_19"/>
      <w:r w:rsidRPr="00470814">
        <w:t>Fisher JT, Vincent SG, Gomeza J, Yamada M, Wess J. 2004. Loss of vagally mediated bradycardia and bronchoconstriction in mice lacking M2 or M3 muscarinic acetylcholine receptors. Faseb j. 18(6):711-713. eng.</w:t>
      </w:r>
      <w:bookmarkEnd w:id="20"/>
    </w:p>
    <w:p w14:paraId="02E6486D" w14:textId="77777777" w:rsidR="00470814" w:rsidRPr="00470814" w:rsidRDefault="00470814" w:rsidP="00470814">
      <w:pPr>
        <w:pStyle w:val="EndNoteBibliography"/>
        <w:spacing w:after="0"/>
      </w:pPr>
      <w:bookmarkStart w:id="21" w:name="_ENREF_20"/>
      <w:r w:rsidRPr="00470814">
        <w:t>Furlan R, Porta A, Costa F, Tank J, Baker L, Schiavi R, Robertson D, Malliani A, Mosqueda-Garcia R. 2000. Oscillatory patterns in sympathetic neural discharge and cardiovascular variables during orthostatic stimulus. Circulation. 101(8):886-892. eng.</w:t>
      </w:r>
      <w:bookmarkEnd w:id="21"/>
    </w:p>
    <w:p w14:paraId="1ADD0BCC" w14:textId="77777777" w:rsidR="00470814" w:rsidRPr="00470814" w:rsidRDefault="00470814" w:rsidP="00470814">
      <w:pPr>
        <w:pStyle w:val="EndNoteBibliography"/>
        <w:spacing w:after="0"/>
      </w:pPr>
      <w:bookmarkStart w:id="22" w:name="_ENREF_21"/>
      <w:r w:rsidRPr="00470814">
        <w:t>Ghoshal A, Rook JM, Dickerson JW, Roop GN, Morrison RD, Jalan-Sakrikar N, Lamsal A, Noetzel MJ, Poslusney MS, Wood MR et al. 2016. Potentiation of M1 Muscarinic Receptor Reverses Plasticity Deficits and Negative and Cognitive Symptoms in a Schizophrenia Mouse Model. Neuropsychopharmacology. 41(2):598-610. eng.</w:t>
      </w:r>
      <w:bookmarkEnd w:id="22"/>
    </w:p>
    <w:p w14:paraId="08B54537" w14:textId="77777777" w:rsidR="00470814" w:rsidRPr="00470814" w:rsidRDefault="00470814" w:rsidP="00470814">
      <w:pPr>
        <w:pStyle w:val="EndNoteBibliography"/>
        <w:spacing w:after="0"/>
      </w:pPr>
      <w:bookmarkStart w:id="23" w:name="_ENREF_22"/>
      <w:r w:rsidRPr="00470814">
        <w:t>Greenland P, Daviglus ML, Dyer AR, Liu K, Huang CF, Goldberger JJ, Stamler J. 1999. Resting heart rate is a risk factor for cardiovascular and noncardiovascular mortality: the Chicago Heart Association Detection Project in Industry. Am J Epidemiol. 149(9):853-862. eng.</w:t>
      </w:r>
      <w:bookmarkEnd w:id="23"/>
    </w:p>
    <w:p w14:paraId="58296182" w14:textId="77777777" w:rsidR="00470814" w:rsidRPr="00470814" w:rsidRDefault="00470814" w:rsidP="00470814">
      <w:pPr>
        <w:pStyle w:val="EndNoteBibliography"/>
        <w:spacing w:after="0"/>
      </w:pPr>
      <w:bookmarkStart w:id="24" w:name="_ENREF_23"/>
      <w:r w:rsidRPr="00470814">
        <w:t>Hansen T, Ingason A, Djurovic S, Melle I, Fenger M, Gustafsson O, Jakobsen KD, Rasmussen HB, Tosato S, Rietschel M et al. 2011. At-risk variant in TCF7L2 for type II diabetes increases risk of schizophrenia. Biological psychiatry. 70(1):59-63. eng.</w:t>
      </w:r>
      <w:bookmarkEnd w:id="24"/>
    </w:p>
    <w:p w14:paraId="70418103" w14:textId="77777777" w:rsidR="00470814" w:rsidRPr="00470814" w:rsidRDefault="00470814" w:rsidP="00470814">
      <w:pPr>
        <w:pStyle w:val="EndNoteBibliography"/>
        <w:spacing w:after="0"/>
      </w:pPr>
      <w:bookmarkStart w:id="25" w:name="_ENREF_24"/>
      <w:r w:rsidRPr="00470814">
        <w:t>Hautala AJ, Rankinen T, Kiviniemi AM, Mäkikallio TH, Huikuri HV, Bouchard C, Tulppo MP. 2006. Heart rate recovery after maximal exercise is associated with acetylcholine receptor M2 (CHRM2) gene polymorphism. American journal of physiology Heart and circulatory physiology. 291(1):H459-466. eng.</w:t>
      </w:r>
      <w:bookmarkEnd w:id="25"/>
    </w:p>
    <w:p w14:paraId="7240D858" w14:textId="77777777" w:rsidR="00470814" w:rsidRPr="00470814" w:rsidRDefault="00470814" w:rsidP="00470814">
      <w:pPr>
        <w:pStyle w:val="EndNoteBibliography"/>
        <w:spacing w:after="0"/>
      </w:pPr>
      <w:bookmarkStart w:id="26" w:name="_ENREF_25"/>
      <w:r w:rsidRPr="00470814">
        <w:t>Hautala AJ, Tulppo MP, Kiviniemi AM, Rankinen T, Bouchard C, Mäkikallio TH, Huikuri HV. 2009. Acetylcholine receptor M2 gene variants, heart rate recovery, and risk of cardiac death after an acute myocardial infarction. Annals of medicine. 41(3):197-207. eng.</w:t>
      </w:r>
      <w:bookmarkEnd w:id="26"/>
    </w:p>
    <w:p w14:paraId="109A4E72" w14:textId="77777777" w:rsidR="00470814" w:rsidRPr="00470814" w:rsidRDefault="00470814" w:rsidP="00470814">
      <w:pPr>
        <w:pStyle w:val="EndNoteBibliography"/>
        <w:spacing w:after="0"/>
      </w:pPr>
      <w:bookmarkStart w:id="27" w:name="_ENREF_26"/>
      <w:r w:rsidRPr="00470814">
        <w:t>He P, Lei X, Yuan D, Zhu Z, Huang S. 2017. Accumulation of minor alleles and risk prediction in schizophrenia. Scientific Reports. 7(1):11661.</w:t>
      </w:r>
      <w:bookmarkEnd w:id="27"/>
    </w:p>
    <w:p w14:paraId="7E10DAE7" w14:textId="77777777" w:rsidR="00470814" w:rsidRPr="00470814" w:rsidRDefault="00470814" w:rsidP="00470814">
      <w:pPr>
        <w:pStyle w:val="EndNoteBibliography"/>
        <w:spacing w:after="0"/>
      </w:pPr>
      <w:bookmarkStart w:id="28" w:name="_ENREF_27"/>
      <w:r w:rsidRPr="00470814">
        <w:t>Hjorthøj C, Stürup AE, McGrath JJ, Nordentoft M. 2017. Years of potential life lost and life expectancy in schizophrenia: a systematic review and meta-analysis. The Lancet Psychiatry. 4(4):295-301.</w:t>
      </w:r>
      <w:bookmarkEnd w:id="28"/>
    </w:p>
    <w:p w14:paraId="502477CB" w14:textId="77777777" w:rsidR="00470814" w:rsidRPr="00470814" w:rsidRDefault="00470814" w:rsidP="00470814">
      <w:pPr>
        <w:pStyle w:val="EndNoteBibliography"/>
        <w:spacing w:after="0"/>
        <w:rPr>
          <w:lang w:val="de-DE"/>
        </w:rPr>
      </w:pPr>
      <w:bookmarkStart w:id="29" w:name="_ENREF_28"/>
      <w:r w:rsidRPr="00470814">
        <w:t xml:space="preserve">Jauregui OI, Costanzo EY, de Achaval D, Villarreal MF, Chu E, Mora MC, Vigo DE, Castro MN, Leiguarda RC, Bar KJ et al. 2011. Autonomic nervous system activation during social cognition tasks in patients with schizophrenia and their unaffected relatives. Cognitive and behavioral neurology : official journal of the Society for Behavioral and Cognitive Neurology. </w:t>
      </w:r>
      <w:r w:rsidRPr="00470814">
        <w:rPr>
          <w:lang w:val="de-DE"/>
        </w:rPr>
        <w:t>24(4):194-203. eng.</w:t>
      </w:r>
      <w:bookmarkEnd w:id="29"/>
    </w:p>
    <w:p w14:paraId="06177D5E" w14:textId="77777777" w:rsidR="00470814" w:rsidRPr="00470814" w:rsidRDefault="00470814" w:rsidP="00470814">
      <w:pPr>
        <w:pStyle w:val="EndNoteBibliography"/>
        <w:spacing w:after="0"/>
      </w:pPr>
      <w:bookmarkStart w:id="30" w:name="_ENREF_29"/>
      <w:r w:rsidRPr="00470814">
        <w:rPr>
          <w:lang w:val="de-DE"/>
        </w:rPr>
        <w:t xml:space="preserve">Jensen MT, Marott JL, Lange P, Vestbo J, Schnohr P, Nielsen OW, Jensen JS, Jensen GB. 2013. </w:t>
      </w:r>
      <w:r w:rsidRPr="00470814">
        <w:t>Resting heart rate is a predictor of mortality in COPD. Eur Respir J. 42(2):341-349. eng.</w:t>
      </w:r>
      <w:bookmarkEnd w:id="30"/>
    </w:p>
    <w:p w14:paraId="2EFDBF15" w14:textId="77777777" w:rsidR="00470814" w:rsidRPr="00470814" w:rsidRDefault="00470814" w:rsidP="00470814">
      <w:pPr>
        <w:pStyle w:val="EndNoteBibliography"/>
        <w:spacing w:after="0"/>
      </w:pPr>
      <w:bookmarkStart w:id="31" w:name="_ENREF_30"/>
      <w:r w:rsidRPr="00470814">
        <w:t xml:space="preserve">Jiménez-Morales S, Jiménez-Ruíz JL, Del Río-Navarro BE, Navarro-Olivos E, Escamilla-Guerrero G, Savan R, Dean M, Orozco L. 2014. CHRM2 but not CHRM1 or </w:t>
      </w:r>
      <w:r w:rsidRPr="00470814">
        <w:lastRenderedPageBreak/>
        <w:t>CHRM3 polymorphisms are associated with asthma susceptibility in Mexican patients. Molecular biology reports. 41(4):2109-2117. eng.</w:t>
      </w:r>
      <w:bookmarkEnd w:id="31"/>
    </w:p>
    <w:p w14:paraId="4B282CF0" w14:textId="77777777" w:rsidR="00470814" w:rsidRPr="00470814" w:rsidRDefault="00470814" w:rsidP="00470814">
      <w:pPr>
        <w:pStyle w:val="EndNoteBibliography"/>
        <w:spacing w:after="0"/>
      </w:pPr>
      <w:bookmarkStart w:id="32" w:name="_ENREF_31"/>
      <w:r w:rsidRPr="00470814">
        <w:t>Karczewski KJ, Francioli LC, Tiao G, Cummings BB, Alföldi J, Wang Q, Collins RL, Laricchia KM, Ganna A, Birnbaum DP et al. 2020. The mutational constraint spectrum quantified from variation in 141,456 humans. Nature. 581(7809):434-443.</w:t>
      </w:r>
      <w:bookmarkEnd w:id="32"/>
    </w:p>
    <w:p w14:paraId="027D2C8C" w14:textId="77777777" w:rsidR="00470814" w:rsidRPr="00470814" w:rsidRDefault="00470814" w:rsidP="00470814">
      <w:pPr>
        <w:pStyle w:val="EndNoteBibliography"/>
        <w:spacing w:after="0"/>
      </w:pPr>
      <w:bookmarkStart w:id="33" w:name="_ENREF_32"/>
      <w:r w:rsidRPr="00470814">
        <w:t>Katerina Z, Andrew K, Filomena M, Xu-Feng H. 2004. Investigation of M1/M4 Muscarinic Receptors in the Anterior Cingulate Cortex in Schizophrenia, Bipolar Disorder, and Major Depression Disorder. Neuropsychopharmacology. 29(3):619-625.</w:t>
      </w:r>
      <w:bookmarkEnd w:id="33"/>
    </w:p>
    <w:p w14:paraId="79782536" w14:textId="77777777" w:rsidR="00470814" w:rsidRPr="00470814" w:rsidRDefault="00470814" w:rsidP="00470814">
      <w:pPr>
        <w:pStyle w:val="EndNoteBibliography"/>
        <w:spacing w:after="0"/>
      </w:pPr>
      <w:bookmarkStart w:id="34" w:name="_ENREF_33"/>
      <w:r w:rsidRPr="00470814">
        <w:t>Kay SR, Fiszbein A, Opler LA. 1987. The positive and negative syndrome scale (PANSS) for schizophrenia. Schizophrenia bulletin. 13(2):261-276. eng.</w:t>
      </w:r>
      <w:bookmarkEnd w:id="34"/>
    </w:p>
    <w:p w14:paraId="3EEBC8CC" w14:textId="77777777" w:rsidR="00470814" w:rsidRPr="00470814" w:rsidRDefault="00470814" w:rsidP="00470814">
      <w:pPr>
        <w:pStyle w:val="EndNoteBibliography"/>
        <w:spacing w:after="0"/>
      </w:pPr>
      <w:bookmarkStart w:id="35" w:name="_ENREF_34"/>
      <w:r w:rsidRPr="00470814">
        <w:t>Laursen TM, Nordentoft M, Mortensen PB. 2014. Excess early mortality in schizophrenia. Annual review of clinical psychology. 10:425-448. eng.</w:t>
      </w:r>
      <w:bookmarkEnd w:id="35"/>
    </w:p>
    <w:p w14:paraId="1680BF7B" w14:textId="77777777" w:rsidR="00470814" w:rsidRPr="00470814" w:rsidRDefault="00470814" w:rsidP="00470814">
      <w:pPr>
        <w:pStyle w:val="EndNoteBibliography"/>
        <w:spacing w:after="0"/>
      </w:pPr>
      <w:bookmarkStart w:id="36" w:name="_ENREF_35"/>
      <w:r w:rsidRPr="00470814">
        <w:t>Lippman N, Stein KM, Lerman BB. 1994. Comparison of methods for removal of ectopy in measurement of heart rate variability. The American journal of physiology. 267(1 Pt 2):H411-418. eng.</w:t>
      </w:r>
      <w:bookmarkEnd w:id="36"/>
    </w:p>
    <w:p w14:paraId="24666287" w14:textId="77777777" w:rsidR="00470814" w:rsidRPr="00470814" w:rsidRDefault="00470814" w:rsidP="00470814">
      <w:pPr>
        <w:pStyle w:val="EndNoteBibliography"/>
        <w:spacing w:after="0"/>
      </w:pPr>
      <w:bookmarkStart w:id="37" w:name="_ENREF_36"/>
      <w:r w:rsidRPr="00470814">
        <w:t>Liu Y, Huang Y, Zhou J, Li G, Chen J, Xiang Z, Wu F, Wu K. 2021. Altered Heart Rate Variability in Patients With Schizophrenia During an Autonomic Nervous Test. Frontiers in psychiatry. 12:626991. eng.</w:t>
      </w:r>
      <w:bookmarkEnd w:id="37"/>
    </w:p>
    <w:p w14:paraId="1D061A85" w14:textId="77777777" w:rsidR="00470814" w:rsidRPr="00470814" w:rsidRDefault="00470814" w:rsidP="00470814">
      <w:pPr>
        <w:pStyle w:val="EndNoteBibliography"/>
        <w:spacing w:after="0"/>
      </w:pPr>
      <w:bookmarkStart w:id="38" w:name="_ENREF_37"/>
      <w:r w:rsidRPr="00470814">
        <w:t>Machiela MJ, Chanock SJ. 2015. LDlink: a web-based application for exploring population-specific haplotype structure and linking correlated alleles of possible functional variants. Bioinformatics. 31(21):3555-3557. eng.</w:t>
      </w:r>
      <w:bookmarkEnd w:id="38"/>
    </w:p>
    <w:p w14:paraId="243B7E53" w14:textId="77777777" w:rsidR="00470814" w:rsidRPr="00470814" w:rsidRDefault="00470814" w:rsidP="00470814">
      <w:pPr>
        <w:pStyle w:val="EndNoteBibliography"/>
        <w:spacing w:after="0"/>
      </w:pPr>
      <w:bookmarkStart w:id="39" w:name="_ENREF_38"/>
      <w:r w:rsidRPr="00470814">
        <w:t>Mäki-Marttunen T, Lines GT, Edwards AG, Tveito A, Dale AM, Einevoll GT, Andreassen OA. 2017. Pleiotropic effects of schizophrenia-associated genetic variants in neuron firing and cardiac pacemaking revealed by computational modeling. Translational Psychiatry. 7(11):5.</w:t>
      </w:r>
      <w:bookmarkEnd w:id="39"/>
    </w:p>
    <w:p w14:paraId="0FB3287A" w14:textId="77777777" w:rsidR="00470814" w:rsidRPr="00470814" w:rsidRDefault="00470814" w:rsidP="00470814">
      <w:pPr>
        <w:pStyle w:val="EndNoteBibliography"/>
        <w:spacing w:after="0"/>
      </w:pPr>
      <w:bookmarkStart w:id="40" w:name="_ENREF_39"/>
      <w:r w:rsidRPr="00470814">
        <w:t>Malik MC, J.; Bigger J. . 1996. Heart Rate Variability. Circulation. 93(5):1043-1065.</w:t>
      </w:r>
      <w:bookmarkEnd w:id="40"/>
    </w:p>
    <w:p w14:paraId="319504A0" w14:textId="77777777" w:rsidR="00470814" w:rsidRPr="00470814" w:rsidRDefault="00470814" w:rsidP="00470814">
      <w:pPr>
        <w:pStyle w:val="EndNoteBibliography"/>
        <w:spacing w:after="0"/>
      </w:pPr>
      <w:bookmarkStart w:id="41" w:name="_ENREF_40"/>
      <w:r w:rsidRPr="00470814">
        <w:t>Miyauchi M, Kishida I, Suda A, Shiraishi Y, Hattori S, Fujibayashi M, Taguri M, Ishii C, Ishii N, Moritani T et al. 2016. Association of the Cholinergic Muscarinic M2 Receptor with Autonomic Nervous System Activity in Patients with Schizophrenia on High-Dose Antipsychotics. Neuropsychobiology. 74(1):60-67. eng.</w:t>
      </w:r>
      <w:bookmarkEnd w:id="41"/>
    </w:p>
    <w:p w14:paraId="155A026F" w14:textId="77777777" w:rsidR="00470814" w:rsidRPr="00470814" w:rsidRDefault="00470814" w:rsidP="00470814">
      <w:pPr>
        <w:pStyle w:val="EndNoteBibliography"/>
        <w:spacing w:after="0"/>
      </w:pPr>
      <w:bookmarkStart w:id="42" w:name="_ENREF_41"/>
      <w:r w:rsidRPr="00470814">
        <w:t>Montano N, Porta A, Cogliati C, Costantino G, Tobaldini E, Casali KR, Iellamo F. 2009. Heart rate variability explored in the frequency domain: a tool to investigate the link between heart and behavior. Neuroscience and biobehavioral reviews. 33(2):71-80. eng.</w:t>
      </w:r>
      <w:bookmarkEnd w:id="42"/>
    </w:p>
    <w:p w14:paraId="6EA5F8E7" w14:textId="77777777" w:rsidR="00470814" w:rsidRPr="00470814" w:rsidRDefault="00470814" w:rsidP="00470814">
      <w:pPr>
        <w:pStyle w:val="EndNoteBibliography"/>
        <w:spacing w:after="0"/>
      </w:pPr>
      <w:bookmarkStart w:id="43" w:name="_ENREF_42"/>
      <w:r w:rsidRPr="00470814">
        <w:t>Mothi SS, Tandon N, Padmanabhan J, Mathew IT, Clementz B, Tamminga C, Pearlson G, Sweeney J, Keshavan MS. 2015. Increased cardiometabolic dysfunction in first-degree relatives of patients with psychotic disorders. Schizophr Res. 165(1):103-107. eng.</w:t>
      </w:r>
      <w:bookmarkEnd w:id="43"/>
    </w:p>
    <w:p w14:paraId="29225081" w14:textId="77777777" w:rsidR="00470814" w:rsidRPr="00470814" w:rsidRDefault="00470814" w:rsidP="00470814">
      <w:pPr>
        <w:pStyle w:val="EndNoteBibliography"/>
        <w:spacing w:after="0"/>
      </w:pPr>
      <w:bookmarkStart w:id="44" w:name="_ENREF_43"/>
      <w:r w:rsidRPr="00470814">
        <w:t>Olfson M, Gerhard T, Huang C, Crystal S, Stroup TS. 2015. Premature Mortality Among Adults With Schizophrenia in the United States. JAMA psychiatry. 72(12):1172-1181. eng.</w:t>
      </w:r>
      <w:bookmarkEnd w:id="44"/>
    </w:p>
    <w:p w14:paraId="695FBC97" w14:textId="77777777" w:rsidR="00470814" w:rsidRPr="00470814" w:rsidRDefault="00470814" w:rsidP="00470814">
      <w:pPr>
        <w:pStyle w:val="EndNoteBibliography"/>
        <w:spacing w:after="0"/>
      </w:pPr>
      <w:bookmarkStart w:id="45" w:name="_ENREF_44"/>
      <w:r w:rsidRPr="00470814">
        <w:t>Pagani M, Lucini D, Porta A. 2012. Sympathovagal balance from heart rate variability: time for a second round? Experimental Physiology. 97(10):1141-1142.</w:t>
      </w:r>
      <w:bookmarkEnd w:id="45"/>
    </w:p>
    <w:p w14:paraId="6D535BD6" w14:textId="77777777" w:rsidR="00470814" w:rsidRPr="00470814" w:rsidRDefault="00470814" w:rsidP="00470814">
      <w:pPr>
        <w:pStyle w:val="EndNoteBibliography"/>
        <w:spacing w:after="0"/>
      </w:pPr>
      <w:bookmarkStart w:id="46" w:name="_ENREF_45"/>
      <w:r w:rsidRPr="00470814">
        <w:t>Palatini P. 2013. Heart rate and the cardiometabolic risk. Current hypertension reports. 15(3):253-259. eng.</w:t>
      </w:r>
      <w:bookmarkEnd w:id="46"/>
    </w:p>
    <w:p w14:paraId="47359F64" w14:textId="77777777" w:rsidR="00470814" w:rsidRPr="00470814" w:rsidRDefault="00470814" w:rsidP="00470814">
      <w:pPr>
        <w:pStyle w:val="EndNoteBibliography"/>
        <w:spacing w:after="0"/>
      </w:pPr>
      <w:bookmarkStart w:id="47" w:name="_ENREF_46"/>
      <w:r w:rsidRPr="00470814">
        <w:t>Pardiñas AF, Holmans P, Pocklington AJ, Escott-Price V, Ripke S, Carrera N, Legge SE, Bishop S, Cameron D, Hamshere ML et al. 2018. Common schizophrenia alleles are enriched in mutation-intolerant genes and in regions under strong background selection. Nature genetics.</w:t>
      </w:r>
      <w:bookmarkEnd w:id="47"/>
    </w:p>
    <w:p w14:paraId="1A0E8A1B" w14:textId="77777777" w:rsidR="00470814" w:rsidRPr="00470814" w:rsidRDefault="00470814" w:rsidP="00470814">
      <w:pPr>
        <w:pStyle w:val="EndNoteBibliography"/>
        <w:spacing w:after="0"/>
      </w:pPr>
      <w:bookmarkStart w:id="48" w:name="_ENREF_47"/>
      <w:r w:rsidRPr="00470814">
        <w:lastRenderedPageBreak/>
        <w:t>Raedler TJ, Bymaster FP, Tandon R, Copolov D, Dean B. 2007. Towards a muscarinic hypothesis of schizophrenia. Molecular psychiatry. 12(3):232-246.</w:t>
      </w:r>
      <w:bookmarkEnd w:id="48"/>
    </w:p>
    <w:p w14:paraId="14F01264" w14:textId="77777777" w:rsidR="00470814" w:rsidRPr="00470814" w:rsidRDefault="00470814" w:rsidP="00470814">
      <w:pPr>
        <w:pStyle w:val="EndNoteBibliography"/>
        <w:spacing w:after="0"/>
      </w:pPr>
      <w:bookmarkStart w:id="49" w:name="_ENREF_48"/>
      <w:r w:rsidRPr="00470814">
        <w:t>Rajendra Acharya U, Paul Joseph K, Kannathal N, Lim CM, Suri JS. 2006. Heart rate variability: a review. Med Biol Eng Comput. 44(12):1031-1051. eng.</w:t>
      </w:r>
      <w:bookmarkEnd w:id="49"/>
    </w:p>
    <w:p w14:paraId="0497E3D4" w14:textId="77777777" w:rsidR="00470814" w:rsidRPr="00470814" w:rsidRDefault="00470814" w:rsidP="00470814">
      <w:pPr>
        <w:pStyle w:val="EndNoteBibliography"/>
        <w:spacing w:after="0"/>
      </w:pPr>
      <w:bookmarkStart w:id="50" w:name="_ENREF_49"/>
      <w:r w:rsidRPr="00470814">
        <w:t>Refisch A, Chung HY, Komatsuzaki S, Schumann A, Mühleisen TW, Nöthen MM, Hübner CA, Bär KJ. 2021. A common variation in HCN1 is associated with heart rate variability in schizophrenia. Schizophr Res. 229:73-79. eng.</w:t>
      </w:r>
      <w:bookmarkEnd w:id="50"/>
    </w:p>
    <w:p w14:paraId="3B7C0EC8" w14:textId="77777777" w:rsidR="00470814" w:rsidRPr="00470814" w:rsidRDefault="00470814" w:rsidP="00470814">
      <w:pPr>
        <w:pStyle w:val="EndNoteBibliography"/>
        <w:spacing w:after="0"/>
      </w:pPr>
      <w:bookmarkStart w:id="51" w:name="_ENREF_50"/>
      <w:r w:rsidRPr="00470814">
        <w:t>Reyes del Paso GA, Langewitz W, Mulder LJ, van Roon A, Duschek S. 2013. The utility of low frequency heart rate variability as an index of sympathetic cardiac tone: a review with emphasis on a reanalysis of previous studies. Psychophysiology. 50(5):477-487. eng.</w:t>
      </w:r>
      <w:bookmarkEnd w:id="51"/>
    </w:p>
    <w:p w14:paraId="2AFF6863" w14:textId="77777777" w:rsidR="00470814" w:rsidRPr="00470814" w:rsidRDefault="00470814" w:rsidP="00470814">
      <w:pPr>
        <w:pStyle w:val="EndNoteBibliography"/>
        <w:spacing w:after="0"/>
        <w:rPr>
          <w:lang w:val="de-DE"/>
        </w:rPr>
      </w:pPr>
      <w:bookmarkStart w:id="52" w:name="_ENREF_51"/>
      <w:r w:rsidRPr="00470814">
        <w:t xml:space="preserve">Riese H, Muñoz LM, Hartman CA, Ding X, Su S, Oldehinkel AJ, van Roon AM, van der Most PJ, Lefrandt J, Gansevoort RT et al. 2014. Identifying genetic variants for heart rate variability in the acetylcholine pathway. </w:t>
      </w:r>
      <w:r w:rsidRPr="00470814">
        <w:rPr>
          <w:lang w:val="de-DE"/>
        </w:rPr>
        <w:t>PloS one. 9(11):e112476. eng.</w:t>
      </w:r>
      <w:bookmarkEnd w:id="52"/>
    </w:p>
    <w:p w14:paraId="44CA568D" w14:textId="77777777" w:rsidR="00470814" w:rsidRPr="00470814" w:rsidRDefault="00470814" w:rsidP="00470814">
      <w:pPr>
        <w:pStyle w:val="EndNoteBibliography"/>
        <w:spacing w:after="0"/>
      </w:pPr>
      <w:bookmarkStart w:id="53" w:name="_ENREF_52"/>
      <w:r w:rsidRPr="00470814">
        <w:rPr>
          <w:lang w:val="de-DE"/>
        </w:rPr>
        <w:t xml:space="preserve">Ringen PA, Engh JA, Birkenaes AB, Dieset I, Andreassen OA. 2014. </w:t>
      </w:r>
      <w:r w:rsidRPr="00470814">
        <w:t>Increased mortality in schizophrenia due to cardiovascular disease - a non-systematic review of epidemiology, possible causes, and interventions. Frontiers in psychiatry. 5:137. eng.</w:t>
      </w:r>
      <w:bookmarkEnd w:id="53"/>
    </w:p>
    <w:p w14:paraId="7CE26DF5" w14:textId="77777777" w:rsidR="00470814" w:rsidRPr="00470814" w:rsidRDefault="00470814" w:rsidP="00470814">
      <w:pPr>
        <w:pStyle w:val="EndNoteBibliography"/>
        <w:spacing w:after="0"/>
      </w:pPr>
      <w:bookmarkStart w:id="54" w:name="_ENREF_53"/>
      <w:r w:rsidRPr="00470814">
        <w:t>Ripke S, Neale BM, Corvin A, Walters JTR, Farh K-H, Holmans PA, Lee P, Bulik-Sullivan B, Collier DA, Huang H et al. 2014. Biological insights from 108 schizophrenia-associated genetic loci. Nature. 511(7510):421-427.</w:t>
      </w:r>
      <w:bookmarkEnd w:id="54"/>
    </w:p>
    <w:p w14:paraId="48002BD8" w14:textId="77777777" w:rsidR="00470814" w:rsidRPr="00470814" w:rsidRDefault="00470814" w:rsidP="00470814">
      <w:pPr>
        <w:pStyle w:val="EndNoteBibliography"/>
        <w:spacing w:after="0"/>
      </w:pPr>
      <w:bookmarkStart w:id="55" w:name="_ENREF_54"/>
      <w:r w:rsidRPr="00470814">
        <w:t>Saternos HC, Almarghalani DA, Gibson HM, Meqdad MA, Antypas RB, Lingireddy A, AbouAlaiwi WA. 2018. Distribution and function of the muscarinic receptor subtypes in the cardiovascular system. Physiological genomics. 50(1):1-9. eng.</w:t>
      </w:r>
      <w:bookmarkEnd w:id="55"/>
    </w:p>
    <w:p w14:paraId="58655EEF" w14:textId="77777777" w:rsidR="00470814" w:rsidRPr="00470814" w:rsidRDefault="00470814" w:rsidP="00470814">
      <w:pPr>
        <w:pStyle w:val="EndNoteBibliography"/>
        <w:spacing w:after="0"/>
      </w:pPr>
      <w:bookmarkStart w:id="56" w:name="_ENREF_55"/>
      <w:r w:rsidRPr="00470814">
        <w:t>Scarr E, Gibbons AS, Neo J, Udawela M, Dean B. 2013. Cholinergic connectivity: it's implications for psychiatric disorders. Frontiers in cellular neuroscience. 7:55. eng.</w:t>
      </w:r>
      <w:bookmarkEnd w:id="56"/>
    </w:p>
    <w:p w14:paraId="17B06B5A" w14:textId="77777777" w:rsidR="00470814" w:rsidRPr="00470814" w:rsidRDefault="00470814" w:rsidP="00470814">
      <w:pPr>
        <w:pStyle w:val="EndNoteBibliography"/>
        <w:spacing w:after="0"/>
      </w:pPr>
      <w:bookmarkStart w:id="57" w:name="_ENREF_56"/>
      <w:r w:rsidRPr="00470814">
        <w:t>So HC, Chau KL, Ao FK, Mo CH, Sham PC. 2019. Exploring shared genetic bases and causal relationships of schizophrenia and bipolar disorder with 28 cardiovascular and metabolic traits. Psychological medicine. 49(8):1286-1298. eng.</w:t>
      </w:r>
      <w:bookmarkEnd w:id="57"/>
    </w:p>
    <w:p w14:paraId="04A437E0" w14:textId="77777777" w:rsidR="00470814" w:rsidRPr="00470814" w:rsidRDefault="00470814" w:rsidP="00470814">
      <w:pPr>
        <w:pStyle w:val="EndNoteBibliography"/>
        <w:spacing w:after="0"/>
      </w:pPr>
      <w:bookmarkStart w:id="58" w:name="_ENREF_57"/>
      <w:r w:rsidRPr="00470814">
        <w:t>Solé X, Guinó E, Valls J, Iniesta R, Moreno V. 2006. SNPStats: a web tool for the analysis of association studies. Bioinformatics. 22(15):1928-1929. eng.</w:t>
      </w:r>
      <w:bookmarkEnd w:id="58"/>
    </w:p>
    <w:p w14:paraId="31BD8646" w14:textId="77777777" w:rsidR="00470814" w:rsidRPr="00470814" w:rsidRDefault="00470814" w:rsidP="00470814">
      <w:pPr>
        <w:pStyle w:val="EndNoteBibliography"/>
        <w:spacing w:after="0"/>
      </w:pPr>
      <w:bookmarkStart w:id="59" w:name="_ENREF_58"/>
      <w:r w:rsidRPr="00470814">
        <w:t>Stroup TS, Gray N. 2018. Management of common adverse effects of antipsychotic medications. World psychiatry : official journal of the World Psychiatric Association (WPA). 17(3):341-356. eng.</w:t>
      </w:r>
      <w:bookmarkEnd w:id="59"/>
    </w:p>
    <w:p w14:paraId="1672FE2C" w14:textId="77777777" w:rsidR="00470814" w:rsidRPr="00470814" w:rsidRDefault="00470814" w:rsidP="00470814">
      <w:pPr>
        <w:pStyle w:val="EndNoteBibliography"/>
        <w:spacing w:after="0"/>
      </w:pPr>
      <w:bookmarkStart w:id="60" w:name="_ENREF_59"/>
      <w:r w:rsidRPr="00470814">
        <w:t>Stuckey MI, Kiviniemi A, Gill DP, Shoemaker JK, Petrella RJ. 2015. Associations between heart rate variability, metabolic syndrome risk factors, and insulin resistance. Applied physiology, nutrition, and metabolism = Physiologie appliquee, nutrition et metabolisme. 40(7):734-740. eng.</w:t>
      </w:r>
      <w:bookmarkEnd w:id="60"/>
    </w:p>
    <w:p w14:paraId="7267251C" w14:textId="77777777" w:rsidR="00470814" w:rsidRPr="00470814" w:rsidRDefault="00470814" w:rsidP="00470814">
      <w:pPr>
        <w:pStyle w:val="EndNoteBibliography"/>
        <w:spacing w:after="0"/>
      </w:pPr>
      <w:bookmarkStart w:id="61" w:name="_ENREF_60"/>
      <w:r w:rsidRPr="00470814">
        <w:t>Tani M, Akashi N, Hori K, Konishi K, Kitajima Y, Tomioka H, Inamoto A, Hirata A, Tomita A, Koganemaru T et al. 2015. Anticholinergic Activity and Schizophrenia. Neuro-degenerative diseases. 15(3):168-174. eng.</w:t>
      </w:r>
      <w:bookmarkEnd w:id="61"/>
    </w:p>
    <w:p w14:paraId="02E97507" w14:textId="77777777" w:rsidR="00470814" w:rsidRPr="00470814" w:rsidRDefault="00470814" w:rsidP="00470814">
      <w:pPr>
        <w:pStyle w:val="EndNoteBibliography"/>
        <w:spacing w:after="0"/>
      </w:pPr>
      <w:bookmarkStart w:id="62" w:name="_ENREF_61"/>
      <w:r w:rsidRPr="00470814">
        <w:t>Thayer JF, Ahs F, Fredrikson M, Sollers JJ, 3rd, Wager TD. 2012. A meta-analysis of heart rate variability and neuroimaging studies: implications for heart rate variability as a marker of stress and health. Neuroscience and biobehavioral reviews. 36(2):747-756. eng.</w:t>
      </w:r>
      <w:bookmarkEnd w:id="62"/>
    </w:p>
    <w:p w14:paraId="0D5F85D4" w14:textId="77777777" w:rsidR="00470814" w:rsidRPr="00470814" w:rsidRDefault="00470814" w:rsidP="00470814">
      <w:pPr>
        <w:pStyle w:val="EndNoteBibliography"/>
        <w:spacing w:after="0"/>
      </w:pPr>
      <w:bookmarkStart w:id="63" w:name="_ENREF_62"/>
      <w:r w:rsidRPr="00470814">
        <w:t>Thayer JF, Yamamoto SS, Brosschot JF. 2010. The relationship of autonomic imbalance, heart rate variability and cardiovascular disease risk factors. International journal of cardiology. 141(2):122-131. eng.</w:t>
      </w:r>
      <w:bookmarkEnd w:id="63"/>
    </w:p>
    <w:p w14:paraId="4671F2F8" w14:textId="77777777" w:rsidR="00470814" w:rsidRPr="00470814" w:rsidRDefault="00470814" w:rsidP="00470814">
      <w:pPr>
        <w:pStyle w:val="EndNoteBibliography"/>
      </w:pPr>
      <w:bookmarkStart w:id="64" w:name="_ENREF_63"/>
      <w:r w:rsidRPr="00470814">
        <w:t xml:space="preserve">Vancampfort D, Wampers M, Mitchell AJ, Correll CU, De Herdt A, Probst M, De Hert M. 2013. A meta-analysis of cardio-metabolic abnormalities in drug naïve, first-episode </w:t>
      </w:r>
      <w:r w:rsidRPr="00470814">
        <w:lastRenderedPageBreak/>
        <w:t>and multi-episode patients with schizophrenia versus general population controls. World psychiatry : official journal of the World Psychiatric Association (WPA). 12(3):240-250. eng.</w:t>
      </w:r>
      <w:bookmarkEnd w:id="64"/>
    </w:p>
    <w:p w14:paraId="32323537" w14:textId="03264708" w:rsidR="00CE3991" w:rsidRPr="001B4765" w:rsidRDefault="00CE3991" w:rsidP="00CE3991">
      <w:pPr>
        <w:rPr>
          <w:lang w:val="en-US"/>
        </w:rPr>
      </w:pPr>
      <w:r w:rsidRPr="00107A94">
        <w:rPr>
          <w:rFonts w:ascii="Arial" w:eastAsia="Calibri" w:hAnsi="Arial" w:cs="Arial"/>
          <w:sz w:val="24"/>
          <w:szCs w:val="24"/>
          <w:lang w:val="en-US"/>
        </w:rPr>
        <w:fldChar w:fldCharType="end"/>
      </w:r>
    </w:p>
    <w:sectPr w:rsidR="00CE3991" w:rsidRPr="001B4765">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1415C" w16cex:dateUtc="2021-11-06T17: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D15C81" w14:textId="77777777" w:rsidR="00DE2692" w:rsidRDefault="00DE2692" w:rsidP="00AD1B55">
      <w:pPr>
        <w:spacing w:after="0" w:line="240" w:lineRule="auto"/>
      </w:pPr>
      <w:r>
        <w:separator/>
      </w:r>
    </w:p>
  </w:endnote>
  <w:endnote w:type="continuationSeparator" w:id="0">
    <w:p w14:paraId="5AF4AB5D" w14:textId="77777777" w:rsidR="00DE2692" w:rsidRDefault="00DE2692" w:rsidP="00AD1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32514"/>
      <w:docPartObj>
        <w:docPartGallery w:val="Page Numbers (Bottom of Page)"/>
        <w:docPartUnique/>
      </w:docPartObj>
    </w:sdtPr>
    <w:sdtEndPr/>
    <w:sdtContent>
      <w:p w14:paraId="386F6D22" w14:textId="77777777" w:rsidR="00732E4D" w:rsidRDefault="00732E4D" w:rsidP="00F26F97">
        <w:pPr>
          <w:pStyle w:val="Fuzeile"/>
        </w:pPr>
      </w:p>
      <w:p w14:paraId="7E725FE1" w14:textId="77777777" w:rsidR="00732E4D" w:rsidRDefault="00732E4D" w:rsidP="00F26F97">
        <w:pPr>
          <w:pStyle w:val="Fuzeile"/>
        </w:pPr>
      </w:p>
      <w:p w14:paraId="031438B5" w14:textId="2B143CEE" w:rsidR="00732E4D" w:rsidRPr="00F26F97" w:rsidRDefault="00732E4D" w:rsidP="00F26F97">
        <w:pPr>
          <w:pStyle w:val="Fuzeile"/>
          <w:rPr>
            <w:rFonts w:ascii="Arial" w:hAnsi="Arial" w:cs="Arial"/>
            <w:lang w:val="en-US"/>
          </w:rPr>
        </w:pPr>
        <w:r w:rsidRPr="00105525">
          <w:rPr>
            <w:rFonts w:ascii="Arial" w:hAnsi="Arial" w:cs="Arial"/>
            <w:lang w:val="en-US"/>
          </w:rPr>
          <w:t xml:space="preserve">Refisch et al. – </w:t>
        </w:r>
        <w:r>
          <w:rPr>
            <w:rFonts w:ascii="Arial" w:hAnsi="Arial" w:cs="Arial"/>
            <w:lang w:val="en-US"/>
          </w:rPr>
          <w:t>CHRM2</w:t>
        </w:r>
        <w:r w:rsidRPr="00105525">
          <w:rPr>
            <w:rFonts w:ascii="Arial" w:hAnsi="Arial" w:cs="Arial"/>
            <w:lang w:val="en-US"/>
          </w:rPr>
          <w:t xml:space="preserve"> and autonomic dysfunction in schizophrenia</w:t>
        </w:r>
        <w:r>
          <w:rPr>
            <w:rFonts w:ascii="Arial" w:hAnsi="Arial" w:cs="Arial"/>
            <w:lang w:val="en-US"/>
          </w:rPr>
          <w:t xml:space="preserve"> </w:t>
        </w:r>
        <w:r>
          <w:rPr>
            <w:rFonts w:ascii="Arial" w:hAnsi="Arial" w:cs="Arial"/>
            <w:lang w:val="en-US"/>
          </w:rPr>
          <w:tab/>
        </w:r>
        <w:r>
          <w:fldChar w:fldCharType="begin"/>
        </w:r>
        <w:r w:rsidRPr="00C95ADE">
          <w:rPr>
            <w:lang w:val="en-US"/>
          </w:rPr>
          <w:instrText>PAGE   \* MERGEFORMAT</w:instrText>
        </w:r>
        <w:r>
          <w:fldChar w:fldCharType="separate"/>
        </w:r>
        <w:r w:rsidR="00BF3DC7">
          <w:rPr>
            <w:noProof/>
            <w:lang w:val="en-US"/>
          </w:rPr>
          <w:t>12</w:t>
        </w:r>
        <w:r>
          <w:fldChar w:fldCharType="end"/>
        </w:r>
      </w:p>
    </w:sdtContent>
  </w:sdt>
  <w:p w14:paraId="7A05A1DB" w14:textId="6F69D6C1" w:rsidR="00732E4D" w:rsidRPr="00C95ADE" w:rsidRDefault="00732E4D" w:rsidP="006D69C4">
    <w:pPr>
      <w:pStyle w:val="Fuzeile"/>
      <w:tabs>
        <w:tab w:val="clear" w:pos="4536"/>
        <w:tab w:val="clear" w:pos="9072"/>
        <w:tab w:val="left" w:pos="3930"/>
      </w:tabs>
      <w:rPr>
        <w:lang w:val="en-US"/>
      </w:rPr>
    </w:pP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E0337E" w14:textId="77777777" w:rsidR="00DE2692" w:rsidRDefault="00DE2692" w:rsidP="00AD1B55">
      <w:pPr>
        <w:spacing w:after="0" w:line="240" w:lineRule="auto"/>
      </w:pPr>
      <w:r>
        <w:separator/>
      </w:r>
    </w:p>
  </w:footnote>
  <w:footnote w:type="continuationSeparator" w:id="0">
    <w:p w14:paraId="404F6257" w14:textId="77777777" w:rsidR="00DE2692" w:rsidRDefault="00DE2692" w:rsidP="00AD1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C44C7" w14:textId="77777777" w:rsidR="00732E4D" w:rsidRDefault="00732E4D" w:rsidP="00E31862">
    <w:pPr>
      <w:pStyle w:val="Kopfzeile"/>
      <w:tabs>
        <w:tab w:val="clear" w:pos="4536"/>
        <w:tab w:val="clear" w:pos="9072"/>
        <w:tab w:val="left" w:pos="66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6686D"/>
    <w:multiLevelType w:val="hybridMultilevel"/>
    <w:tmpl w:val="D0A4E334"/>
    <w:lvl w:ilvl="0" w:tplc="4D308536">
      <w:start w:val="14"/>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FA10A3"/>
    <w:multiLevelType w:val="multilevel"/>
    <w:tmpl w:val="093A31BE"/>
    <w:lvl w:ilvl="0">
      <w:start w:val="1"/>
      <w:numFmt w:val="decimal"/>
      <w:lvlText w:val="%1."/>
      <w:lvlJc w:val="left"/>
      <w:pPr>
        <w:ind w:left="360" w:hanging="360"/>
      </w:pPr>
      <w:rPr>
        <w:color w:val="auto"/>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DD479FA"/>
    <w:multiLevelType w:val="hybridMultilevel"/>
    <w:tmpl w:val="3D5452FE"/>
    <w:lvl w:ilvl="0" w:tplc="E138E510">
      <w:start w:val="14"/>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A531422"/>
    <w:multiLevelType w:val="multilevel"/>
    <w:tmpl w:val="856ACF8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color w:val="auto"/>
        <w:sz w:val="24"/>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f-standard-cse&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pwzwrpftdwwpzepa54v2zvdsvz9w2xesawp&quot;&gt;CHRM2&lt;record-ids&gt;&lt;item&gt;2&lt;/item&gt;&lt;item&gt;11&lt;/item&gt;&lt;item&gt;18&lt;/item&gt;&lt;item&gt;20&lt;/item&gt;&lt;item&gt;23&lt;/item&gt;&lt;item&gt;25&lt;/item&gt;&lt;item&gt;30&lt;/item&gt;&lt;item&gt;32&lt;/item&gt;&lt;item&gt;46&lt;/item&gt;&lt;item&gt;51&lt;/item&gt;&lt;item&gt;52&lt;/item&gt;&lt;item&gt;54&lt;/item&gt;&lt;item&gt;56&lt;/item&gt;&lt;item&gt;57&lt;/item&gt;&lt;item&gt;60&lt;/item&gt;&lt;item&gt;63&lt;/item&gt;&lt;item&gt;65&lt;/item&gt;&lt;item&gt;75&lt;/item&gt;&lt;item&gt;76&lt;/item&gt;&lt;item&gt;96&lt;/item&gt;&lt;item&gt;98&lt;/item&gt;&lt;item&gt;101&lt;/item&gt;&lt;item&gt;105&lt;/item&gt;&lt;item&gt;109&lt;/item&gt;&lt;item&gt;114&lt;/item&gt;&lt;item&gt;115&lt;/item&gt;&lt;item&gt;116&lt;/item&gt;&lt;item&gt;121&lt;/item&gt;&lt;item&gt;124&lt;/item&gt;&lt;item&gt;125&lt;/item&gt;&lt;item&gt;126&lt;/item&gt;&lt;item&gt;136&lt;/item&gt;&lt;item&gt;138&lt;/item&gt;&lt;item&gt;141&lt;/item&gt;&lt;item&gt;142&lt;/item&gt;&lt;item&gt;152&lt;/item&gt;&lt;item&gt;155&lt;/item&gt;&lt;item&gt;156&lt;/item&gt;&lt;item&gt;157&lt;/item&gt;&lt;item&gt;158&lt;/item&gt;&lt;item&gt;159&lt;/item&gt;&lt;item&gt;160&lt;/item&gt;&lt;item&gt;161&lt;/item&gt;&lt;item&gt;164&lt;/item&gt;&lt;item&gt;166&lt;/item&gt;&lt;item&gt;168&lt;/item&gt;&lt;item&gt;172&lt;/item&gt;&lt;item&gt;173&lt;/item&gt;&lt;item&gt;175&lt;/item&gt;&lt;item&gt;181&lt;/item&gt;&lt;item&gt;184&lt;/item&gt;&lt;item&gt;185&lt;/item&gt;&lt;item&gt;186&lt;/item&gt;&lt;item&gt;187&lt;/item&gt;&lt;item&gt;188&lt;/item&gt;&lt;item&gt;189&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B40F4C"/>
    <w:rsid w:val="000000D6"/>
    <w:rsid w:val="00000820"/>
    <w:rsid w:val="0000084B"/>
    <w:rsid w:val="0000193B"/>
    <w:rsid w:val="00001953"/>
    <w:rsid w:val="000019C5"/>
    <w:rsid w:val="00004097"/>
    <w:rsid w:val="000049BE"/>
    <w:rsid w:val="00004C43"/>
    <w:rsid w:val="00005933"/>
    <w:rsid w:val="000068E3"/>
    <w:rsid w:val="000078ED"/>
    <w:rsid w:val="00007C2C"/>
    <w:rsid w:val="000111C1"/>
    <w:rsid w:val="000117DC"/>
    <w:rsid w:val="00012CDE"/>
    <w:rsid w:val="00014732"/>
    <w:rsid w:val="00014D1E"/>
    <w:rsid w:val="000167C1"/>
    <w:rsid w:val="000226ED"/>
    <w:rsid w:val="00022D7D"/>
    <w:rsid w:val="00023151"/>
    <w:rsid w:val="00023355"/>
    <w:rsid w:val="000233BC"/>
    <w:rsid w:val="000234E0"/>
    <w:rsid w:val="0002396B"/>
    <w:rsid w:val="00024415"/>
    <w:rsid w:val="00024FE9"/>
    <w:rsid w:val="00025F4A"/>
    <w:rsid w:val="000276D6"/>
    <w:rsid w:val="00030142"/>
    <w:rsid w:val="00030699"/>
    <w:rsid w:val="0003071B"/>
    <w:rsid w:val="00030B19"/>
    <w:rsid w:val="0003180C"/>
    <w:rsid w:val="00031D6E"/>
    <w:rsid w:val="0003324F"/>
    <w:rsid w:val="00033C9D"/>
    <w:rsid w:val="000340E6"/>
    <w:rsid w:val="00041B56"/>
    <w:rsid w:val="0004259B"/>
    <w:rsid w:val="00042BF1"/>
    <w:rsid w:val="00043141"/>
    <w:rsid w:val="00043B48"/>
    <w:rsid w:val="000443FC"/>
    <w:rsid w:val="00044F02"/>
    <w:rsid w:val="00045C75"/>
    <w:rsid w:val="000461D6"/>
    <w:rsid w:val="00046634"/>
    <w:rsid w:val="00047D7D"/>
    <w:rsid w:val="0005260D"/>
    <w:rsid w:val="00052B16"/>
    <w:rsid w:val="00052D81"/>
    <w:rsid w:val="00052E46"/>
    <w:rsid w:val="0005433F"/>
    <w:rsid w:val="00055EB2"/>
    <w:rsid w:val="00057D51"/>
    <w:rsid w:val="00057E82"/>
    <w:rsid w:val="000609B7"/>
    <w:rsid w:val="00060F90"/>
    <w:rsid w:val="00062F81"/>
    <w:rsid w:val="000631D4"/>
    <w:rsid w:val="00063825"/>
    <w:rsid w:val="00063E5D"/>
    <w:rsid w:val="00064CC4"/>
    <w:rsid w:val="0006545D"/>
    <w:rsid w:val="0006640E"/>
    <w:rsid w:val="000675F2"/>
    <w:rsid w:val="00070B64"/>
    <w:rsid w:val="00070C05"/>
    <w:rsid w:val="00070E6D"/>
    <w:rsid w:val="0007211C"/>
    <w:rsid w:val="00073149"/>
    <w:rsid w:val="00073292"/>
    <w:rsid w:val="00074EE4"/>
    <w:rsid w:val="00076066"/>
    <w:rsid w:val="00076D4A"/>
    <w:rsid w:val="00080183"/>
    <w:rsid w:val="00080A8B"/>
    <w:rsid w:val="00080B40"/>
    <w:rsid w:val="00080C2B"/>
    <w:rsid w:val="00080FA6"/>
    <w:rsid w:val="0008112E"/>
    <w:rsid w:val="00081A6B"/>
    <w:rsid w:val="00081AC9"/>
    <w:rsid w:val="00083F02"/>
    <w:rsid w:val="000842E7"/>
    <w:rsid w:val="0008484D"/>
    <w:rsid w:val="000853EA"/>
    <w:rsid w:val="000901B0"/>
    <w:rsid w:val="000910C3"/>
    <w:rsid w:val="00091B4A"/>
    <w:rsid w:val="00091DF9"/>
    <w:rsid w:val="00093477"/>
    <w:rsid w:val="0009357F"/>
    <w:rsid w:val="00096BA3"/>
    <w:rsid w:val="00096F23"/>
    <w:rsid w:val="00097B66"/>
    <w:rsid w:val="000A0515"/>
    <w:rsid w:val="000A3473"/>
    <w:rsid w:val="000A35F9"/>
    <w:rsid w:val="000A4A51"/>
    <w:rsid w:val="000A4B5A"/>
    <w:rsid w:val="000A4EE0"/>
    <w:rsid w:val="000A504B"/>
    <w:rsid w:val="000A59D3"/>
    <w:rsid w:val="000A5F76"/>
    <w:rsid w:val="000A64C1"/>
    <w:rsid w:val="000A67C9"/>
    <w:rsid w:val="000B13A8"/>
    <w:rsid w:val="000B29DC"/>
    <w:rsid w:val="000B32FE"/>
    <w:rsid w:val="000B3694"/>
    <w:rsid w:val="000B3829"/>
    <w:rsid w:val="000B3CE6"/>
    <w:rsid w:val="000B6201"/>
    <w:rsid w:val="000B6952"/>
    <w:rsid w:val="000B7034"/>
    <w:rsid w:val="000B70F4"/>
    <w:rsid w:val="000B7338"/>
    <w:rsid w:val="000B74E7"/>
    <w:rsid w:val="000C038A"/>
    <w:rsid w:val="000C5F8A"/>
    <w:rsid w:val="000C69B4"/>
    <w:rsid w:val="000C6CE4"/>
    <w:rsid w:val="000D15C3"/>
    <w:rsid w:val="000D252B"/>
    <w:rsid w:val="000D29EA"/>
    <w:rsid w:val="000D3138"/>
    <w:rsid w:val="000D57A8"/>
    <w:rsid w:val="000D6135"/>
    <w:rsid w:val="000E036F"/>
    <w:rsid w:val="000E2CCF"/>
    <w:rsid w:val="000E2D03"/>
    <w:rsid w:val="000E4F43"/>
    <w:rsid w:val="000E6606"/>
    <w:rsid w:val="000E6EDB"/>
    <w:rsid w:val="000E7D49"/>
    <w:rsid w:val="000F0093"/>
    <w:rsid w:val="000F0BD9"/>
    <w:rsid w:val="000F20B2"/>
    <w:rsid w:val="000F2F17"/>
    <w:rsid w:val="000F38B5"/>
    <w:rsid w:val="000F49A3"/>
    <w:rsid w:val="000F4CD4"/>
    <w:rsid w:val="000F5025"/>
    <w:rsid w:val="000F580D"/>
    <w:rsid w:val="000F5A6C"/>
    <w:rsid w:val="001002A6"/>
    <w:rsid w:val="00105438"/>
    <w:rsid w:val="00105525"/>
    <w:rsid w:val="001062F0"/>
    <w:rsid w:val="001074E2"/>
    <w:rsid w:val="00107A94"/>
    <w:rsid w:val="00111A55"/>
    <w:rsid w:val="00111EDC"/>
    <w:rsid w:val="001157B1"/>
    <w:rsid w:val="00115E96"/>
    <w:rsid w:val="00117D3B"/>
    <w:rsid w:val="0012010B"/>
    <w:rsid w:val="00120630"/>
    <w:rsid w:val="001208BC"/>
    <w:rsid w:val="001221D8"/>
    <w:rsid w:val="00122D02"/>
    <w:rsid w:val="00124AA8"/>
    <w:rsid w:val="0012526D"/>
    <w:rsid w:val="00125373"/>
    <w:rsid w:val="00125530"/>
    <w:rsid w:val="00125C2E"/>
    <w:rsid w:val="00125C65"/>
    <w:rsid w:val="00126298"/>
    <w:rsid w:val="00126A76"/>
    <w:rsid w:val="00126A98"/>
    <w:rsid w:val="00127B5B"/>
    <w:rsid w:val="001301E5"/>
    <w:rsid w:val="00130A45"/>
    <w:rsid w:val="00131698"/>
    <w:rsid w:val="00133D1A"/>
    <w:rsid w:val="00134491"/>
    <w:rsid w:val="00135973"/>
    <w:rsid w:val="00135983"/>
    <w:rsid w:val="00136D93"/>
    <w:rsid w:val="00136DCE"/>
    <w:rsid w:val="00137472"/>
    <w:rsid w:val="001377DF"/>
    <w:rsid w:val="00137B87"/>
    <w:rsid w:val="00141BB1"/>
    <w:rsid w:val="001421D8"/>
    <w:rsid w:val="00142444"/>
    <w:rsid w:val="001432AA"/>
    <w:rsid w:val="00143889"/>
    <w:rsid w:val="001438D1"/>
    <w:rsid w:val="00144588"/>
    <w:rsid w:val="00147771"/>
    <w:rsid w:val="00151BDC"/>
    <w:rsid w:val="0015268E"/>
    <w:rsid w:val="00152ED3"/>
    <w:rsid w:val="00152FDF"/>
    <w:rsid w:val="00153365"/>
    <w:rsid w:val="00153EBC"/>
    <w:rsid w:val="0015522C"/>
    <w:rsid w:val="00156009"/>
    <w:rsid w:val="00156093"/>
    <w:rsid w:val="001560EB"/>
    <w:rsid w:val="001562B6"/>
    <w:rsid w:val="001564CC"/>
    <w:rsid w:val="00156CD1"/>
    <w:rsid w:val="00156FFF"/>
    <w:rsid w:val="00157481"/>
    <w:rsid w:val="001600D1"/>
    <w:rsid w:val="001606F5"/>
    <w:rsid w:val="00160B31"/>
    <w:rsid w:val="001610F6"/>
    <w:rsid w:val="001628E9"/>
    <w:rsid w:val="00162FD8"/>
    <w:rsid w:val="00163A93"/>
    <w:rsid w:val="001640E8"/>
    <w:rsid w:val="001647D1"/>
    <w:rsid w:val="00165DF9"/>
    <w:rsid w:val="00166FB5"/>
    <w:rsid w:val="00167418"/>
    <w:rsid w:val="00167A44"/>
    <w:rsid w:val="00170702"/>
    <w:rsid w:val="00173005"/>
    <w:rsid w:val="00173298"/>
    <w:rsid w:val="00173AAA"/>
    <w:rsid w:val="00174109"/>
    <w:rsid w:val="00174A4F"/>
    <w:rsid w:val="00174D5C"/>
    <w:rsid w:val="00174FDF"/>
    <w:rsid w:val="00175635"/>
    <w:rsid w:val="00175F47"/>
    <w:rsid w:val="00181994"/>
    <w:rsid w:val="00181D3F"/>
    <w:rsid w:val="00181E76"/>
    <w:rsid w:val="00182812"/>
    <w:rsid w:val="00185E62"/>
    <w:rsid w:val="00187D79"/>
    <w:rsid w:val="0019473F"/>
    <w:rsid w:val="00195B44"/>
    <w:rsid w:val="00196187"/>
    <w:rsid w:val="00197B6B"/>
    <w:rsid w:val="001A002F"/>
    <w:rsid w:val="001A0455"/>
    <w:rsid w:val="001A0935"/>
    <w:rsid w:val="001A25D2"/>
    <w:rsid w:val="001A27CD"/>
    <w:rsid w:val="001A3689"/>
    <w:rsid w:val="001A4009"/>
    <w:rsid w:val="001A4CBB"/>
    <w:rsid w:val="001A5512"/>
    <w:rsid w:val="001A6377"/>
    <w:rsid w:val="001A74BA"/>
    <w:rsid w:val="001A7B4F"/>
    <w:rsid w:val="001A7E82"/>
    <w:rsid w:val="001B01C7"/>
    <w:rsid w:val="001B1735"/>
    <w:rsid w:val="001B18ED"/>
    <w:rsid w:val="001B2D30"/>
    <w:rsid w:val="001B331F"/>
    <w:rsid w:val="001B3E4A"/>
    <w:rsid w:val="001B4765"/>
    <w:rsid w:val="001B4876"/>
    <w:rsid w:val="001B4B8E"/>
    <w:rsid w:val="001B4DD2"/>
    <w:rsid w:val="001B4E8D"/>
    <w:rsid w:val="001B5013"/>
    <w:rsid w:val="001B7F9A"/>
    <w:rsid w:val="001C010A"/>
    <w:rsid w:val="001C1E05"/>
    <w:rsid w:val="001C231E"/>
    <w:rsid w:val="001C5B10"/>
    <w:rsid w:val="001C7511"/>
    <w:rsid w:val="001D0D7E"/>
    <w:rsid w:val="001D1404"/>
    <w:rsid w:val="001D20D5"/>
    <w:rsid w:val="001D25B4"/>
    <w:rsid w:val="001D37E2"/>
    <w:rsid w:val="001D5B55"/>
    <w:rsid w:val="001D6B45"/>
    <w:rsid w:val="001E2BB9"/>
    <w:rsid w:val="001E342C"/>
    <w:rsid w:val="001E376D"/>
    <w:rsid w:val="001E558B"/>
    <w:rsid w:val="001E688D"/>
    <w:rsid w:val="001E68EF"/>
    <w:rsid w:val="001E6DD9"/>
    <w:rsid w:val="001E6E36"/>
    <w:rsid w:val="001E7754"/>
    <w:rsid w:val="001F02C1"/>
    <w:rsid w:val="001F106E"/>
    <w:rsid w:val="001F18E0"/>
    <w:rsid w:val="001F5BF9"/>
    <w:rsid w:val="001F5EB7"/>
    <w:rsid w:val="001F6194"/>
    <w:rsid w:val="001F65E9"/>
    <w:rsid w:val="001F6CA5"/>
    <w:rsid w:val="001F75CF"/>
    <w:rsid w:val="001F766E"/>
    <w:rsid w:val="001F7A0D"/>
    <w:rsid w:val="002003E1"/>
    <w:rsid w:val="0020092F"/>
    <w:rsid w:val="00200BAA"/>
    <w:rsid w:val="0020123F"/>
    <w:rsid w:val="002014A3"/>
    <w:rsid w:val="0020164F"/>
    <w:rsid w:val="00202505"/>
    <w:rsid w:val="002025D0"/>
    <w:rsid w:val="002027E2"/>
    <w:rsid w:val="00202AF4"/>
    <w:rsid w:val="0020316B"/>
    <w:rsid w:val="00203CE7"/>
    <w:rsid w:val="002045B5"/>
    <w:rsid w:val="00204D57"/>
    <w:rsid w:val="00206F1D"/>
    <w:rsid w:val="002079A3"/>
    <w:rsid w:val="00207CAE"/>
    <w:rsid w:val="0021023C"/>
    <w:rsid w:val="00210D1D"/>
    <w:rsid w:val="00212E2E"/>
    <w:rsid w:val="00212E37"/>
    <w:rsid w:val="00213088"/>
    <w:rsid w:val="00213126"/>
    <w:rsid w:val="00213146"/>
    <w:rsid w:val="00213D59"/>
    <w:rsid w:val="00214FB4"/>
    <w:rsid w:val="00215568"/>
    <w:rsid w:val="00221E1A"/>
    <w:rsid w:val="002231F1"/>
    <w:rsid w:val="00223CC8"/>
    <w:rsid w:val="0022404D"/>
    <w:rsid w:val="0023115F"/>
    <w:rsid w:val="002316DD"/>
    <w:rsid w:val="00231D8E"/>
    <w:rsid w:val="002320F5"/>
    <w:rsid w:val="00232303"/>
    <w:rsid w:val="00232D2B"/>
    <w:rsid w:val="002335F7"/>
    <w:rsid w:val="002338C8"/>
    <w:rsid w:val="00234380"/>
    <w:rsid w:val="002351A5"/>
    <w:rsid w:val="0023697E"/>
    <w:rsid w:val="00237648"/>
    <w:rsid w:val="002377ED"/>
    <w:rsid w:val="00237F2B"/>
    <w:rsid w:val="00240D6B"/>
    <w:rsid w:val="002421F8"/>
    <w:rsid w:val="00242786"/>
    <w:rsid w:val="00242F1E"/>
    <w:rsid w:val="0024363B"/>
    <w:rsid w:val="00243FB8"/>
    <w:rsid w:val="002441ED"/>
    <w:rsid w:val="00244BFB"/>
    <w:rsid w:val="0024612D"/>
    <w:rsid w:val="00246BC1"/>
    <w:rsid w:val="00247542"/>
    <w:rsid w:val="00247FAC"/>
    <w:rsid w:val="0025065D"/>
    <w:rsid w:val="0025134F"/>
    <w:rsid w:val="00251BC1"/>
    <w:rsid w:val="00252AF8"/>
    <w:rsid w:val="00254066"/>
    <w:rsid w:val="00254589"/>
    <w:rsid w:val="002549BA"/>
    <w:rsid w:val="00257DCB"/>
    <w:rsid w:val="00260411"/>
    <w:rsid w:val="0026114E"/>
    <w:rsid w:val="00262A39"/>
    <w:rsid w:val="00262F94"/>
    <w:rsid w:val="002646CB"/>
    <w:rsid w:val="002651FB"/>
    <w:rsid w:val="002656EF"/>
    <w:rsid w:val="0026646D"/>
    <w:rsid w:val="0026673A"/>
    <w:rsid w:val="00266825"/>
    <w:rsid w:val="002670BD"/>
    <w:rsid w:val="00267163"/>
    <w:rsid w:val="00267EB6"/>
    <w:rsid w:val="00271A92"/>
    <w:rsid w:val="00272505"/>
    <w:rsid w:val="00273FFB"/>
    <w:rsid w:val="002740B5"/>
    <w:rsid w:val="0027476F"/>
    <w:rsid w:val="002748FE"/>
    <w:rsid w:val="00274A68"/>
    <w:rsid w:val="0027528F"/>
    <w:rsid w:val="0027589A"/>
    <w:rsid w:val="00275975"/>
    <w:rsid w:val="00276A5E"/>
    <w:rsid w:val="00276D2B"/>
    <w:rsid w:val="00276E2C"/>
    <w:rsid w:val="00281239"/>
    <w:rsid w:val="00281597"/>
    <w:rsid w:val="00282A2A"/>
    <w:rsid w:val="00282BAD"/>
    <w:rsid w:val="002851C2"/>
    <w:rsid w:val="00285820"/>
    <w:rsid w:val="00286756"/>
    <w:rsid w:val="00287E52"/>
    <w:rsid w:val="00290B1D"/>
    <w:rsid w:val="00290F6C"/>
    <w:rsid w:val="002911EC"/>
    <w:rsid w:val="00291861"/>
    <w:rsid w:val="00295B2D"/>
    <w:rsid w:val="002969A5"/>
    <w:rsid w:val="00297A10"/>
    <w:rsid w:val="00297C76"/>
    <w:rsid w:val="00297E1E"/>
    <w:rsid w:val="002A0640"/>
    <w:rsid w:val="002A19F0"/>
    <w:rsid w:val="002A1F2B"/>
    <w:rsid w:val="002A2FA4"/>
    <w:rsid w:val="002A65A8"/>
    <w:rsid w:val="002A6D31"/>
    <w:rsid w:val="002A6D3C"/>
    <w:rsid w:val="002A6FC2"/>
    <w:rsid w:val="002A7126"/>
    <w:rsid w:val="002B0748"/>
    <w:rsid w:val="002B09DC"/>
    <w:rsid w:val="002B09E3"/>
    <w:rsid w:val="002B115F"/>
    <w:rsid w:val="002B1295"/>
    <w:rsid w:val="002B1921"/>
    <w:rsid w:val="002B19E7"/>
    <w:rsid w:val="002B1DB2"/>
    <w:rsid w:val="002B2605"/>
    <w:rsid w:val="002B29AF"/>
    <w:rsid w:val="002B3150"/>
    <w:rsid w:val="002B3252"/>
    <w:rsid w:val="002B32F3"/>
    <w:rsid w:val="002B4186"/>
    <w:rsid w:val="002B4439"/>
    <w:rsid w:val="002B5F70"/>
    <w:rsid w:val="002B618D"/>
    <w:rsid w:val="002B6864"/>
    <w:rsid w:val="002B73B5"/>
    <w:rsid w:val="002B760A"/>
    <w:rsid w:val="002B7668"/>
    <w:rsid w:val="002B7C57"/>
    <w:rsid w:val="002C0ADC"/>
    <w:rsid w:val="002C0B49"/>
    <w:rsid w:val="002C187F"/>
    <w:rsid w:val="002C21C3"/>
    <w:rsid w:val="002C261B"/>
    <w:rsid w:val="002C3200"/>
    <w:rsid w:val="002C37C5"/>
    <w:rsid w:val="002C3C8E"/>
    <w:rsid w:val="002C707A"/>
    <w:rsid w:val="002C776A"/>
    <w:rsid w:val="002D0A13"/>
    <w:rsid w:val="002D110F"/>
    <w:rsid w:val="002D266B"/>
    <w:rsid w:val="002D28F0"/>
    <w:rsid w:val="002D3896"/>
    <w:rsid w:val="002D4F15"/>
    <w:rsid w:val="002E014B"/>
    <w:rsid w:val="002E042A"/>
    <w:rsid w:val="002E05E8"/>
    <w:rsid w:val="002E0ED9"/>
    <w:rsid w:val="002E0F60"/>
    <w:rsid w:val="002E1B97"/>
    <w:rsid w:val="002E21E8"/>
    <w:rsid w:val="002E23D8"/>
    <w:rsid w:val="002E2629"/>
    <w:rsid w:val="002E3D29"/>
    <w:rsid w:val="002E49FE"/>
    <w:rsid w:val="002E5308"/>
    <w:rsid w:val="002E5824"/>
    <w:rsid w:val="002E6092"/>
    <w:rsid w:val="002E6566"/>
    <w:rsid w:val="002F1FE4"/>
    <w:rsid w:val="002F2341"/>
    <w:rsid w:val="002F3354"/>
    <w:rsid w:val="002F58BD"/>
    <w:rsid w:val="002F5C56"/>
    <w:rsid w:val="002F60E2"/>
    <w:rsid w:val="002F61A8"/>
    <w:rsid w:val="002F6D25"/>
    <w:rsid w:val="003013CB"/>
    <w:rsid w:val="00302142"/>
    <w:rsid w:val="00302967"/>
    <w:rsid w:val="003031C3"/>
    <w:rsid w:val="00304592"/>
    <w:rsid w:val="00305041"/>
    <w:rsid w:val="003050F0"/>
    <w:rsid w:val="00305B1F"/>
    <w:rsid w:val="00305DDE"/>
    <w:rsid w:val="00306057"/>
    <w:rsid w:val="00307027"/>
    <w:rsid w:val="003071B9"/>
    <w:rsid w:val="00312405"/>
    <w:rsid w:val="00312EAA"/>
    <w:rsid w:val="0031372A"/>
    <w:rsid w:val="0031439F"/>
    <w:rsid w:val="003157FB"/>
    <w:rsid w:val="00315C0B"/>
    <w:rsid w:val="00320E9B"/>
    <w:rsid w:val="0032123C"/>
    <w:rsid w:val="00323378"/>
    <w:rsid w:val="00323922"/>
    <w:rsid w:val="003240D9"/>
    <w:rsid w:val="00325386"/>
    <w:rsid w:val="00326F21"/>
    <w:rsid w:val="00327208"/>
    <w:rsid w:val="00327A01"/>
    <w:rsid w:val="003315B7"/>
    <w:rsid w:val="00331DFA"/>
    <w:rsid w:val="003336EE"/>
    <w:rsid w:val="003337DD"/>
    <w:rsid w:val="00335BE0"/>
    <w:rsid w:val="0034010A"/>
    <w:rsid w:val="00340911"/>
    <w:rsid w:val="00340989"/>
    <w:rsid w:val="00340B22"/>
    <w:rsid w:val="00340D5D"/>
    <w:rsid w:val="00343793"/>
    <w:rsid w:val="00343A5A"/>
    <w:rsid w:val="00343EB6"/>
    <w:rsid w:val="00344234"/>
    <w:rsid w:val="00344B70"/>
    <w:rsid w:val="00345965"/>
    <w:rsid w:val="00345B4F"/>
    <w:rsid w:val="00346D8E"/>
    <w:rsid w:val="00346F5D"/>
    <w:rsid w:val="00347484"/>
    <w:rsid w:val="00350B4D"/>
    <w:rsid w:val="00350F7A"/>
    <w:rsid w:val="0035282C"/>
    <w:rsid w:val="003537FA"/>
    <w:rsid w:val="00353BF1"/>
    <w:rsid w:val="00353D89"/>
    <w:rsid w:val="00354712"/>
    <w:rsid w:val="003553EB"/>
    <w:rsid w:val="00355870"/>
    <w:rsid w:val="003566D2"/>
    <w:rsid w:val="00356A2D"/>
    <w:rsid w:val="0035714A"/>
    <w:rsid w:val="00357333"/>
    <w:rsid w:val="00360343"/>
    <w:rsid w:val="003606FF"/>
    <w:rsid w:val="00360739"/>
    <w:rsid w:val="00361A27"/>
    <w:rsid w:val="003633B9"/>
    <w:rsid w:val="003637C4"/>
    <w:rsid w:val="00364ED4"/>
    <w:rsid w:val="00365736"/>
    <w:rsid w:val="00366BBF"/>
    <w:rsid w:val="00367825"/>
    <w:rsid w:val="00367E1B"/>
    <w:rsid w:val="00370FCC"/>
    <w:rsid w:val="003710B3"/>
    <w:rsid w:val="00372E8E"/>
    <w:rsid w:val="003744B4"/>
    <w:rsid w:val="003746E9"/>
    <w:rsid w:val="00374810"/>
    <w:rsid w:val="003753A0"/>
    <w:rsid w:val="00375622"/>
    <w:rsid w:val="0037573C"/>
    <w:rsid w:val="00375E2B"/>
    <w:rsid w:val="003774C2"/>
    <w:rsid w:val="00377739"/>
    <w:rsid w:val="00380000"/>
    <w:rsid w:val="003803B2"/>
    <w:rsid w:val="0038131B"/>
    <w:rsid w:val="003815CD"/>
    <w:rsid w:val="00382600"/>
    <w:rsid w:val="00382A0A"/>
    <w:rsid w:val="00383FF5"/>
    <w:rsid w:val="00384502"/>
    <w:rsid w:val="00385B62"/>
    <w:rsid w:val="00385DBA"/>
    <w:rsid w:val="00386742"/>
    <w:rsid w:val="0039169D"/>
    <w:rsid w:val="003922E8"/>
    <w:rsid w:val="00393AB9"/>
    <w:rsid w:val="00395B67"/>
    <w:rsid w:val="003A0040"/>
    <w:rsid w:val="003A42EC"/>
    <w:rsid w:val="003A5C00"/>
    <w:rsid w:val="003A5F26"/>
    <w:rsid w:val="003A6344"/>
    <w:rsid w:val="003A655E"/>
    <w:rsid w:val="003A6BCC"/>
    <w:rsid w:val="003A6D27"/>
    <w:rsid w:val="003A7732"/>
    <w:rsid w:val="003A7A33"/>
    <w:rsid w:val="003B05D2"/>
    <w:rsid w:val="003B1CA6"/>
    <w:rsid w:val="003B6EDB"/>
    <w:rsid w:val="003C1780"/>
    <w:rsid w:val="003C2B0A"/>
    <w:rsid w:val="003C3279"/>
    <w:rsid w:val="003C369F"/>
    <w:rsid w:val="003C6A2F"/>
    <w:rsid w:val="003C7778"/>
    <w:rsid w:val="003C7BF6"/>
    <w:rsid w:val="003D041C"/>
    <w:rsid w:val="003D31F0"/>
    <w:rsid w:val="003D4121"/>
    <w:rsid w:val="003D43C4"/>
    <w:rsid w:val="003D49F4"/>
    <w:rsid w:val="003D5A14"/>
    <w:rsid w:val="003D5D48"/>
    <w:rsid w:val="003D6308"/>
    <w:rsid w:val="003D65B8"/>
    <w:rsid w:val="003D6F2B"/>
    <w:rsid w:val="003E0BD3"/>
    <w:rsid w:val="003E14C6"/>
    <w:rsid w:val="003E2960"/>
    <w:rsid w:val="003E352F"/>
    <w:rsid w:val="003E36DE"/>
    <w:rsid w:val="003E3C77"/>
    <w:rsid w:val="003E44ED"/>
    <w:rsid w:val="003E4E14"/>
    <w:rsid w:val="003E66D6"/>
    <w:rsid w:val="003E688A"/>
    <w:rsid w:val="003E7874"/>
    <w:rsid w:val="003F0F19"/>
    <w:rsid w:val="003F16EC"/>
    <w:rsid w:val="003F1BD9"/>
    <w:rsid w:val="003F21C1"/>
    <w:rsid w:val="003F297F"/>
    <w:rsid w:val="003F3325"/>
    <w:rsid w:val="003F3982"/>
    <w:rsid w:val="003F53D4"/>
    <w:rsid w:val="003F586E"/>
    <w:rsid w:val="003F5A2A"/>
    <w:rsid w:val="003F5C93"/>
    <w:rsid w:val="003F60A5"/>
    <w:rsid w:val="003F661C"/>
    <w:rsid w:val="003F7D86"/>
    <w:rsid w:val="00400997"/>
    <w:rsid w:val="00401891"/>
    <w:rsid w:val="00401A06"/>
    <w:rsid w:val="004022FA"/>
    <w:rsid w:val="004027A4"/>
    <w:rsid w:val="00403E9D"/>
    <w:rsid w:val="00404450"/>
    <w:rsid w:val="004062F3"/>
    <w:rsid w:val="004073E4"/>
    <w:rsid w:val="00410851"/>
    <w:rsid w:val="00411E5B"/>
    <w:rsid w:val="00413475"/>
    <w:rsid w:val="00413783"/>
    <w:rsid w:val="00413BCA"/>
    <w:rsid w:val="00413EF9"/>
    <w:rsid w:val="0041427C"/>
    <w:rsid w:val="00414984"/>
    <w:rsid w:val="004153F3"/>
    <w:rsid w:val="00415C81"/>
    <w:rsid w:val="00416138"/>
    <w:rsid w:val="00417409"/>
    <w:rsid w:val="00420F77"/>
    <w:rsid w:val="00421395"/>
    <w:rsid w:val="00422146"/>
    <w:rsid w:val="00422F7B"/>
    <w:rsid w:val="00423C5B"/>
    <w:rsid w:val="00424070"/>
    <w:rsid w:val="0042512B"/>
    <w:rsid w:val="00425CFA"/>
    <w:rsid w:val="004273B9"/>
    <w:rsid w:val="004322D9"/>
    <w:rsid w:val="004324D1"/>
    <w:rsid w:val="00433815"/>
    <w:rsid w:val="0043433E"/>
    <w:rsid w:val="00434D21"/>
    <w:rsid w:val="0043509B"/>
    <w:rsid w:val="00436308"/>
    <w:rsid w:val="00440A7B"/>
    <w:rsid w:val="00441C7E"/>
    <w:rsid w:val="004427D4"/>
    <w:rsid w:val="004440D4"/>
    <w:rsid w:val="0044433E"/>
    <w:rsid w:val="004447CF"/>
    <w:rsid w:val="00446D95"/>
    <w:rsid w:val="00447038"/>
    <w:rsid w:val="00450150"/>
    <w:rsid w:val="00450365"/>
    <w:rsid w:val="00452D4F"/>
    <w:rsid w:val="00452E4F"/>
    <w:rsid w:val="00453BA6"/>
    <w:rsid w:val="00453BF7"/>
    <w:rsid w:val="004542D6"/>
    <w:rsid w:val="00454FDA"/>
    <w:rsid w:val="00455ACD"/>
    <w:rsid w:val="00456616"/>
    <w:rsid w:val="00456A62"/>
    <w:rsid w:val="00461FD9"/>
    <w:rsid w:val="00462448"/>
    <w:rsid w:val="00462D58"/>
    <w:rsid w:val="0046322F"/>
    <w:rsid w:val="00464075"/>
    <w:rsid w:val="00464D43"/>
    <w:rsid w:val="004656F9"/>
    <w:rsid w:val="00465CD7"/>
    <w:rsid w:val="00466022"/>
    <w:rsid w:val="00467115"/>
    <w:rsid w:val="00470814"/>
    <w:rsid w:val="00470843"/>
    <w:rsid w:val="00471C5F"/>
    <w:rsid w:val="0047244F"/>
    <w:rsid w:val="00473D1B"/>
    <w:rsid w:val="00473E51"/>
    <w:rsid w:val="00474BE6"/>
    <w:rsid w:val="00474D5D"/>
    <w:rsid w:val="00476B10"/>
    <w:rsid w:val="00477042"/>
    <w:rsid w:val="0047745A"/>
    <w:rsid w:val="00480F1F"/>
    <w:rsid w:val="004825E1"/>
    <w:rsid w:val="00483182"/>
    <w:rsid w:val="00483894"/>
    <w:rsid w:val="00487DBC"/>
    <w:rsid w:val="004906A4"/>
    <w:rsid w:val="00490AF9"/>
    <w:rsid w:val="00491826"/>
    <w:rsid w:val="004918CC"/>
    <w:rsid w:val="004922D6"/>
    <w:rsid w:val="00492DC4"/>
    <w:rsid w:val="00492DFF"/>
    <w:rsid w:val="00493334"/>
    <w:rsid w:val="00496A3D"/>
    <w:rsid w:val="004976FE"/>
    <w:rsid w:val="0049794F"/>
    <w:rsid w:val="004A0182"/>
    <w:rsid w:val="004A0203"/>
    <w:rsid w:val="004A1B0C"/>
    <w:rsid w:val="004A2117"/>
    <w:rsid w:val="004A384B"/>
    <w:rsid w:val="004A41E8"/>
    <w:rsid w:val="004A492E"/>
    <w:rsid w:val="004A6215"/>
    <w:rsid w:val="004A6616"/>
    <w:rsid w:val="004A67DB"/>
    <w:rsid w:val="004A682F"/>
    <w:rsid w:val="004B052A"/>
    <w:rsid w:val="004B1552"/>
    <w:rsid w:val="004B3771"/>
    <w:rsid w:val="004B56F5"/>
    <w:rsid w:val="004B63B7"/>
    <w:rsid w:val="004B707C"/>
    <w:rsid w:val="004B72C3"/>
    <w:rsid w:val="004B7690"/>
    <w:rsid w:val="004C0DA8"/>
    <w:rsid w:val="004C1CD9"/>
    <w:rsid w:val="004C1FD9"/>
    <w:rsid w:val="004C2C27"/>
    <w:rsid w:val="004C3E02"/>
    <w:rsid w:val="004C4CDF"/>
    <w:rsid w:val="004C59EF"/>
    <w:rsid w:val="004C7573"/>
    <w:rsid w:val="004C7A04"/>
    <w:rsid w:val="004D01C2"/>
    <w:rsid w:val="004D167F"/>
    <w:rsid w:val="004D1F8E"/>
    <w:rsid w:val="004D2394"/>
    <w:rsid w:val="004D2A6D"/>
    <w:rsid w:val="004D63D9"/>
    <w:rsid w:val="004D66EF"/>
    <w:rsid w:val="004D69CD"/>
    <w:rsid w:val="004D7866"/>
    <w:rsid w:val="004D7906"/>
    <w:rsid w:val="004D7D68"/>
    <w:rsid w:val="004E03B5"/>
    <w:rsid w:val="004E0D56"/>
    <w:rsid w:val="004E0F91"/>
    <w:rsid w:val="004E1B88"/>
    <w:rsid w:val="004E1CE1"/>
    <w:rsid w:val="004E2E6C"/>
    <w:rsid w:val="004E3229"/>
    <w:rsid w:val="004E32EA"/>
    <w:rsid w:val="004E33FE"/>
    <w:rsid w:val="004E70D8"/>
    <w:rsid w:val="004E7A05"/>
    <w:rsid w:val="004F0F8C"/>
    <w:rsid w:val="004F15FC"/>
    <w:rsid w:val="004F1827"/>
    <w:rsid w:val="004F1836"/>
    <w:rsid w:val="004F19BE"/>
    <w:rsid w:val="004F1AA1"/>
    <w:rsid w:val="004F1E0A"/>
    <w:rsid w:val="004F2003"/>
    <w:rsid w:val="004F24EA"/>
    <w:rsid w:val="004F2CF1"/>
    <w:rsid w:val="004F379D"/>
    <w:rsid w:val="004F3F32"/>
    <w:rsid w:val="004F50A7"/>
    <w:rsid w:val="004F700E"/>
    <w:rsid w:val="004F70DD"/>
    <w:rsid w:val="004F787A"/>
    <w:rsid w:val="005013DB"/>
    <w:rsid w:val="00501610"/>
    <w:rsid w:val="00502153"/>
    <w:rsid w:val="005022CE"/>
    <w:rsid w:val="00502595"/>
    <w:rsid w:val="005029DD"/>
    <w:rsid w:val="00503CE5"/>
    <w:rsid w:val="005041AB"/>
    <w:rsid w:val="00504AA9"/>
    <w:rsid w:val="00505BC8"/>
    <w:rsid w:val="00505DF8"/>
    <w:rsid w:val="005062CC"/>
    <w:rsid w:val="00506DAE"/>
    <w:rsid w:val="00507E18"/>
    <w:rsid w:val="00510066"/>
    <w:rsid w:val="005129C9"/>
    <w:rsid w:val="00513161"/>
    <w:rsid w:val="00514A33"/>
    <w:rsid w:val="00515970"/>
    <w:rsid w:val="005178AD"/>
    <w:rsid w:val="00517BB3"/>
    <w:rsid w:val="0052042C"/>
    <w:rsid w:val="00522002"/>
    <w:rsid w:val="0052301A"/>
    <w:rsid w:val="00524F2C"/>
    <w:rsid w:val="00525BF1"/>
    <w:rsid w:val="00526543"/>
    <w:rsid w:val="00531C7C"/>
    <w:rsid w:val="00532189"/>
    <w:rsid w:val="0053247C"/>
    <w:rsid w:val="005324D4"/>
    <w:rsid w:val="005344A8"/>
    <w:rsid w:val="00534B3C"/>
    <w:rsid w:val="00535CEA"/>
    <w:rsid w:val="005366C2"/>
    <w:rsid w:val="00540566"/>
    <w:rsid w:val="00543517"/>
    <w:rsid w:val="00543C6C"/>
    <w:rsid w:val="00544CA9"/>
    <w:rsid w:val="0054639F"/>
    <w:rsid w:val="00546F8C"/>
    <w:rsid w:val="00551909"/>
    <w:rsid w:val="00551D88"/>
    <w:rsid w:val="00551E41"/>
    <w:rsid w:val="005520BF"/>
    <w:rsid w:val="0055319D"/>
    <w:rsid w:val="00553434"/>
    <w:rsid w:val="005536AB"/>
    <w:rsid w:val="0055486D"/>
    <w:rsid w:val="00554885"/>
    <w:rsid w:val="0055522C"/>
    <w:rsid w:val="00555239"/>
    <w:rsid w:val="00555260"/>
    <w:rsid w:val="005555D8"/>
    <w:rsid w:val="0055698B"/>
    <w:rsid w:val="00557CC0"/>
    <w:rsid w:val="00560198"/>
    <w:rsid w:val="005629F8"/>
    <w:rsid w:val="0056325A"/>
    <w:rsid w:val="00563775"/>
    <w:rsid w:val="00563B0D"/>
    <w:rsid w:val="005648DE"/>
    <w:rsid w:val="005649AA"/>
    <w:rsid w:val="005654DF"/>
    <w:rsid w:val="0056671F"/>
    <w:rsid w:val="00567A32"/>
    <w:rsid w:val="0057037E"/>
    <w:rsid w:val="005705D4"/>
    <w:rsid w:val="00570721"/>
    <w:rsid w:val="00571EF5"/>
    <w:rsid w:val="00572BE3"/>
    <w:rsid w:val="0057374C"/>
    <w:rsid w:val="005742F8"/>
    <w:rsid w:val="00574394"/>
    <w:rsid w:val="00574FC9"/>
    <w:rsid w:val="005757FD"/>
    <w:rsid w:val="005767B6"/>
    <w:rsid w:val="0057767B"/>
    <w:rsid w:val="0058304C"/>
    <w:rsid w:val="00584851"/>
    <w:rsid w:val="00584E99"/>
    <w:rsid w:val="005877BE"/>
    <w:rsid w:val="00587880"/>
    <w:rsid w:val="00591EE8"/>
    <w:rsid w:val="00591F4D"/>
    <w:rsid w:val="005925ED"/>
    <w:rsid w:val="005934D8"/>
    <w:rsid w:val="00593559"/>
    <w:rsid w:val="00594323"/>
    <w:rsid w:val="00595494"/>
    <w:rsid w:val="00595BBA"/>
    <w:rsid w:val="00595E90"/>
    <w:rsid w:val="005975ED"/>
    <w:rsid w:val="00597C4D"/>
    <w:rsid w:val="005A076B"/>
    <w:rsid w:val="005A14AA"/>
    <w:rsid w:val="005A360B"/>
    <w:rsid w:val="005A392D"/>
    <w:rsid w:val="005A566B"/>
    <w:rsid w:val="005A6695"/>
    <w:rsid w:val="005A6885"/>
    <w:rsid w:val="005B0A73"/>
    <w:rsid w:val="005B0BE7"/>
    <w:rsid w:val="005B152C"/>
    <w:rsid w:val="005B1734"/>
    <w:rsid w:val="005B1841"/>
    <w:rsid w:val="005B1876"/>
    <w:rsid w:val="005B295F"/>
    <w:rsid w:val="005B35D2"/>
    <w:rsid w:val="005B5FD8"/>
    <w:rsid w:val="005B6A73"/>
    <w:rsid w:val="005B7BC2"/>
    <w:rsid w:val="005C069C"/>
    <w:rsid w:val="005C09A8"/>
    <w:rsid w:val="005C138E"/>
    <w:rsid w:val="005C1CCC"/>
    <w:rsid w:val="005C1F08"/>
    <w:rsid w:val="005C221C"/>
    <w:rsid w:val="005C35AE"/>
    <w:rsid w:val="005C44D6"/>
    <w:rsid w:val="005C4537"/>
    <w:rsid w:val="005C4604"/>
    <w:rsid w:val="005C4BAA"/>
    <w:rsid w:val="005C4E7C"/>
    <w:rsid w:val="005C5631"/>
    <w:rsid w:val="005C58FF"/>
    <w:rsid w:val="005C7BC0"/>
    <w:rsid w:val="005D0A29"/>
    <w:rsid w:val="005D11C5"/>
    <w:rsid w:val="005D137D"/>
    <w:rsid w:val="005D220D"/>
    <w:rsid w:val="005D2259"/>
    <w:rsid w:val="005D4166"/>
    <w:rsid w:val="005D481A"/>
    <w:rsid w:val="005D49B1"/>
    <w:rsid w:val="005D501B"/>
    <w:rsid w:val="005D5406"/>
    <w:rsid w:val="005D551C"/>
    <w:rsid w:val="005D5B8E"/>
    <w:rsid w:val="005D5EE2"/>
    <w:rsid w:val="005D62A5"/>
    <w:rsid w:val="005D681A"/>
    <w:rsid w:val="005D75DC"/>
    <w:rsid w:val="005E1625"/>
    <w:rsid w:val="005E1673"/>
    <w:rsid w:val="005E21B5"/>
    <w:rsid w:val="005E6AA5"/>
    <w:rsid w:val="005E747C"/>
    <w:rsid w:val="005F158E"/>
    <w:rsid w:val="005F1F17"/>
    <w:rsid w:val="005F2A5F"/>
    <w:rsid w:val="005F6F85"/>
    <w:rsid w:val="005F712A"/>
    <w:rsid w:val="005F720D"/>
    <w:rsid w:val="00600EC8"/>
    <w:rsid w:val="006014A0"/>
    <w:rsid w:val="00601FBF"/>
    <w:rsid w:val="00604FED"/>
    <w:rsid w:val="00605528"/>
    <w:rsid w:val="00605EBA"/>
    <w:rsid w:val="00606014"/>
    <w:rsid w:val="00607004"/>
    <w:rsid w:val="00607DCA"/>
    <w:rsid w:val="0061245F"/>
    <w:rsid w:val="00613A2A"/>
    <w:rsid w:val="00614489"/>
    <w:rsid w:val="006145CD"/>
    <w:rsid w:val="0061506E"/>
    <w:rsid w:val="00615E24"/>
    <w:rsid w:val="00615F69"/>
    <w:rsid w:val="006162CB"/>
    <w:rsid w:val="0061782E"/>
    <w:rsid w:val="00617DBA"/>
    <w:rsid w:val="00617DE5"/>
    <w:rsid w:val="006205E7"/>
    <w:rsid w:val="00621609"/>
    <w:rsid w:val="0062288D"/>
    <w:rsid w:val="00622B40"/>
    <w:rsid w:val="00623CC7"/>
    <w:rsid w:val="00624747"/>
    <w:rsid w:val="00624EB9"/>
    <w:rsid w:val="006251B5"/>
    <w:rsid w:val="006269D7"/>
    <w:rsid w:val="00627059"/>
    <w:rsid w:val="0062705D"/>
    <w:rsid w:val="0062779A"/>
    <w:rsid w:val="00630104"/>
    <w:rsid w:val="00630C2C"/>
    <w:rsid w:val="00631E55"/>
    <w:rsid w:val="00632267"/>
    <w:rsid w:val="0063385A"/>
    <w:rsid w:val="00633B57"/>
    <w:rsid w:val="00635064"/>
    <w:rsid w:val="00635D1B"/>
    <w:rsid w:val="00635E14"/>
    <w:rsid w:val="00636004"/>
    <w:rsid w:val="00636404"/>
    <w:rsid w:val="00636F8A"/>
    <w:rsid w:val="00637491"/>
    <w:rsid w:val="0064205B"/>
    <w:rsid w:val="00642763"/>
    <w:rsid w:val="00642A6A"/>
    <w:rsid w:val="00643804"/>
    <w:rsid w:val="006459AA"/>
    <w:rsid w:val="00646BC9"/>
    <w:rsid w:val="00647F17"/>
    <w:rsid w:val="0065039A"/>
    <w:rsid w:val="00651251"/>
    <w:rsid w:val="00651AF3"/>
    <w:rsid w:val="00652422"/>
    <w:rsid w:val="0065580D"/>
    <w:rsid w:val="00655AD9"/>
    <w:rsid w:val="00656501"/>
    <w:rsid w:val="00656BFE"/>
    <w:rsid w:val="00656E15"/>
    <w:rsid w:val="00656EFF"/>
    <w:rsid w:val="00660350"/>
    <w:rsid w:val="00660C84"/>
    <w:rsid w:val="00661F89"/>
    <w:rsid w:val="0066233E"/>
    <w:rsid w:val="00663126"/>
    <w:rsid w:val="006634DC"/>
    <w:rsid w:val="00665C1D"/>
    <w:rsid w:val="006662E3"/>
    <w:rsid w:val="00666573"/>
    <w:rsid w:val="006672E1"/>
    <w:rsid w:val="006678E7"/>
    <w:rsid w:val="006708E6"/>
    <w:rsid w:val="00670CB3"/>
    <w:rsid w:val="006716E3"/>
    <w:rsid w:val="00672198"/>
    <w:rsid w:val="0067277D"/>
    <w:rsid w:val="006736ED"/>
    <w:rsid w:val="0067386E"/>
    <w:rsid w:val="00675737"/>
    <w:rsid w:val="00676CBF"/>
    <w:rsid w:val="00676F88"/>
    <w:rsid w:val="00677E53"/>
    <w:rsid w:val="00677F49"/>
    <w:rsid w:val="00680484"/>
    <w:rsid w:val="0068070E"/>
    <w:rsid w:val="00680954"/>
    <w:rsid w:val="00681170"/>
    <w:rsid w:val="00681292"/>
    <w:rsid w:val="00682A05"/>
    <w:rsid w:val="00682B72"/>
    <w:rsid w:val="006832CB"/>
    <w:rsid w:val="00685330"/>
    <w:rsid w:val="00686545"/>
    <w:rsid w:val="00686932"/>
    <w:rsid w:val="00686A7E"/>
    <w:rsid w:val="0068741F"/>
    <w:rsid w:val="00687644"/>
    <w:rsid w:val="00687811"/>
    <w:rsid w:val="00687840"/>
    <w:rsid w:val="00687F14"/>
    <w:rsid w:val="00687F4D"/>
    <w:rsid w:val="006901D3"/>
    <w:rsid w:val="00691095"/>
    <w:rsid w:val="006913D5"/>
    <w:rsid w:val="006949A2"/>
    <w:rsid w:val="00694A19"/>
    <w:rsid w:val="00694CC9"/>
    <w:rsid w:val="00694D17"/>
    <w:rsid w:val="0069590F"/>
    <w:rsid w:val="00695C42"/>
    <w:rsid w:val="00695FD8"/>
    <w:rsid w:val="00697E0E"/>
    <w:rsid w:val="006A076E"/>
    <w:rsid w:val="006A0842"/>
    <w:rsid w:val="006A112D"/>
    <w:rsid w:val="006A1C0B"/>
    <w:rsid w:val="006A1C3C"/>
    <w:rsid w:val="006A3DAA"/>
    <w:rsid w:val="006A3FC7"/>
    <w:rsid w:val="006A49FF"/>
    <w:rsid w:val="006A4C9A"/>
    <w:rsid w:val="006A57E2"/>
    <w:rsid w:val="006A685B"/>
    <w:rsid w:val="006A6BAF"/>
    <w:rsid w:val="006A6CBD"/>
    <w:rsid w:val="006A70BB"/>
    <w:rsid w:val="006A771C"/>
    <w:rsid w:val="006B119F"/>
    <w:rsid w:val="006B1747"/>
    <w:rsid w:val="006B1BF2"/>
    <w:rsid w:val="006B223A"/>
    <w:rsid w:val="006B26C4"/>
    <w:rsid w:val="006B2AFF"/>
    <w:rsid w:val="006B4F93"/>
    <w:rsid w:val="006B6B0F"/>
    <w:rsid w:val="006C0706"/>
    <w:rsid w:val="006C3C75"/>
    <w:rsid w:val="006C4CE5"/>
    <w:rsid w:val="006C5945"/>
    <w:rsid w:val="006C5966"/>
    <w:rsid w:val="006C649B"/>
    <w:rsid w:val="006C662F"/>
    <w:rsid w:val="006C68BF"/>
    <w:rsid w:val="006C6CA6"/>
    <w:rsid w:val="006C7CD2"/>
    <w:rsid w:val="006D137C"/>
    <w:rsid w:val="006D1441"/>
    <w:rsid w:val="006D312D"/>
    <w:rsid w:val="006D3CD3"/>
    <w:rsid w:val="006D5C1F"/>
    <w:rsid w:val="006D6260"/>
    <w:rsid w:val="006D69C4"/>
    <w:rsid w:val="006D7717"/>
    <w:rsid w:val="006D7A02"/>
    <w:rsid w:val="006E0B43"/>
    <w:rsid w:val="006E215C"/>
    <w:rsid w:val="006E2C19"/>
    <w:rsid w:val="006E324E"/>
    <w:rsid w:val="006E33D2"/>
    <w:rsid w:val="006E448C"/>
    <w:rsid w:val="006E4D2F"/>
    <w:rsid w:val="006E58D2"/>
    <w:rsid w:val="006E6440"/>
    <w:rsid w:val="006F0245"/>
    <w:rsid w:val="006F0277"/>
    <w:rsid w:val="006F02CE"/>
    <w:rsid w:val="006F2A7A"/>
    <w:rsid w:val="006F3AC2"/>
    <w:rsid w:val="006F6A14"/>
    <w:rsid w:val="006F6B61"/>
    <w:rsid w:val="006F6EBE"/>
    <w:rsid w:val="0070087D"/>
    <w:rsid w:val="00703A23"/>
    <w:rsid w:val="0070488D"/>
    <w:rsid w:val="00705325"/>
    <w:rsid w:val="007060D6"/>
    <w:rsid w:val="007066E7"/>
    <w:rsid w:val="0070684A"/>
    <w:rsid w:val="00706AE8"/>
    <w:rsid w:val="00710698"/>
    <w:rsid w:val="00710BDA"/>
    <w:rsid w:val="00710C7D"/>
    <w:rsid w:val="0071141E"/>
    <w:rsid w:val="007118C5"/>
    <w:rsid w:val="00713D01"/>
    <w:rsid w:val="00715A2F"/>
    <w:rsid w:val="00715C98"/>
    <w:rsid w:val="00716A6B"/>
    <w:rsid w:val="00717013"/>
    <w:rsid w:val="00717190"/>
    <w:rsid w:val="00717622"/>
    <w:rsid w:val="00720AAD"/>
    <w:rsid w:val="0072148F"/>
    <w:rsid w:val="00721B9A"/>
    <w:rsid w:val="007220C8"/>
    <w:rsid w:val="0072234C"/>
    <w:rsid w:val="00722556"/>
    <w:rsid w:val="00722878"/>
    <w:rsid w:val="00726B31"/>
    <w:rsid w:val="00727205"/>
    <w:rsid w:val="00727935"/>
    <w:rsid w:val="00727CA5"/>
    <w:rsid w:val="00730DC0"/>
    <w:rsid w:val="00731A90"/>
    <w:rsid w:val="00732E4D"/>
    <w:rsid w:val="007333B2"/>
    <w:rsid w:val="00735FDB"/>
    <w:rsid w:val="00736027"/>
    <w:rsid w:val="00736194"/>
    <w:rsid w:val="0073622E"/>
    <w:rsid w:val="007362B6"/>
    <w:rsid w:val="00737191"/>
    <w:rsid w:val="0073770D"/>
    <w:rsid w:val="0073775E"/>
    <w:rsid w:val="007408EC"/>
    <w:rsid w:val="007415F4"/>
    <w:rsid w:val="00742330"/>
    <w:rsid w:val="00742430"/>
    <w:rsid w:val="007433F9"/>
    <w:rsid w:val="0074557E"/>
    <w:rsid w:val="00747C8C"/>
    <w:rsid w:val="007505AE"/>
    <w:rsid w:val="007507B4"/>
    <w:rsid w:val="00751383"/>
    <w:rsid w:val="007516EA"/>
    <w:rsid w:val="00751DD4"/>
    <w:rsid w:val="00752657"/>
    <w:rsid w:val="00752CD4"/>
    <w:rsid w:val="007558FF"/>
    <w:rsid w:val="00755B2D"/>
    <w:rsid w:val="00757E9D"/>
    <w:rsid w:val="0076055F"/>
    <w:rsid w:val="00760F92"/>
    <w:rsid w:val="007610EC"/>
    <w:rsid w:val="007616E5"/>
    <w:rsid w:val="00763382"/>
    <w:rsid w:val="007643F9"/>
    <w:rsid w:val="007646E4"/>
    <w:rsid w:val="00764BF1"/>
    <w:rsid w:val="00766171"/>
    <w:rsid w:val="00766D01"/>
    <w:rsid w:val="0076725D"/>
    <w:rsid w:val="0077012E"/>
    <w:rsid w:val="00771BBB"/>
    <w:rsid w:val="00771C8E"/>
    <w:rsid w:val="00772A2C"/>
    <w:rsid w:val="00772ADA"/>
    <w:rsid w:val="00772D87"/>
    <w:rsid w:val="00772EC0"/>
    <w:rsid w:val="007736B3"/>
    <w:rsid w:val="0077428F"/>
    <w:rsid w:val="007743D1"/>
    <w:rsid w:val="007766E2"/>
    <w:rsid w:val="0078038D"/>
    <w:rsid w:val="007828D5"/>
    <w:rsid w:val="00782BBC"/>
    <w:rsid w:val="00782D27"/>
    <w:rsid w:val="00783E9D"/>
    <w:rsid w:val="00784FC3"/>
    <w:rsid w:val="00785A10"/>
    <w:rsid w:val="007874B7"/>
    <w:rsid w:val="007913BB"/>
    <w:rsid w:val="0079172B"/>
    <w:rsid w:val="00791CDF"/>
    <w:rsid w:val="007923D2"/>
    <w:rsid w:val="00792601"/>
    <w:rsid w:val="0079394C"/>
    <w:rsid w:val="007947DA"/>
    <w:rsid w:val="007965E1"/>
    <w:rsid w:val="00797C15"/>
    <w:rsid w:val="007A0980"/>
    <w:rsid w:val="007A11F3"/>
    <w:rsid w:val="007A20A1"/>
    <w:rsid w:val="007A4094"/>
    <w:rsid w:val="007A4AA8"/>
    <w:rsid w:val="007A5480"/>
    <w:rsid w:val="007A5B97"/>
    <w:rsid w:val="007A7CAE"/>
    <w:rsid w:val="007B073A"/>
    <w:rsid w:val="007B0D4C"/>
    <w:rsid w:val="007B2B12"/>
    <w:rsid w:val="007B40E3"/>
    <w:rsid w:val="007B4218"/>
    <w:rsid w:val="007B5C2A"/>
    <w:rsid w:val="007B65EB"/>
    <w:rsid w:val="007B6805"/>
    <w:rsid w:val="007B7D8E"/>
    <w:rsid w:val="007C000F"/>
    <w:rsid w:val="007C0963"/>
    <w:rsid w:val="007C0BAF"/>
    <w:rsid w:val="007C0D55"/>
    <w:rsid w:val="007C1218"/>
    <w:rsid w:val="007C2D22"/>
    <w:rsid w:val="007C3190"/>
    <w:rsid w:val="007C6323"/>
    <w:rsid w:val="007C649E"/>
    <w:rsid w:val="007D036A"/>
    <w:rsid w:val="007D0CF6"/>
    <w:rsid w:val="007D1428"/>
    <w:rsid w:val="007D1CFB"/>
    <w:rsid w:val="007D6646"/>
    <w:rsid w:val="007D6EC9"/>
    <w:rsid w:val="007D741C"/>
    <w:rsid w:val="007D745E"/>
    <w:rsid w:val="007D77E5"/>
    <w:rsid w:val="007E009A"/>
    <w:rsid w:val="007E1AA6"/>
    <w:rsid w:val="007E239A"/>
    <w:rsid w:val="007E24D9"/>
    <w:rsid w:val="007E3572"/>
    <w:rsid w:val="007E46B8"/>
    <w:rsid w:val="007E52D2"/>
    <w:rsid w:val="007E5BFE"/>
    <w:rsid w:val="007F15F7"/>
    <w:rsid w:val="007F1832"/>
    <w:rsid w:val="007F255A"/>
    <w:rsid w:val="007F3007"/>
    <w:rsid w:val="007F31AD"/>
    <w:rsid w:val="007F3404"/>
    <w:rsid w:val="007F3D71"/>
    <w:rsid w:val="007F4F29"/>
    <w:rsid w:val="007F5257"/>
    <w:rsid w:val="007F5954"/>
    <w:rsid w:val="007F7B96"/>
    <w:rsid w:val="00800274"/>
    <w:rsid w:val="0080057C"/>
    <w:rsid w:val="0080135F"/>
    <w:rsid w:val="008020EB"/>
    <w:rsid w:val="00803736"/>
    <w:rsid w:val="0080616B"/>
    <w:rsid w:val="0080624F"/>
    <w:rsid w:val="00806AB2"/>
    <w:rsid w:val="00807936"/>
    <w:rsid w:val="00807DF4"/>
    <w:rsid w:val="008105FB"/>
    <w:rsid w:val="00810DBB"/>
    <w:rsid w:val="008122B0"/>
    <w:rsid w:val="0081413F"/>
    <w:rsid w:val="00814452"/>
    <w:rsid w:val="00815DE0"/>
    <w:rsid w:val="00817187"/>
    <w:rsid w:val="00817226"/>
    <w:rsid w:val="00817255"/>
    <w:rsid w:val="008172FD"/>
    <w:rsid w:val="00817B8E"/>
    <w:rsid w:val="0082115C"/>
    <w:rsid w:val="00821933"/>
    <w:rsid w:val="00821FB7"/>
    <w:rsid w:val="00822016"/>
    <w:rsid w:val="0082252A"/>
    <w:rsid w:val="008233AD"/>
    <w:rsid w:val="00823A67"/>
    <w:rsid w:val="00824976"/>
    <w:rsid w:val="00825235"/>
    <w:rsid w:val="00825C8E"/>
    <w:rsid w:val="00826148"/>
    <w:rsid w:val="00832DB8"/>
    <w:rsid w:val="00833FDA"/>
    <w:rsid w:val="008352F2"/>
    <w:rsid w:val="00835F94"/>
    <w:rsid w:val="00837897"/>
    <w:rsid w:val="008412F2"/>
    <w:rsid w:val="0084334A"/>
    <w:rsid w:val="00843DC9"/>
    <w:rsid w:val="0084469C"/>
    <w:rsid w:val="008465A1"/>
    <w:rsid w:val="00847175"/>
    <w:rsid w:val="00847D7D"/>
    <w:rsid w:val="00850BC7"/>
    <w:rsid w:val="00853B45"/>
    <w:rsid w:val="00855441"/>
    <w:rsid w:val="00855C6F"/>
    <w:rsid w:val="00863237"/>
    <w:rsid w:val="0086433C"/>
    <w:rsid w:val="00865532"/>
    <w:rsid w:val="0086638A"/>
    <w:rsid w:val="00866F04"/>
    <w:rsid w:val="00870114"/>
    <w:rsid w:val="00870368"/>
    <w:rsid w:val="00870958"/>
    <w:rsid w:val="00870EC2"/>
    <w:rsid w:val="00871644"/>
    <w:rsid w:val="008717D8"/>
    <w:rsid w:val="008723D7"/>
    <w:rsid w:val="00872776"/>
    <w:rsid w:val="00873631"/>
    <w:rsid w:val="00874207"/>
    <w:rsid w:val="00875D8C"/>
    <w:rsid w:val="008770A2"/>
    <w:rsid w:val="00880E97"/>
    <w:rsid w:val="00880FFF"/>
    <w:rsid w:val="00883951"/>
    <w:rsid w:val="00884BF8"/>
    <w:rsid w:val="00890969"/>
    <w:rsid w:val="00890C6C"/>
    <w:rsid w:val="00891247"/>
    <w:rsid w:val="008931E5"/>
    <w:rsid w:val="0089565A"/>
    <w:rsid w:val="00896C30"/>
    <w:rsid w:val="0089734C"/>
    <w:rsid w:val="00897650"/>
    <w:rsid w:val="008A0F6A"/>
    <w:rsid w:val="008A24CB"/>
    <w:rsid w:val="008A268A"/>
    <w:rsid w:val="008A52DC"/>
    <w:rsid w:val="008A56F0"/>
    <w:rsid w:val="008A6113"/>
    <w:rsid w:val="008A6215"/>
    <w:rsid w:val="008A65F5"/>
    <w:rsid w:val="008A77F0"/>
    <w:rsid w:val="008A7821"/>
    <w:rsid w:val="008A7FAE"/>
    <w:rsid w:val="008B0A0C"/>
    <w:rsid w:val="008B28CE"/>
    <w:rsid w:val="008B3FE2"/>
    <w:rsid w:val="008B4A13"/>
    <w:rsid w:val="008B5C1B"/>
    <w:rsid w:val="008B6B89"/>
    <w:rsid w:val="008B71D7"/>
    <w:rsid w:val="008B7882"/>
    <w:rsid w:val="008C1EC0"/>
    <w:rsid w:val="008C2E90"/>
    <w:rsid w:val="008C69AC"/>
    <w:rsid w:val="008C74A7"/>
    <w:rsid w:val="008C7BD7"/>
    <w:rsid w:val="008D0A8D"/>
    <w:rsid w:val="008D1643"/>
    <w:rsid w:val="008D16FA"/>
    <w:rsid w:val="008D1E2D"/>
    <w:rsid w:val="008D28D3"/>
    <w:rsid w:val="008D3418"/>
    <w:rsid w:val="008D347D"/>
    <w:rsid w:val="008D4279"/>
    <w:rsid w:val="008D445D"/>
    <w:rsid w:val="008D4637"/>
    <w:rsid w:val="008D5B91"/>
    <w:rsid w:val="008D5BE5"/>
    <w:rsid w:val="008D6949"/>
    <w:rsid w:val="008D70A2"/>
    <w:rsid w:val="008E0EC7"/>
    <w:rsid w:val="008E1598"/>
    <w:rsid w:val="008E2310"/>
    <w:rsid w:val="008E2691"/>
    <w:rsid w:val="008E29E2"/>
    <w:rsid w:val="008E33EF"/>
    <w:rsid w:val="008E475A"/>
    <w:rsid w:val="008E4C13"/>
    <w:rsid w:val="008E51B2"/>
    <w:rsid w:val="008E71B8"/>
    <w:rsid w:val="008F17B2"/>
    <w:rsid w:val="008F4B75"/>
    <w:rsid w:val="008F5854"/>
    <w:rsid w:val="008F7708"/>
    <w:rsid w:val="00901151"/>
    <w:rsid w:val="00901C94"/>
    <w:rsid w:val="00904732"/>
    <w:rsid w:val="00905098"/>
    <w:rsid w:val="00905265"/>
    <w:rsid w:val="00905A49"/>
    <w:rsid w:val="00906404"/>
    <w:rsid w:val="00906A75"/>
    <w:rsid w:val="0090743A"/>
    <w:rsid w:val="00910766"/>
    <w:rsid w:val="00914119"/>
    <w:rsid w:val="00914490"/>
    <w:rsid w:val="00914AC0"/>
    <w:rsid w:val="0091582C"/>
    <w:rsid w:val="009165FC"/>
    <w:rsid w:val="009175B5"/>
    <w:rsid w:val="009177AE"/>
    <w:rsid w:val="00917A65"/>
    <w:rsid w:val="00917B4E"/>
    <w:rsid w:val="0092147C"/>
    <w:rsid w:val="00921CE4"/>
    <w:rsid w:val="00922274"/>
    <w:rsid w:val="009224EC"/>
    <w:rsid w:val="0092270C"/>
    <w:rsid w:val="009235DD"/>
    <w:rsid w:val="009236A4"/>
    <w:rsid w:val="00923CDA"/>
    <w:rsid w:val="00924166"/>
    <w:rsid w:val="0092426D"/>
    <w:rsid w:val="009242E8"/>
    <w:rsid w:val="009251FE"/>
    <w:rsid w:val="00925841"/>
    <w:rsid w:val="00925A2D"/>
    <w:rsid w:val="0092620C"/>
    <w:rsid w:val="009303A8"/>
    <w:rsid w:val="00931CCA"/>
    <w:rsid w:val="00931CEB"/>
    <w:rsid w:val="00931D09"/>
    <w:rsid w:val="009330C8"/>
    <w:rsid w:val="0093312D"/>
    <w:rsid w:val="009333F4"/>
    <w:rsid w:val="00934445"/>
    <w:rsid w:val="0093459E"/>
    <w:rsid w:val="009345A2"/>
    <w:rsid w:val="0093534F"/>
    <w:rsid w:val="00935500"/>
    <w:rsid w:val="00936137"/>
    <w:rsid w:val="00936F18"/>
    <w:rsid w:val="00937894"/>
    <w:rsid w:val="00937F08"/>
    <w:rsid w:val="00940875"/>
    <w:rsid w:val="00940A12"/>
    <w:rsid w:val="00940BE2"/>
    <w:rsid w:val="009410EC"/>
    <w:rsid w:val="00941666"/>
    <w:rsid w:val="00944699"/>
    <w:rsid w:val="00944CDA"/>
    <w:rsid w:val="00945B5A"/>
    <w:rsid w:val="00945D70"/>
    <w:rsid w:val="009464FE"/>
    <w:rsid w:val="00946D7E"/>
    <w:rsid w:val="0094764E"/>
    <w:rsid w:val="00947726"/>
    <w:rsid w:val="00947DAF"/>
    <w:rsid w:val="00947FEC"/>
    <w:rsid w:val="00950C09"/>
    <w:rsid w:val="0095290B"/>
    <w:rsid w:val="0095436F"/>
    <w:rsid w:val="009544A5"/>
    <w:rsid w:val="00957F0A"/>
    <w:rsid w:val="0096056D"/>
    <w:rsid w:val="00961D59"/>
    <w:rsid w:val="00962BF8"/>
    <w:rsid w:val="00963DE6"/>
    <w:rsid w:val="00964212"/>
    <w:rsid w:val="00964917"/>
    <w:rsid w:val="00964EA2"/>
    <w:rsid w:val="009659E9"/>
    <w:rsid w:val="00967EA3"/>
    <w:rsid w:val="009709EE"/>
    <w:rsid w:val="009717DE"/>
    <w:rsid w:val="009717EB"/>
    <w:rsid w:val="0097355E"/>
    <w:rsid w:val="00974EBB"/>
    <w:rsid w:val="0097708F"/>
    <w:rsid w:val="0097724F"/>
    <w:rsid w:val="009779D5"/>
    <w:rsid w:val="009839E4"/>
    <w:rsid w:val="00986989"/>
    <w:rsid w:val="00987157"/>
    <w:rsid w:val="009877B5"/>
    <w:rsid w:val="00987B21"/>
    <w:rsid w:val="00987C60"/>
    <w:rsid w:val="00993B9C"/>
    <w:rsid w:val="00993C65"/>
    <w:rsid w:val="009949E5"/>
    <w:rsid w:val="0099571D"/>
    <w:rsid w:val="00995BBA"/>
    <w:rsid w:val="009965D4"/>
    <w:rsid w:val="009A1697"/>
    <w:rsid w:val="009A1A16"/>
    <w:rsid w:val="009A2B9C"/>
    <w:rsid w:val="009A2EAB"/>
    <w:rsid w:val="009A40BA"/>
    <w:rsid w:val="009A4DDD"/>
    <w:rsid w:val="009A5BE9"/>
    <w:rsid w:val="009A60D3"/>
    <w:rsid w:val="009A64D7"/>
    <w:rsid w:val="009A7255"/>
    <w:rsid w:val="009A727F"/>
    <w:rsid w:val="009A72AE"/>
    <w:rsid w:val="009B057F"/>
    <w:rsid w:val="009B2895"/>
    <w:rsid w:val="009B2F13"/>
    <w:rsid w:val="009B34B7"/>
    <w:rsid w:val="009B39D4"/>
    <w:rsid w:val="009B5FE3"/>
    <w:rsid w:val="009B6527"/>
    <w:rsid w:val="009B692F"/>
    <w:rsid w:val="009B71A6"/>
    <w:rsid w:val="009B7ACF"/>
    <w:rsid w:val="009C1430"/>
    <w:rsid w:val="009C2388"/>
    <w:rsid w:val="009C329C"/>
    <w:rsid w:val="009C58C5"/>
    <w:rsid w:val="009C6083"/>
    <w:rsid w:val="009C6EA4"/>
    <w:rsid w:val="009C766E"/>
    <w:rsid w:val="009C7B0C"/>
    <w:rsid w:val="009D004C"/>
    <w:rsid w:val="009D02DC"/>
    <w:rsid w:val="009D31C9"/>
    <w:rsid w:val="009D3986"/>
    <w:rsid w:val="009D3B78"/>
    <w:rsid w:val="009D4EB7"/>
    <w:rsid w:val="009D550A"/>
    <w:rsid w:val="009D5E55"/>
    <w:rsid w:val="009E0C19"/>
    <w:rsid w:val="009E0F84"/>
    <w:rsid w:val="009E18C6"/>
    <w:rsid w:val="009E1F4C"/>
    <w:rsid w:val="009E20F7"/>
    <w:rsid w:val="009E2411"/>
    <w:rsid w:val="009E2B4D"/>
    <w:rsid w:val="009E2BD8"/>
    <w:rsid w:val="009E37EA"/>
    <w:rsid w:val="009E63D1"/>
    <w:rsid w:val="009F000E"/>
    <w:rsid w:val="009F074C"/>
    <w:rsid w:val="009F1BD2"/>
    <w:rsid w:val="009F2214"/>
    <w:rsid w:val="009F26D7"/>
    <w:rsid w:val="009F2BA0"/>
    <w:rsid w:val="009F36FF"/>
    <w:rsid w:val="009F555C"/>
    <w:rsid w:val="009F637E"/>
    <w:rsid w:val="009F65F8"/>
    <w:rsid w:val="009F6F6C"/>
    <w:rsid w:val="009F7145"/>
    <w:rsid w:val="009F7527"/>
    <w:rsid w:val="009F7720"/>
    <w:rsid w:val="009F7B82"/>
    <w:rsid w:val="00A00146"/>
    <w:rsid w:val="00A00215"/>
    <w:rsid w:val="00A018E0"/>
    <w:rsid w:val="00A019EC"/>
    <w:rsid w:val="00A028AB"/>
    <w:rsid w:val="00A0291A"/>
    <w:rsid w:val="00A0300B"/>
    <w:rsid w:val="00A03E88"/>
    <w:rsid w:val="00A04D92"/>
    <w:rsid w:val="00A0517C"/>
    <w:rsid w:val="00A06546"/>
    <w:rsid w:val="00A06BD5"/>
    <w:rsid w:val="00A07606"/>
    <w:rsid w:val="00A07B57"/>
    <w:rsid w:val="00A07D0D"/>
    <w:rsid w:val="00A10845"/>
    <w:rsid w:val="00A10BCD"/>
    <w:rsid w:val="00A11996"/>
    <w:rsid w:val="00A12CBA"/>
    <w:rsid w:val="00A13074"/>
    <w:rsid w:val="00A13753"/>
    <w:rsid w:val="00A13ADF"/>
    <w:rsid w:val="00A14625"/>
    <w:rsid w:val="00A16B77"/>
    <w:rsid w:val="00A16F8E"/>
    <w:rsid w:val="00A17B12"/>
    <w:rsid w:val="00A217DA"/>
    <w:rsid w:val="00A22479"/>
    <w:rsid w:val="00A22B2D"/>
    <w:rsid w:val="00A23251"/>
    <w:rsid w:val="00A24134"/>
    <w:rsid w:val="00A25429"/>
    <w:rsid w:val="00A25902"/>
    <w:rsid w:val="00A25A78"/>
    <w:rsid w:val="00A262FC"/>
    <w:rsid w:val="00A27834"/>
    <w:rsid w:val="00A310F2"/>
    <w:rsid w:val="00A32173"/>
    <w:rsid w:val="00A32EEE"/>
    <w:rsid w:val="00A33952"/>
    <w:rsid w:val="00A339E7"/>
    <w:rsid w:val="00A355F6"/>
    <w:rsid w:val="00A3599B"/>
    <w:rsid w:val="00A37199"/>
    <w:rsid w:val="00A373FD"/>
    <w:rsid w:val="00A40338"/>
    <w:rsid w:val="00A4224F"/>
    <w:rsid w:val="00A423E0"/>
    <w:rsid w:val="00A425C5"/>
    <w:rsid w:val="00A43052"/>
    <w:rsid w:val="00A45CF9"/>
    <w:rsid w:val="00A45D70"/>
    <w:rsid w:val="00A46756"/>
    <w:rsid w:val="00A47492"/>
    <w:rsid w:val="00A50273"/>
    <w:rsid w:val="00A5257D"/>
    <w:rsid w:val="00A528C4"/>
    <w:rsid w:val="00A54E24"/>
    <w:rsid w:val="00A5518F"/>
    <w:rsid w:val="00A55BB2"/>
    <w:rsid w:val="00A560C4"/>
    <w:rsid w:val="00A57064"/>
    <w:rsid w:val="00A57281"/>
    <w:rsid w:val="00A57726"/>
    <w:rsid w:val="00A57811"/>
    <w:rsid w:val="00A60531"/>
    <w:rsid w:val="00A60D7E"/>
    <w:rsid w:val="00A615CC"/>
    <w:rsid w:val="00A61AC3"/>
    <w:rsid w:val="00A61BC8"/>
    <w:rsid w:val="00A61C68"/>
    <w:rsid w:val="00A61CC5"/>
    <w:rsid w:val="00A62E2F"/>
    <w:rsid w:val="00A642EA"/>
    <w:rsid w:val="00A645F0"/>
    <w:rsid w:val="00A65BAC"/>
    <w:rsid w:val="00A664CF"/>
    <w:rsid w:val="00A66C2A"/>
    <w:rsid w:val="00A66F44"/>
    <w:rsid w:val="00A71BF6"/>
    <w:rsid w:val="00A71C20"/>
    <w:rsid w:val="00A71E13"/>
    <w:rsid w:val="00A729EA"/>
    <w:rsid w:val="00A72F6D"/>
    <w:rsid w:val="00A76919"/>
    <w:rsid w:val="00A76C73"/>
    <w:rsid w:val="00A77376"/>
    <w:rsid w:val="00A809C2"/>
    <w:rsid w:val="00A81158"/>
    <w:rsid w:val="00A81DD4"/>
    <w:rsid w:val="00A82139"/>
    <w:rsid w:val="00A82A74"/>
    <w:rsid w:val="00A82DE9"/>
    <w:rsid w:val="00A833B8"/>
    <w:rsid w:val="00A83717"/>
    <w:rsid w:val="00A845C1"/>
    <w:rsid w:val="00A853B0"/>
    <w:rsid w:val="00A853C5"/>
    <w:rsid w:val="00A858BB"/>
    <w:rsid w:val="00A859E4"/>
    <w:rsid w:val="00A8728A"/>
    <w:rsid w:val="00A875F8"/>
    <w:rsid w:val="00A922AB"/>
    <w:rsid w:val="00A93879"/>
    <w:rsid w:val="00A94A6C"/>
    <w:rsid w:val="00A95DD6"/>
    <w:rsid w:val="00AA100E"/>
    <w:rsid w:val="00AA1FCC"/>
    <w:rsid w:val="00AA203D"/>
    <w:rsid w:val="00AA2489"/>
    <w:rsid w:val="00AA277E"/>
    <w:rsid w:val="00AA29D9"/>
    <w:rsid w:val="00AA3435"/>
    <w:rsid w:val="00AA362B"/>
    <w:rsid w:val="00AA3BA1"/>
    <w:rsid w:val="00AA3E5C"/>
    <w:rsid w:val="00AA4481"/>
    <w:rsid w:val="00AA4CD3"/>
    <w:rsid w:val="00AA5327"/>
    <w:rsid w:val="00AA5940"/>
    <w:rsid w:val="00AA60BF"/>
    <w:rsid w:val="00AA6129"/>
    <w:rsid w:val="00AA788E"/>
    <w:rsid w:val="00AB0016"/>
    <w:rsid w:val="00AB08ED"/>
    <w:rsid w:val="00AB10A3"/>
    <w:rsid w:val="00AB1E77"/>
    <w:rsid w:val="00AB2D41"/>
    <w:rsid w:val="00AB424A"/>
    <w:rsid w:val="00AB56F9"/>
    <w:rsid w:val="00AB5B0D"/>
    <w:rsid w:val="00AB6A78"/>
    <w:rsid w:val="00AC2826"/>
    <w:rsid w:val="00AC2E8D"/>
    <w:rsid w:val="00AC31B3"/>
    <w:rsid w:val="00AC3261"/>
    <w:rsid w:val="00AC365E"/>
    <w:rsid w:val="00AC3CAB"/>
    <w:rsid w:val="00AC4185"/>
    <w:rsid w:val="00AC484E"/>
    <w:rsid w:val="00AC4F24"/>
    <w:rsid w:val="00AC59CF"/>
    <w:rsid w:val="00AC5E58"/>
    <w:rsid w:val="00AC6A4D"/>
    <w:rsid w:val="00AD1735"/>
    <w:rsid w:val="00AD1B55"/>
    <w:rsid w:val="00AD2064"/>
    <w:rsid w:val="00AD3661"/>
    <w:rsid w:val="00AD36CD"/>
    <w:rsid w:val="00AD4582"/>
    <w:rsid w:val="00AD50B7"/>
    <w:rsid w:val="00AE1D77"/>
    <w:rsid w:val="00AE2995"/>
    <w:rsid w:val="00AE3B09"/>
    <w:rsid w:val="00AE46B9"/>
    <w:rsid w:val="00AE7291"/>
    <w:rsid w:val="00AF03CC"/>
    <w:rsid w:val="00AF08E0"/>
    <w:rsid w:val="00AF1856"/>
    <w:rsid w:val="00AF3C26"/>
    <w:rsid w:val="00AF5C4A"/>
    <w:rsid w:val="00AF5E06"/>
    <w:rsid w:val="00AF5EB2"/>
    <w:rsid w:val="00AF7002"/>
    <w:rsid w:val="00AF77A0"/>
    <w:rsid w:val="00AF7B2A"/>
    <w:rsid w:val="00B0034E"/>
    <w:rsid w:val="00B00825"/>
    <w:rsid w:val="00B01D2E"/>
    <w:rsid w:val="00B023CA"/>
    <w:rsid w:val="00B03624"/>
    <w:rsid w:val="00B04D19"/>
    <w:rsid w:val="00B061B2"/>
    <w:rsid w:val="00B11E53"/>
    <w:rsid w:val="00B12445"/>
    <w:rsid w:val="00B12DBA"/>
    <w:rsid w:val="00B12EE0"/>
    <w:rsid w:val="00B12FDF"/>
    <w:rsid w:val="00B149D7"/>
    <w:rsid w:val="00B167BC"/>
    <w:rsid w:val="00B1784E"/>
    <w:rsid w:val="00B207E7"/>
    <w:rsid w:val="00B2100B"/>
    <w:rsid w:val="00B21B7A"/>
    <w:rsid w:val="00B223D5"/>
    <w:rsid w:val="00B23165"/>
    <w:rsid w:val="00B249A5"/>
    <w:rsid w:val="00B24AD0"/>
    <w:rsid w:val="00B2532B"/>
    <w:rsid w:val="00B25AE1"/>
    <w:rsid w:val="00B25ECD"/>
    <w:rsid w:val="00B26763"/>
    <w:rsid w:val="00B26E0B"/>
    <w:rsid w:val="00B27F98"/>
    <w:rsid w:val="00B302D8"/>
    <w:rsid w:val="00B31969"/>
    <w:rsid w:val="00B326C9"/>
    <w:rsid w:val="00B35023"/>
    <w:rsid w:val="00B353A4"/>
    <w:rsid w:val="00B36929"/>
    <w:rsid w:val="00B37080"/>
    <w:rsid w:val="00B377F6"/>
    <w:rsid w:val="00B37839"/>
    <w:rsid w:val="00B37EBE"/>
    <w:rsid w:val="00B4051B"/>
    <w:rsid w:val="00B40F4C"/>
    <w:rsid w:val="00B426F0"/>
    <w:rsid w:val="00B4381D"/>
    <w:rsid w:val="00B44151"/>
    <w:rsid w:val="00B44579"/>
    <w:rsid w:val="00B44924"/>
    <w:rsid w:val="00B46307"/>
    <w:rsid w:val="00B46495"/>
    <w:rsid w:val="00B465E0"/>
    <w:rsid w:val="00B46E7E"/>
    <w:rsid w:val="00B47475"/>
    <w:rsid w:val="00B47E7A"/>
    <w:rsid w:val="00B5002C"/>
    <w:rsid w:val="00B503A8"/>
    <w:rsid w:val="00B51625"/>
    <w:rsid w:val="00B51C1D"/>
    <w:rsid w:val="00B52483"/>
    <w:rsid w:val="00B532B0"/>
    <w:rsid w:val="00B5512B"/>
    <w:rsid w:val="00B554BC"/>
    <w:rsid w:val="00B5656C"/>
    <w:rsid w:val="00B56735"/>
    <w:rsid w:val="00B60EF4"/>
    <w:rsid w:val="00B60F17"/>
    <w:rsid w:val="00B61957"/>
    <w:rsid w:val="00B61D8B"/>
    <w:rsid w:val="00B61F17"/>
    <w:rsid w:val="00B61FF7"/>
    <w:rsid w:val="00B63C54"/>
    <w:rsid w:val="00B64CFE"/>
    <w:rsid w:val="00B659DA"/>
    <w:rsid w:val="00B6635F"/>
    <w:rsid w:val="00B6663F"/>
    <w:rsid w:val="00B672F7"/>
    <w:rsid w:val="00B67586"/>
    <w:rsid w:val="00B67EBF"/>
    <w:rsid w:val="00B70548"/>
    <w:rsid w:val="00B7072A"/>
    <w:rsid w:val="00B72170"/>
    <w:rsid w:val="00B757CE"/>
    <w:rsid w:val="00B762B9"/>
    <w:rsid w:val="00B767C0"/>
    <w:rsid w:val="00B775A0"/>
    <w:rsid w:val="00B80274"/>
    <w:rsid w:val="00B81EE2"/>
    <w:rsid w:val="00B8445D"/>
    <w:rsid w:val="00B8495D"/>
    <w:rsid w:val="00B84AF6"/>
    <w:rsid w:val="00B8654A"/>
    <w:rsid w:val="00B90530"/>
    <w:rsid w:val="00B90573"/>
    <w:rsid w:val="00B9122F"/>
    <w:rsid w:val="00B91F89"/>
    <w:rsid w:val="00B92FFB"/>
    <w:rsid w:val="00B944E4"/>
    <w:rsid w:val="00B9531E"/>
    <w:rsid w:val="00B953F5"/>
    <w:rsid w:val="00B95A90"/>
    <w:rsid w:val="00B96AB0"/>
    <w:rsid w:val="00BA0093"/>
    <w:rsid w:val="00BA0FF4"/>
    <w:rsid w:val="00BA1705"/>
    <w:rsid w:val="00BA1A2F"/>
    <w:rsid w:val="00BA1CF7"/>
    <w:rsid w:val="00BA2149"/>
    <w:rsid w:val="00BA2CE0"/>
    <w:rsid w:val="00BA2CF5"/>
    <w:rsid w:val="00BA43D2"/>
    <w:rsid w:val="00BA4FD3"/>
    <w:rsid w:val="00BA7F66"/>
    <w:rsid w:val="00BB193B"/>
    <w:rsid w:val="00BB1995"/>
    <w:rsid w:val="00BB42C0"/>
    <w:rsid w:val="00BC0B4D"/>
    <w:rsid w:val="00BC16C6"/>
    <w:rsid w:val="00BC1D43"/>
    <w:rsid w:val="00BC220A"/>
    <w:rsid w:val="00BC39B6"/>
    <w:rsid w:val="00BC45B0"/>
    <w:rsid w:val="00BC4B23"/>
    <w:rsid w:val="00BC585D"/>
    <w:rsid w:val="00BC79C9"/>
    <w:rsid w:val="00BC7BB0"/>
    <w:rsid w:val="00BD1E3F"/>
    <w:rsid w:val="00BD1F31"/>
    <w:rsid w:val="00BD21B5"/>
    <w:rsid w:val="00BD273B"/>
    <w:rsid w:val="00BD2758"/>
    <w:rsid w:val="00BD39C4"/>
    <w:rsid w:val="00BD412E"/>
    <w:rsid w:val="00BD50A2"/>
    <w:rsid w:val="00BD58EA"/>
    <w:rsid w:val="00BD68CA"/>
    <w:rsid w:val="00BD70D6"/>
    <w:rsid w:val="00BE0029"/>
    <w:rsid w:val="00BE1265"/>
    <w:rsid w:val="00BE1A80"/>
    <w:rsid w:val="00BE1E19"/>
    <w:rsid w:val="00BE275C"/>
    <w:rsid w:val="00BE2B9C"/>
    <w:rsid w:val="00BE2C10"/>
    <w:rsid w:val="00BE2F17"/>
    <w:rsid w:val="00BE30D0"/>
    <w:rsid w:val="00BE34A9"/>
    <w:rsid w:val="00BE34FE"/>
    <w:rsid w:val="00BE37C0"/>
    <w:rsid w:val="00BE3F79"/>
    <w:rsid w:val="00BE4378"/>
    <w:rsid w:val="00BE4C4D"/>
    <w:rsid w:val="00BE5912"/>
    <w:rsid w:val="00BE6AE3"/>
    <w:rsid w:val="00BE704B"/>
    <w:rsid w:val="00BE78F1"/>
    <w:rsid w:val="00BF0336"/>
    <w:rsid w:val="00BF3DC7"/>
    <w:rsid w:val="00BF4772"/>
    <w:rsid w:val="00BF478A"/>
    <w:rsid w:val="00BF4C5C"/>
    <w:rsid w:val="00BF509D"/>
    <w:rsid w:val="00BF5468"/>
    <w:rsid w:val="00BF72FD"/>
    <w:rsid w:val="00BF76DE"/>
    <w:rsid w:val="00C00932"/>
    <w:rsid w:val="00C01643"/>
    <w:rsid w:val="00C01FF5"/>
    <w:rsid w:val="00C02296"/>
    <w:rsid w:val="00C02AE5"/>
    <w:rsid w:val="00C04373"/>
    <w:rsid w:val="00C043AB"/>
    <w:rsid w:val="00C04725"/>
    <w:rsid w:val="00C04B2D"/>
    <w:rsid w:val="00C04D46"/>
    <w:rsid w:val="00C050B1"/>
    <w:rsid w:val="00C11ABC"/>
    <w:rsid w:val="00C13A44"/>
    <w:rsid w:val="00C14557"/>
    <w:rsid w:val="00C14D66"/>
    <w:rsid w:val="00C14D74"/>
    <w:rsid w:val="00C14F52"/>
    <w:rsid w:val="00C159B6"/>
    <w:rsid w:val="00C15E13"/>
    <w:rsid w:val="00C16BC1"/>
    <w:rsid w:val="00C16E72"/>
    <w:rsid w:val="00C1733D"/>
    <w:rsid w:val="00C20AB4"/>
    <w:rsid w:val="00C21589"/>
    <w:rsid w:val="00C24002"/>
    <w:rsid w:val="00C246F7"/>
    <w:rsid w:val="00C25304"/>
    <w:rsid w:val="00C2544D"/>
    <w:rsid w:val="00C25785"/>
    <w:rsid w:val="00C26944"/>
    <w:rsid w:val="00C26F3B"/>
    <w:rsid w:val="00C276CA"/>
    <w:rsid w:val="00C31554"/>
    <w:rsid w:val="00C32F48"/>
    <w:rsid w:val="00C33222"/>
    <w:rsid w:val="00C34461"/>
    <w:rsid w:val="00C34A31"/>
    <w:rsid w:val="00C37ACC"/>
    <w:rsid w:val="00C37C99"/>
    <w:rsid w:val="00C40321"/>
    <w:rsid w:val="00C41232"/>
    <w:rsid w:val="00C44350"/>
    <w:rsid w:val="00C4447D"/>
    <w:rsid w:val="00C44828"/>
    <w:rsid w:val="00C464B3"/>
    <w:rsid w:val="00C475A0"/>
    <w:rsid w:val="00C47BFD"/>
    <w:rsid w:val="00C47EF5"/>
    <w:rsid w:val="00C511B6"/>
    <w:rsid w:val="00C5135C"/>
    <w:rsid w:val="00C518E3"/>
    <w:rsid w:val="00C52EF8"/>
    <w:rsid w:val="00C52F08"/>
    <w:rsid w:val="00C534B6"/>
    <w:rsid w:val="00C53771"/>
    <w:rsid w:val="00C54F1C"/>
    <w:rsid w:val="00C558E9"/>
    <w:rsid w:val="00C5605A"/>
    <w:rsid w:val="00C5717C"/>
    <w:rsid w:val="00C5738F"/>
    <w:rsid w:val="00C57B9C"/>
    <w:rsid w:val="00C603E6"/>
    <w:rsid w:val="00C61A0F"/>
    <w:rsid w:val="00C61AFC"/>
    <w:rsid w:val="00C61CDA"/>
    <w:rsid w:val="00C624B7"/>
    <w:rsid w:val="00C628C2"/>
    <w:rsid w:val="00C643CF"/>
    <w:rsid w:val="00C64DC9"/>
    <w:rsid w:val="00C66D77"/>
    <w:rsid w:val="00C66D7D"/>
    <w:rsid w:val="00C672BA"/>
    <w:rsid w:val="00C70B8D"/>
    <w:rsid w:val="00C72D91"/>
    <w:rsid w:val="00C732A8"/>
    <w:rsid w:val="00C73DB8"/>
    <w:rsid w:val="00C74235"/>
    <w:rsid w:val="00C74F0E"/>
    <w:rsid w:val="00C772B9"/>
    <w:rsid w:val="00C77DD8"/>
    <w:rsid w:val="00C81CFF"/>
    <w:rsid w:val="00C82087"/>
    <w:rsid w:val="00C82CE0"/>
    <w:rsid w:val="00C84CFD"/>
    <w:rsid w:val="00C90641"/>
    <w:rsid w:val="00C9074C"/>
    <w:rsid w:val="00C91882"/>
    <w:rsid w:val="00C92AD2"/>
    <w:rsid w:val="00C938F9"/>
    <w:rsid w:val="00C93AF8"/>
    <w:rsid w:val="00C94227"/>
    <w:rsid w:val="00C94AC9"/>
    <w:rsid w:val="00C95153"/>
    <w:rsid w:val="00C95ADE"/>
    <w:rsid w:val="00C95E29"/>
    <w:rsid w:val="00C967D0"/>
    <w:rsid w:val="00C969DD"/>
    <w:rsid w:val="00C97B60"/>
    <w:rsid w:val="00CA1199"/>
    <w:rsid w:val="00CA1929"/>
    <w:rsid w:val="00CA2F6D"/>
    <w:rsid w:val="00CA4D61"/>
    <w:rsid w:val="00CA4FC1"/>
    <w:rsid w:val="00CA63C1"/>
    <w:rsid w:val="00CA6959"/>
    <w:rsid w:val="00CA6A9E"/>
    <w:rsid w:val="00CB020D"/>
    <w:rsid w:val="00CB1376"/>
    <w:rsid w:val="00CB1EE0"/>
    <w:rsid w:val="00CB2DDF"/>
    <w:rsid w:val="00CB4BC7"/>
    <w:rsid w:val="00CB5030"/>
    <w:rsid w:val="00CB509B"/>
    <w:rsid w:val="00CB5777"/>
    <w:rsid w:val="00CB625D"/>
    <w:rsid w:val="00CB69BD"/>
    <w:rsid w:val="00CC00C0"/>
    <w:rsid w:val="00CC1426"/>
    <w:rsid w:val="00CC15C8"/>
    <w:rsid w:val="00CC229C"/>
    <w:rsid w:val="00CC312A"/>
    <w:rsid w:val="00CC3B3E"/>
    <w:rsid w:val="00CC4E93"/>
    <w:rsid w:val="00CC58BA"/>
    <w:rsid w:val="00CC60C9"/>
    <w:rsid w:val="00CC6494"/>
    <w:rsid w:val="00CC6B2E"/>
    <w:rsid w:val="00CC7A03"/>
    <w:rsid w:val="00CC7E47"/>
    <w:rsid w:val="00CD039C"/>
    <w:rsid w:val="00CD0F9C"/>
    <w:rsid w:val="00CD3D93"/>
    <w:rsid w:val="00CD4C3F"/>
    <w:rsid w:val="00CD60CF"/>
    <w:rsid w:val="00CD6A2F"/>
    <w:rsid w:val="00CD7276"/>
    <w:rsid w:val="00CD7912"/>
    <w:rsid w:val="00CE0C2C"/>
    <w:rsid w:val="00CE2116"/>
    <w:rsid w:val="00CE2ED3"/>
    <w:rsid w:val="00CE31F3"/>
    <w:rsid w:val="00CE3991"/>
    <w:rsid w:val="00CE54F8"/>
    <w:rsid w:val="00CE5D78"/>
    <w:rsid w:val="00CE66DB"/>
    <w:rsid w:val="00CE685B"/>
    <w:rsid w:val="00CF0632"/>
    <w:rsid w:val="00CF0BC7"/>
    <w:rsid w:val="00CF1B52"/>
    <w:rsid w:val="00CF1DE3"/>
    <w:rsid w:val="00CF2E56"/>
    <w:rsid w:val="00CF2FD9"/>
    <w:rsid w:val="00CF3CF9"/>
    <w:rsid w:val="00CF4479"/>
    <w:rsid w:val="00CF467A"/>
    <w:rsid w:val="00CF60A4"/>
    <w:rsid w:val="00CF6F80"/>
    <w:rsid w:val="00D01BD8"/>
    <w:rsid w:val="00D0214C"/>
    <w:rsid w:val="00D02B3F"/>
    <w:rsid w:val="00D03259"/>
    <w:rsid w:val="00D036E8"/>
    <w:rsid w:val="00D03B79"/>
    <w:rsid w:val="00D061B9"/>
    <w:rsid w:val="00D062B2"/>
    <w:rsid w:val="00D06938"/>
    <w:rsid w:val="00D06CCF"/>
    <w:rsid w:val="00D07BE5"/>
    <w:rsid w:val="00D109F4"/>
    <w:rsid w:val="00D11371"/>
    <w:rsid w:val="00D114EB"/>
    <w:rsid w:val="00D120CC"/>
    <w:rsid w:val="00D137C1"/>
    <w:rsid w:val="00D14D48"/>
    <w:rsid w:val="00D150DC"/>
    <w:rsid w:val="00D15A65"/>
    <w:rsid w:val="00D166DE"/>
    <w:rsid w:val="00D16F4D"/>
    <w:rsid w:val="00D17D76"/>
    <w:rsid w:val="00D2020B"/>
    <w:rsid w:val="00D20CDD"/>
    <w:rsid w:val="00D219E1"/>
    <w:rsid w:val="00D2299F"/>
    <w:rsid w:val="00D23714"/>
    <w:rsid w:val="00D24828"/>
    <w:rsid w:val="00D24F18"/>
    <w:rsid w:val="00D25A44"/>
    <w:rsid w:val="00D25DAF"/>
    <w:rsid w:val="00D263CC"/>
    <w:rsid w:val="00D312DA"/>
    <w:rsid w:val="00D322C8"/>
    <w:rsid w:val="00D33EA9"/>
    <w:rsid w:val="00D344F5"/>
    <w:rsid w:val="00D35F74"/>
    <w:rsid w:val="00D365D4"/>
    <w:rsid w:val="00D374E5"/>
    <w:rsid w:val="00D40AE8"/>
    <w:rsid w:val="00D416C1"/>
    <w:rsid w:val="00D42790"/>
    <w:rsid w:val="00D43D15"/>
    <w:rsid w:val="00D45796"/>
    <w:rsid w:val="00D46102"/>
    <w:rsid w:val="00D46528"/>
    <w:rsid w:val="00D474EC"/>
    <w:rsid w:val="00D4768C"/>
    <w:rsid w:val="00D47CA7"/>
    <w:rsid w:val="00D47D46"/>
    <w:rsid w:val="00D516CF"/>
    <w:rsid w:val="00D52585"/>
    <w:rsid w:val="00D532C3"/>
    <w:rsid w:val="00D54B80"/>
    <w:rsid w:val="00D55658"/>
    <w:rsid w:val="00D55D9C"/>
    <w:rsid w:val="00D5601B"/>
    <w:rsid w:val="00D562C2"/>
    <w:rsid w:val="00D56761"/>
    <w:rsid w:val="00D60853"/>
    <w:rsid w:val="00D61A09"/>
    <w:rsid w:val="00D62CEB"/>
    <w:rsid w:val="00D638C0"/>
    <w:rsid w:val="00D64CFF"/>
    <w:rsid w:val="00D64FA7"/>
    <w:rsid w:val="00D64FAF"/>
    <w:rsid w:val="00D65BD2"/>
    <w:rsid w:val="00D65DB5"/>
    <w:rsid w:val="00D665E5"/>
    <w:rsid w:val="00D6745F"/>
    <w:rsid w:val="00D7075C"/>
    <w:rsid w:val="00D70B9E"/>
    <w:rsid w:val="00D70E57"/>
    <w:rsid w:val="00D70EDA"/>
    <w:rsid w:val="00D712E0"/>
    <w:rsid w:val="00D71B73"/>
    <w:rsid w:val="00D73510"/>
    <w:rsid w:val="00D738A4"/>
    <w:rsid w:val="00D7531D"/>
    <w:rsid w:val="00D7537E"/>
    <w:rsid w:val="00D762A2"/>
    <w:rsid w:val="00D778DE"/>
    <w:rsid w:val="00D807AA"/>
    <w:rsid w:val="00D81E25"/>
    <w:rsid w:val="00D84137"/>
    <w:rsid w:val="00D84683"/>
    <w:rsid w:val="00D851BB"/>
    <w:rsid w:val="00D85A80"/>
    <w:rsid w:val="00D862C2"/>
    <w:rsid w:val="00D911A0"/>
    <w:rsid w:val="00D919CC"/>
    <w:rsid w:val="00D91B7B"/>
    <w:rsid w:val="00D91CA0"/>
    <w:rsid w:val="00D9233C"/>
    <w:rsid w:val="00D92FA1"/>
    <w:rsid w:val="00D93B8E"/>
    <w:rsid w:val="00D94DDB"/>
    <w:rsid w:val="00D9537B"/>
    <w:rsid w:val="00D95E74"/>
    <w:rsid w:val="00D96144"/>
    <w:rsid w:val="00D9687B"/>
    <w:rsid w:val="00DA14A8"/>
    <w:rsid w:val="00DA153A"/>
    <w:rsid w:val="00DA1F4D"/>
    <w:rsid w:val="00DA2F9D"/>
    <w:rsid w:val="00DA4F9E"/>
    <w:rsid w:val="00DA7B2C"/>
    <w:rsid w:val="00DA7D9F"/>
    <w:rsid w:val="00DB23E5"/>
    <w:rsid w:val="00DB268A"/>
    <w:rsid w:val="00DB26B2"/>
    <w:rsid w:val="00DB33B9"/>
    <w:rsid w:val="00DB4CF7"/>
    <w:rsid w:val="00DB5842"/>
    <w:rsid w:val="00DB65DE"/>
    <w:rsid w:val="00DB6802"/>
    <w:rsid w:val="00DC0C03"/>
    <w:rsid w:val="00DC10FC"/>
    <w:rsid w:val="00DC16D4"/>
    <w:rsid w:val="00DC2D32"/>
    <w:rsid w:val="00DC428B"/>
    <w:rsid w:val="00DC45DA"/>
    <w:rsid w:val="00DC4E11"/>
    <w:rsid w:val="00DC54B6"/>
    <w:rsid w:val="00DC5E05"/>
    <w:rsid w:val="00DC5E84"/>
    <w:rsid w:val="00DC5F17"/>
    <w:rsid w:val="00DC6F0C"/>
    <w:rsid w:val="00DD0268"/>
    <w:rsid w:val="00DD09EF"/>
    <w:rsid w:val="00DD12E4"/>
    <w:rsid w:val="00DD230B"/>
    <w:rsid w:val="00DD32AE"/>
    <w:rsid w:val="00DD3372"/>
    <w:rsid w:val="00DD49E7"/>
    <w:rsid w:val="00DD4C3B"/>
    <w:rsid w:val="00DD5A34"/>
    <w:rsid w:val="00DD6D7C"/>
    <w:rsid w:val="00DE078C"/>
    <w:rsid w:val="00DE10FB"/>
    <w:rsid w:val="00DE2692"/>
    <w:rsid w:val="00DE37C1"/>
    <w:rsid w:val="00DE4939"/>
    <w:rsid w:val="00DE64F7"/>
    <w:rsid w:val="00DE673B"/>
    <w:rsid w:val="00DE69E3"/>
    <w:rsid w:val="00DE6F5F"/>
    <w:rsid w:val="00DE79D0"/>
    <w:rsid w:val="00DF16FE"/>
    <w:rsid w:val="00DF19E1"/>
    <w:rsid w:val="00DF2ACE"/>
    <w:rsid w:val="00DF2E2F"/>
    <w:rsid w:val="00DF38E8"/>
    <w:rsid w:val="00DF4BF1"/>
    <w:rsid w:val="00DF523A"/>
    <w:rsid w:val="00E00772"/>
    <w:rsid w:val="00E029AA"/>
    <w:rsid w:val="00E02BE8"/>
    <w:rsid w:val="00E0388F"/>
    <w:rsid w:val="00E04F87"/>
    <w:rsid w:val="00E053F3"/>
    <w:rsid w:val="00E06D21"/>
    <w:rsid w:val="00E07028"/>
    <w:rsid w:val="00E104CE"/>
    <w:rsid w:val="00E1185A"/>
    <w:rsid w:val="00E11AFB"/>
    <w:rsid w:val="00E12E12"/>
    <w:rsid w:val="00E14778"/>
    <w:rsid w:val="00E149E6"/>
    <w:rsid w:val="00E1540E"/>
    <w:rsid w:val="00E161BF"/>
    <w:rsid w:val="00E17726"/>
    <w:rsid w:val="00E17B23"/>
    <w:rsid w:val="00E21601"/>
    <w:rsid w:val="00E226CB"/>
    <w:rsid w:val="00E226F5"/>
    <w:rsid w:val="00E22FE2"/>
    <w:rsid w:val="00E2387D"/>
    <w:rsid w:val="00E23B2D"/>
    <w:rsid w:val="00E23B64"/>
    <w:rsid w:val="00E23BD7"/>
    <w:rsid w:val="00E2426C"/>
    <w:rsid w:val="00E24B33"/>
    <w:rsid w:val="00E24B69"/>
    <w:rsid w:val="00E24FC0"/>
    <w:rsid w:val="00E27571"/>
    <w:rsid w:val="00E27B4B"/>
    <w:rsid w:val="00E27CD9"/>
    <w:rsid w:val="00E30BC4"/>
    <w:rsid w:val="00E31862"/>
    <w:rsid w:val="00E348C0"/>
    <w:rsid w:val="00E34CEC"/>
    <w:rsid w:val="00E359E5"/>
    <w:rsid w:val="00E359F8"/>
    <w:rsid w:val="00E35AB1"/>
    <w:rsid w:val="00E36204"/>
    <w:rsid w:val="00E36937"/>
    <w:rsid w:val="00E37694"/>
    <w:rsid w:val="00E3798D"/>
    <w:rsid w:val="00E37BDB"/>
    <w:rsid w:val="00E407DE"/>
    <w:rsid w:val="00E4102A"/>
    <w:rsid w:val="00E4144F"/>
    <w:rsid w:val="00E4220F"/>
    <w:rsid w:val="00E42B1A"/>
    <w:rsid w:val="00E432EF"/>
    <w:rsid w:val="00E44F49"/>
    <w:rsid w:val="00E45769"/>
    <w:rsid w:val="00E4582C"/>
    <w:rsid w:val="00E47365"/>
    <w:rsid w:val="00E5222A"/>
    <w:rsid w:val="00E549F8"/>
    <w:rsid w:val="00E557C1"/>
    <w:rsid w:val="00E57064"/>
    <w:rsid w:val="00E57569"/>
    <w:rsid w:val="00E60823"/>
    <w:rsid w:val="00E60DB6"/>
    <w:rsid w:val="00E61FD3"/>
    <w:rsid w:val="00E64120"/>
    <w:rsid w:val="00E64194"/>
    <w:rsid w:val="00E6506C"/>
    <w:rsid w:val="00E656B2"/>
    <w:rsid w:val="00E65BC3"/>
    <w:rsid w:val="00E65C75"/>
    <w:rsid w:val="00E67AC7"/>
    <w:rsid w:val="00E71F99"/>
    <w:rsid w:val="00E74E53"/>
    <w:rsid w:val="00E7571D"/>
    <w:rsid w:val="00E770D6"/>
    <w:rsid w:val="00E77298"/>
    <w:rsid w:val="00E773E2"/>
    <w:rsid w:val="00E8027F"/>
    <w:rsid w:val="00E81B90"/>
    <w:rsid w:val="00E81D05"/>
    <w:rsid w:val="00E831AD"/>
    <w:rsid w:val="00E84604"/>
    <w:rsid w:val="00E84CB4"/>
    <w:rsid w:val="00E8683B"/>
    <w:rsid w:val="00E8729D"/>
    <w:rsid w:val="00E8782D"/>
    <w:rsid w:val="00E87A12"/>
    <w:rsid w:val="00E9119E"/>
    <w:rsid w:val="00E917E7"/>
    <w:rsid w:val="00E926F1"/>
    <w:rsid w:val="00E930A7"/>
    <w:rsid w:val="00E93F7A"/>
    <w:rsid w:val="00E9417B"/>
    <w:rsid w:val="00E9689E"/>
    <w:rsid w:val="00E97048"/>
    <w:rsid w:val="00E97371"/>
    <w:rsid w:val="00EA3BBC"/>
    <w:rsid w:val="00EA4367"/>
    <w:rsid w:val="00EA5060"/>
    <w:rsid w:val="00EA6D04"/>
    <w:rsid w:val="00EA6D31"/>
    <w:rsid w:val="00EA7B61"/>
    <w:rsid w:val="00EB0C64"/>
    <w:rsid w:val="00EB19C1"/>
    <w:rsid w:val="00EB448D"/>
    <w:rsid w:val="00EB5B40"/>
    <w:rsid w:val="00EB62C8"/>
    <w:rsid w:val="00EB789C"/>
    <w:rsid w:val="00EC05F6"/>
    <w:rsid w:val="00EC06CB"/>
    <w:rsid w:val="00EC08AE"/>
    <w:rsid w:val="00EC3047"/>
    <w:rsid w:val="00EC31C4"/>
    <w:rsid w:val="00EC3B08"/>
    <w:rsid w:val="00EC3CCE"/>
    <w:rsid w:val="00EC4B5F"/>
    <w:rsid w:val="00EC568E"/>
    <w:rsid w:val="00EC5C6F"/>
    <w:rsid w:val="00EC6A34"/>
    <w:rsid w:val="00EC6CF3"/>
    <w:rsid w:val="00EC6E89"/>
    <w:rsid w:val="00EC6FF0"/>
    <w:rsid w:val="00EC72A5"/>
    <w:rsid w:val="00EC7F67"/>
    <w:rsid w:val="00ED223C"/>
    <w:rsid w:val="00ED23C8"/>
    <w:rsid w:val="00ED2B70"/>
    <w:rsid w:val="00ED3113"/>
    <w:rsid w:val="00ED3880"/>
    <w:rsid w:val="00ED4213"/>
    <w:rsid w:val="00ED573A"/>
    <w:rsid w:val="00ED75F6"/>
    <w:rsid w:val="00EE0897"/>
    <w:rsid w:val="00EE172D"/>
    <w:rsid w:val="00EE29D0"/>
    <w:rsid w:val="00EE2D0C"/>
    <w:rsid w:val="00EE3A59"/>
    <w:rsid w:val="00EE3C5C"/>
    <w:rsid w:val="00EE6744"/>
    <w:rsid w:val="00EE7736"/>
    <w:rsid w:val="00EF0DC8"/>
    <w:rsid w:val="00EF2660"/>
    <w:rsid w:val="00EF27AD"/>
    <w:rsid w:val="00EF3243"/>
    <w:rsid w:val="00EF643A"/>
    <w:rsid w:val="00EF66FF"/>
    <w:rsid w:val="00EF6A05"/>
    <w:rsid w:val="00EF6CBC"/>
    <w:rsid w:val="00EF7F81"/>
    <w:rsid w:val="00F00499"/>
    <w:rsid w:val="00F00EBA"/>
    <w:rsid w:val="00F0186F"/>
    <w:rsid w:val="00F01EF2"/>
    <w:rsid w:val="00F027F2"/>
    <w:rsid w:val="00F02B9F"/>
    <w:rsid w:val="00F033BE"/>
    <w:rsid w:val="00F035F0"/>
    <w:rsid w:val="00F038F6"/>
    <w:rsid w:val="00F04FB3"/>
    <w:rsid w:val="00F056C3"/>
    <w:rsid w:val="00F06030"/>
    <w:rsid w:val="00F0619F"/>
    <w:rsid w:val="00F07DE2"/>
    <w:rsid w:val="00F1127B"/>
    <w:rsid w:val="00F11761"/>
    <w:rsid w:val="00F1353D"/>
    <w:rsid w:val="00F13D5B"/>
    <w:rsid w:val="00F140E5"/>
    <w:rsid w:val="00F1431F"/>
    <w:rsid w:val="00F146DE"/>
    <w:rsid w:val="00F15383"/>
    <w:rsid w:val="00F15627"/>
    <w:rsid w:val="00F17044"/>
    <w:rsid w:val="00F20010"/>
    <w:rsid w:val="00F21715"/>
    <w:rsid w:val="00F22024"/>
    <w:rsid w:val="00F225C7"/>
    <w:rsid w:val="00F23A5D"/>
    <w:rsid w:val="00F243E6"/>
    <w:rsid w:val="00F2556B"/>
    <w:rsid w:val="00F255D9"/>
    <w:rsid w:val="00F25CCE"/>
    <w:rsid w:val="00F25CE8"/>
    <w:rsid w:val="00F267DB"/>
    <w:rsid w:val="00F26F97"/>
    <w:rsid w:val="00F273F7"/>
    <w:rsid w:val="00F27716"/>
    <w:rsid w:val="00F30F38"/>
    <w:rsid w:val="00F3155D"/>
    <w:rsid w:val="00F32780"/>
    <w:rsid w:val="00F32A45"/>
    <w:rsid w:val="00F32B50"/>
    <w:rsid w:val="00F334F1"/>
    <w:rsid w:val="00F37E00"/>
    <w:rsid w:val="00F400C4"/>
    <w:rsid w:val="00F4021F"/>
    <w:rsid w:val="00F4091E"/>
    <w:rsid w:val="00F4171D"/>
    <w:rsid w:val="00F426DC"/>
    <w:rsid w:val="00F427B2"/>
    <w:rsid w:val="00F42C8E"/>
    <w:rsid w:val="00F4333A"/>
    <w:rsid w:val="00F43860"/>
    <w:rsid w:val="00F44224"/>
    <w:rsid w:val="00F4523F"/>
    <w:rsid w:val="00F46161"/>
    <w:rsid w:val="00F46E18"/>
    <w:rsid w:val="00F479BA"/>
    <w:rsid w:val="00F50F80"/>
    <w:rsid w:val="00F51380"/>
    <w:rsid w:val="00F51D56"/>
    <w:rsid w:val="00F51E78"/>
    <w:rsid w:val="00F520A6"/>
    <w:rsid w:val="00F522D9"/>
    <w:rsid w:val="00F53031"/>
    <w:rsid w:val="00F536CA"/>
    <w:rsid w:val="00F53C79"/>
    <w:rsid w:val="00F53CC9"/>
    <w:rsid w:val="00F54081"/>
    <w:rsid w:val="00F5522B"/>
    <w:rsid w:val="00F55864"/>
    <w:rsid w:val="00F56A4A"/>
    <w:rsid w:val="00F57354"/>
    <w:rsid w:val="00F5741C"/>
    <w:rsid w:val="00F618DD"/>
    <w:rsid w:val="00F62DC3"/>
    <w:rsid w:val="00F63238"/>
    <w:rsid w:val="00F6448E"/>
    <w:rsid w:val="00F6509D"/>
    <w:rsid w:val="00F65460"/>
    <w:rsid w:val="00F662ED"/>
    <w:rsid w:val="00F66D9A"/>
    <w:rsid w:val="00F702F9"/>
    <w:rsid w:val="00F73A30"/>
    <w:rsid w:val="00F74747"/>
    <w:rsid w:val="00F747A5"/>
    <w:rsid w:val="00F74C18"/>
    <w:rsid w:val="00F75454"/>
    <w:rsid w:val="00F75D20"/>
    <w:rsid w:val="00F76186"/>
    <w:rsid w:val="00F76EA3"/>
    <w:rsid w:val="00F80210"/>
    <w:rsid w:val="00F81591"/>
    <w:rsid w:val="00F82146"/>
    <w:rsid w:val="00F8270E"/>
    <w:rsid w:val="00F83619"/>
    <w:rsid w:val="00F84215"/>
    <w:rsid w:val="00F851E0"/>
    <w:rsid w:val="00F85AF6"/>
    <w:rsid w:val="00F85BF6"/>
    <w:rsid w:val="00F85E03"/>
    <w:rsid w:val="00F86E0F"/>
    <w:rsid w:val="00F87C3A"/>
    <w:rsid w:val="00F87D44"/>
    <w:rsid w:val="00F9032E"/>
    <w:rsid w:val="00F9104F"/>
    <w:rsid w:val="00F91C99"/>
    <w:rsid w:val="00F927F7"/>
    <w:rsid w:val="00F93749"/>
    <w:rsid w:val="00F93F87"/>
    <w:rsid w:val="00F9441A"/>
    <w:rsid w:val="00F94554"/>
    <w:rsid w:val="00F9480F"/>
    <w:rsid w:val="00F94D2A"/>
    <w:rsid w:val="00F94E88"/>
    <w:rsid w:val="00F94EBB"/>
    <w:rsid w:val="00F94FFF"/>
    <w:rsid w:val="00F95776"/>
    <w:rsid w:val="00F96353"/>
    <w:rsid w:val="00F96385"/>
    <w:rsid w:val="00F97DDA"/>
    <w:rsid w:val="00FA0F50"/>
    <w:rsid w:val="00FA15BB"/>
    <w:rsid w:val="00FA1D31"/>
    <w:rsid w:val="00FA1E69"/>
    <w:rsid w:val="00FA3BDE"/>
    <w:rsid w:val="00FA4A1B"/>
    <w:rsid w:val="00FA7D48"/>
    <w:rsid w:val="00FB09FA"/>
    <w:rsid w:val="00FB1883"/>
    <w:rsid w:val="00FB1EA8"/>
    <w:rsid w:val="00FB2DE9"/>
    <w:rsid w:val="00FB314B"/>
    <w:rsid w:val="00FB5452"/>
    <w:rsid w:val="00FB6362"/>
    <w:rsid w:val="00FB7EE3"/>
    <w:rsid w:val="00FC02CC"/>
    <w:rsid w:val="00FC0AC3"/>
    <w:rsid w:val="00FC23BC"/>
    <w:rsid w:val="00FC3110"/>
    <w:rsid w:val="00FC3454"/>
    <w:rsid w:val="00FC3E92"/>
    <w:rsid w:val="00FC4CA7"/>
    <w:rsid w:val="00FC58F9"/>
    <w:rsid w:val="00FC67EA"/>
    <w:rsid w:val="00FC6D94"/>
    <w:rsid w:val="00FC7297"/>
    <w:rsid w:val="00FD0BCA"/>
    <w:rsid w:val="00FD384A"/>
    <w:rsid w:val="00FD43E9"/>
    <w:rsid w:val="00FD5417"/>
    <w:rsid w:val="00FD58B5"/>
    <w:rsid w:val="00FD59C9"/>
    <w:rsid w:val="00FD6296"/>
    <w:rsid w:val="00FD6BA6"/>
    <w:rsid w:val="00FD716E"/>
    <w:rsid w:val="00FD7583"/>
    <w:rsid w:val="00FE0DED"/>
    <w:rsid w:val="00FE3718"/>
    <w:rsid w:val="00FE3ABA"/>
    <w:rsid w:val="00FE3BCE"/>
    <w:rsid w:val="00FE3E3D"/>
    <w:rsid w:val="00FE4717"/>
    <w:rsid w:val="00FE51C6"/>
    <w:rsid w:val="00FE55AB"/>
    <w:rsid w:val="00FE56E5"/>
    <w:rsid w:val="00FE63D4"/>
    <w:rsid w:val="00FE7699"/>
    <w:rsid w:val="00FF0ADF"/>
    <w:rsid w:val="00FF1D40"/>
    <w:rsid w:val="00FF63EE"/>
    <w:rsid w:val="00FF6C6A"/>
    <w:rsid w:val="00FF77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D0C55"/>
  <w15:docId w15:val="{35E8BDDF-3392-4BF0-938D-2B85834F1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9F7145"/>
    <w:pPr>
      <w:keepNext/>
      <w:keepLines/>
      <w:numPr>
        <w:numId w:val="2"/>
      </w:numPr>
      <w:spacing w:before="480" w:after="0"/>
      <w:outlineLvl w:val="0"/>
    </w:pPr>
    <w:rPr>
      <w:rFonts w:ascii="Arial" w:eastAsia="Times New Roman" w:hAnsi="Arial" w:cs="Arial"/>
      <w:b/>
      <w:bCs/>
      <w:sz w:val="24"/>
      <w:szCs w:val="28"/>
    </w:rPr>
  </w:style>
  <w:style w:type="paragraph" w:styleId="berschrift2">
    <w:name w:val="heading 2"/>
    <w:basedOn w:val="Standard"/>
    <w:next w:val="Standard"/>
    <w:link w:val="berschrift2Zchn"/>
    <w:uiPriority w:val="9"/>
    <w:unhideWhenUsed/>
    <w:qFormat/>
    <w:rsid w:val="009F7145"/>
    <w:pPr>
      <w:keepNext/>
      <w:keepLines/>
      <w:numPr>
        <w:ilvl w:val="1"/>
        <w:numId w:val="2"/>
      </w:numPr>
      <w:spacing w:before="200" w:after="0"/>
      <w:outlineLvl w:val="1"/>
    </w:pPr>
    <w:rPr>
      <w:rFonts w:ascii="Arial" w:eastAsiaTheme="majorEastAsia" w:hAnsi="Arial" w:cs="Arial"/>
      <w:b/>
      <w:bCs/>
      <w:i/>
      <w:sz w:val="24"/>
      <w:szCs w:val="26"/>
      <w:lang w:val="en-US"/>
    </w:rPr>
  </w:style>
  <w:style w:type="paragraph" w:styleId="berschrift3">
    <w:name w:val="heading 3"/>
    <w:basedOn w:val="Standard"/>
    <w:next w:val="Standard"/>
    <w:link w:val="berschrift3Zchn"/>
    <w:uiPriority w:val="9"/>
    <w:unhideWhenUsed/>
    <w:qFormat/>
    <w:rsid w:val="009F7145"/>
    <w:pPr>
      <w:keepNext/>
      <w:keepLines/>
      <w:widowControl w:val="0"/>
      <w:numPr>
        <w:ilvl w:val="2"/>
        <w:numId w:val="2"/>
      </w:numPr>
      <w:spacing w:before="200" w:after="0" w:line="480" w:lineRule="auto"/>
      <w:jc w:val="both"/>
      <w:outlineLvl w:val="2"/>
    </w:pPr>
    <w:rPr>
      <w:rFonts w:ascii="Arial" w:eastAsiaTheme="majorEastAsia" w:hAnsi="Arial" w:cs="Arial"/>
      <w:b/>
      <w:bCs/>
      <w:i/>
      <w:sz w:val="24"/>
      <w:lang w:val="en-US"/>
    </w:rPr>
  </w:style>
  <w:style w:type="paragraph" w:styleId="berschrift4">
    <w:name w:val="heading 4"/>
    <w:basedOn w:val="Standard"/>
    <w:next w:val="Standard"/>
    <w:link w:val="berschrift4Zchn"/>
    <w:uiPriority w:val="9"/>
    <w:unhideWhenUsed/>
    <w:qFormat/>
    <w:rsid w:val="008352F2"/>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F7145"/>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F7145"/>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F7145"/>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F7145"/>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F7145"/>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B40F4C"/>
    <w:pPr>
      <w:widowControl w:val="0"/>
      <w:pBdr>
        <w:bottom w:val="single" w:sz="8" w:space="4" w:color="4F81BD"/>
      </w:pBdr>
      <w:spacing w:after="120" w:line="480" w:lineRule="auto"/>
      <w:contextualSpacing/>
      <w:jc w:val="both"/>
    </w:pPr>
    <w:rPr>
      <w:rFonts w:ascii="Arial" w:eastAsia="Times New Roman" w:hAnsi="Arial" w:cs="Arial"/>
      <w:spacing w:val="5"/>
      <w:kern w:val="28"/>
      <w:sz w:val="32"/>
      <w:szCs w:val="32"/>
      <w:lang w:val="en-US" w:eastAsia="x-none"/>
    </w:rPr>
  </w:style>
  <w:style w:type="character" w:customStyle="1" w:styleId="TitelZchn">
    <w:name w:val="Titel Zchn"/>
    <w:basedOn w:val="Absatz-Standardschriftart"/>
    <w:link w:val="Titel"/>
    <w:uiPriority w:val="10"/>
    <w:rsid w:val="00B40F4C"/>
    <w:rPr>
      <w:rFonts w:ascii="Arial" w:eastAsia="Times New Roman" w:hAnsi="Arial" w:cs="Arial"/>
      <w:spacing w:val="5"/>
      <w:kern w:val="28"/>
      <w:sz w:val="32"/>
      <w:szCs w:val="32"/>
      <w:lang w:val="en-US" w:eastAsia="x-none"/>
    </w:rPr>
  </w:style>
  <w:style w:type="character" w:customStyle="1" w:styleId="berschrift3Zchn">
    <w:name w:val="Überschrift 3 Zchn"/>
    <w:basedOn w:val="Absatz-Standardschriftart"/>
    <w:link w:val="berschrift3"/>
    <w:uiPriority w:val="9"/>
    <w:rsid w:val="009F7145"/>
    <w:rPr>
      <w:rFonts w:ascii="Arial" w:eastAsiaTheme="majorEastAsia" w:hAnsi="Arial" w:cs="Arial"/>
      <w:b/>
      <w:bCs/>
      <w:i/>
      <w:sz w:val="24"/>
      <w:lang w:val="en-US"/>
    </w:rPr>
  </w:style>
  <w:style w:type="character" w:customStyle="1" w:styleId="berschrift1Zchn">
    <w:name w:val="Überschrift 1 Zchn"/>
    <w:basedOn w:val="Absatz-Standardschriftart"/>
    <w:link w:val="berschrift1"/>
    <w:uiPriority w:val="9"/>
    <w:rsid w:val="009F7145"/>
    <w:rPr>
      <w:rFonts w:ascii="Arial" w:eastAsia="Times New Roman" w:hAnsi="Arial" w:cs="Arial"/>
      <w:b/>
      <w:bCs/>
      <w:sz w:val="24"/>
      <w:szCs w:val="28"/>
    </w:rPr>
  </w:style>
  <w:style w:type="paragraph" w:customStyle="1" w:styleId="EndNoteBibliographyTitle">
    <w:name w:val="EndNote Bibliography Title"/>
    <w:basedOn w:val="Standard"/>
    <w:link w:val="EndNoteBibliographyTitleZchn"/>
    <w:rsid w:val="00F83619"/>
    <w:pPr>
      <w:spacing w:after="0"/>
      <w:jc w:val="center"/>
    </w:pPr>
    <w:rPr>
      <w:rFonts w:ascii="Arial" w:hAnsi="Arial" w:cs="Arial"/>
      <w:noProof/>
      <w:sz w:val="24"/>
      <w:lang w:val="en-US"/>
    </w:rPr>
  </w:style>
  <w:style w:type="character" w:customStyle="1" w:styleId="EndNoteBibliographyTitleZchn">
    <w:name w:val="EndNote Bibliography Title Zchn"/>
    <w:basedOn w:val="Absatz-Standardschriftart"/>
    <w:link w:val="EndNoteBibliographyTitle"/>
    <w:rsid w:val="00F83619"/>
    <w:rPr>
      <w:rFonts w:ascii="Arial" w:hAnsi="Arial" w:cs="Arial"/>
      <w:noProof/>
      <w:sz w:val="24"/>
      <w:lang w:val="en-US"/>
    </w:rPr>
  </w:style>
  <w:style w:type="paragraph" w:customStyle="1" w:styleId="EndNoteBibliography">
    <w:name w:val="EndNote Bibliography"/>
    <w:basedOn w:val="Standard"/>
    <w:link w:val="EndNoteBibliographyZchn"/>
    <w:rsid w:val="00F83619"/>
    <w:pPr>
      <w:spacing w:line="240" w:lineRule="auto"/>
      <w:jc w:val="both"/>
    </w:pPr>
    <w:rPr>
      <w:rFonts w:ascii="Arial" w:hAnsi="Arial" w:cs="Arial"/>
      <w:noProof/>
      <w:sz w:val="24"/>
      <w:lang w:val="en-US"/>
    </w:rPr>
  </w:style>
  <w:style w:type="character" w:customStyle="1" w:styleId="EndNoteBibliographyZchn">
    <w:name w:val="EndNote Bibliography Zchn"/>
    <w:basedOn w:val="Absatz-Standardschriftart"/>
    <w:link w:val="EndNoteBibliography"/>
    <w:rsid w:val="00F83619"/>
    <w:rPr>
      <w:rFonts w:ascii="Arial" w:hAnsi="Arial" w:cs="Arial"/>
      <w:noProof/>
      <w:sz w:val="24"/>
      <w:lang w:val="en-US"/>
    </w:rPr>
  </w:style>
  <w:style w:type="character" w:customStyle="1" w:styleId="highlight">
    <w:name w:val="highlight"/>
    <w:basedOn w:val="Absatz-Standardschriftart"/>
    <w:rsid w:val="008E0EC7"/>
  </w:style>
  <w:style w:type="character" w:styleId="Kommentarzeichen">
    <w:name w:val="annotation reference"/>
    <w:basedOn w:val="Absatz-Standardschriftart"/>
    <w:uiPriority w:val="99"/>
    <w:semiHidden/>
    <w:unhideWhenUsed/>
    <w:rsid w:val="0093459E"/>
    <w:rPr>
      <w:sz w:val="16"/>
      <w:szCs w:val="16"/>
    </w:rPr>
  </w:style>
  <w:style w:type="paragraph" w:styleId="Kommentartext">
    <w:name w:val="annotation text"/>
    <w:basedOn w:val="Standard"/>
    <w:link w:val="KommentartextZchn"/>
    <w:uiPriority w:val="99"/>
    <w:unhideWhenUsed/>
    <w:rsid w:val="0093459E"/>
    <w:pPr>
      <w:spacing w:line="240" w:lineRule="auto"/>
    </w:pPr>
    <w:rPr>
      <w:sz w:val="20"/>
      <w:szCs w:val="20"/>
    </w:rPr>
  </w:style>
  <w:style w:type="character" w:customStyle="1" w:styleId="KommentartextZchn">
    <w:name w:val="Kommentartext Zchn"/>
    <w:basedOn w:val="Absatz-Standardschriftart"/>
    <w:link w:val="Kommentartext"/>
    <w:uiPriority w:val="99"/>
    <w:rsid w:val="0093459E"/>
    <w:rPr>
      <w:sz w:val="20"/>
      <w:szCs w:val="20"/>
    </w:rPr>
  </w:style>
  <w:style w:type="paragraph" w:styleId="Kommentarthema">
    <w:name w:val="annotation subject"/>
    <w:basedOn w:val="Kommentartext"/>
    <w:next w:val="Kommentartext"/>
    <w:link w:val="KommentarthemaZchn"/>
    <w:uiPriority w:val="99"/>
    <w:semiHidden/>
    <w:unhideWhenUsed/>
    <w:rsid w:val="0093459E"/>
    <w:rPr>
      <w:b/>
      <w:bCs/>
    </w:rPr>
  </w:style>
  <w:style w:type="character" w:customStyle="1" w:styleId="KommentarthemaZchn">
    <w:name w:val="Kommentarthema Zchn"/>
    <w:basedOn w:val="KommentartextZchn"/>
    <w:link w:val="Kommentarthema"/>
    <w:uiPriority w:val="99"/>
    <w:semiHidden/>
    <w:rsid w:val="0093459E"/>
    <w:rPr>
      <w:b/>
      <w:bCs/>
      <w:sz w:val="20"/>
      <w:szCs w:val="20"/>
    </w:rPr>
  </w:style>
  <w:style w:type="paragraph" w:styleId="Sprechblasentext">
    <w:name w:val="Balloon Text"/>
    <w:basedOn w:val="Standard"/>
    <w:link w:val="SprechblasentextZchn"/>
    <w:uiPriority w:val="99"/>
    <w:semiHidden/>
    <w:unhideWhenUsed/>
    <w:rsid w:val="0093459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3459E"/>
    <w:rPr>
      <w:rFonts w:ascii="Segoe UI" w:hAnsi="Segoe UI" w:cs="Segoe UI"/>
      <w:sz w:val="18"/>
      <w:szCs w:val="18"/>
    </w:rPr>
  </w:style>
  <w:style w:type="character" w:styleId="Hyperlink">
    <w:name w:val="Hyperlink"/>
    <w:basedOn w:val="Absatz-Standardschriftart"/>
    <w:uiPriority w:val="99"/>
    <w:unhideWhenUsed/>
    <w:rsid w:val="00C94AC9"/>
    <w:rPr>
      <w:color w:val="0000FF" w:themeColor="hyperlink"/>
      <w:u w:val="single"/>
    </w:rPr>
  </w:style>
  <w:style w:type="paragraph" w:customStyle="1" w:styleId="Default">
    <w:name w:val="Default"/>
    <w:rsid w:val="006678E7"/>
    <w:pPr>
      <w:autoSpaceDE w:val="0"/>
      <w:autoSpaceDN w:val="0"/>
      <w:adjustRightInd w:val="0"/>
      <w:spacing w:after="0" w:line="240" w:lineRule="auto"/>
    </w:pPr>
    <w:rPr>
      <w:rFonts w:ascii="Arial" w:hAnsi="Arial" w:cs="Arial"/>
      <w:color w:val="000000"/>
      <w:sz w:val="24"/>
      <w:szCs w:val="24"/>
    </w:rPr>
  </w:style>
  <w:style w:type="character" w:customStyle="1" w:styleId="doi1">
    <w:name w:val="doi1"/>
    <w:basedOn w:val="Absatz-Standardschriftart"/>
    <w:rsid w:val="003E4E14"/>
  </w:style>
  <w:style w:type="paragraph" w:styleId="Funotentext">
    <w:name w:val="footnote text"/>
    <w:basedOn w:val="Standard"/>
    <w:link w:val="FunotentextZchn"/>
    <w:semiHidden/>
    <w:rsid w:val="005D62A5"/>
    <w:pPr>
      <w:widowControl w:val="0"/>
      <w:spacing w:before="120" w:after="120" w:line="240" w:lineRule="auto"/>
      <w:jc w:val="both"/>
    </w:pPr>
    <w:rPr>
      <w:rFonts w:ascii="Arial" w:eastAsia="Times New Roman" w:hAnsi="Arial" w:cs="Times New Roman"/>
      <w:b/>
      <w:noProof/>
      <w:color w:val="000000"/>
      <w:sz w:val="20"/>
      <w:szCs w:val="20"/>
      <w:lang w:val="en-US" w:eastAsia="de-DE"/>
    </w:rPr>
  </w:style>
  <w:style w:type="character" w:customStyle="1" w:styleId="FunotentextZchn">
    <w:name w:val="Fußnotentext Zchn"/>
    <w:basedOn w:val="Absatz-Standardschriftart"/>
    <w:link w:val="Funotentext"/>
    <w:semiHidden/>
    <w:rsid w:val="005D62A5"/>
    <w:rPr>
      <w:rFonts w:ascii="Arial" w:eastAsia="Times New Roman" w:hAnsi="Arial" w:cs="Times New Roman"/>
      <w:b/>
      <w:noProof/>
      <w:color w:val="000000"/>
      <w:sz w:val="20"/>
      <w:szCs w:val="20"/>
      <w:lang w:val="en-US" w:eastAsia="de-DE"/>
    </w:rPr>
  </w:style>
  <w:style w:type="character" w:customStyle="1" w:styleId="highlight2">
    <w:name w:val="highlight2"/>
    <w:rsid w:val="005D62A5"/>
    <w:rPr>
      <w:lang w:val="en-US"/>
    </w:rPr>
  </w:style>
  <w:style w:type="paragraph" w:styleId="berarbeitung">
    <w:name w:val="Revision"/>
    <w:hidden/>
    <w:uiPriority w:val="99"/>
    <w:semiHidden/>
    <w:rsid w:val="00BC220A"/>
    <w:pPr>
      <w:spacing w:after="0" w:line="240" w:lineRule="auto"/>
    </w:pPr>
  </w:style>
  <w:style w:type="character" w:customStyle="1" w:styleId="berschrift2Zchn">
    <w:name w:val="Überschrift 2 Zchn"/>
    <w:basedOn w:val="Absatz-Standardschriftart"/>
    <w:link w:val="berschrift2"/>
    <w:uiPriority w:val="9"/>
    <w:rsid w:val="009F7145"/>
    <w:rPr>
      <w:rFonts w:ascii="Arial" w:eastAsiaTheme="majorEastAsia" w:hAnsi="Arial" w:cs="Arial"/>
      <w:b/>
      <w:bCs/>
      <w:i/>
      <w:sz w:val="24"/>
      <w:szCs w:val="26"/>
      <w:lang w:val="en-US"/>
    </w:rPr>
  </w:style>
  <w:style w:type="character" w:customStyle="1" w:styleId="tlid-translation">
    <w:name w:val="tlid-translation"/>
    <w:basedOn w:val="Absatz-Standardschriftart"/>
    <w:rsid w:val="00D15A65"/>
  </w:style>
  <w:style w:type="paragraph" w:styleId="Kopfzeile">
    <w:name w:val="header"/>
    <w:basedOn w:val="Standard"/>
    <w:link w:val="KopfzeileZchn"/>
    <w:uiPriority w:val="99"/>
    <w:unhideWhenUsed/>
    <w:rsid w:val="00AD1B5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D1B55"/>
  </w:style>
  <w:style w:type="paragraph" w:styleId="Fuzeile">
    <w:name w:val="footer"/>
    <w:basedOn w:val="Standard"/>
    <w:link w:val="FuzeileZchn"/>
    <w:uiPriority w:val="99"/>
    <w:unhideWhenUsed/>
    <w:rsid w:val="00AD1B5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D1B55"/>
  </w:style>
  <w:style w:type="table" w:styleId="Tabellenraster">
    <w:name w:val="Table Grid"/>
    <w:basedOn w:val="NormaleTabelle"/>
    <w:uiPriority w:val="59"/>
    <w:rsid w:val="00AD1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CategoryHeading">
    <w:name w:val="EndNote Category Heading"/>
    <w:basedOn w:val="Standard"/>
    <w:link w:val="EndNoteCategoryHeadingZchn"/>
    <w:rsid w:val="00105525"/>
    <w:pPr>
      <w:spacing w:before="120" w:after="120"/>
    </w:pPr>
    <w:rPr>
      <w:b/>
      <w:noProof/>
      <w:lang w:val="en-US"/>
    </w:rPr>
  </w:style>
  <w:style w:type="character" w:customStyle="1" w:styleId="EndNoteCategoryHeadingZchn">
    <w:name w:val="EndNote Category Heading Zchn"/>
    <w:basedOn w:val="Absatz-Standardschriftart"/>
    <w:link w:val="EndNoteCategoryHeading"/>
    <w:rsid w:val="00105525"/>
    <w:rPr>
      <w:b/>
      <w:noProof/>
      <w:lang w:val="en-US"/>
    </w:rPr>
  </w:style>
  <w:style w:type="paragraph" w:styleId="Listenabsatz">
    <w:name w:val="List Paragraph"/>
    <w:basedOn w:val="Standard"/>
    <w:uiPriority w:val="34"/>
    <w:qFormat/>
    <w:rsid w:val="008352F2"/>
    <w:pPr>
      <w:ind w:left="720"/>
      <w:contextualSpacing/>
    </w:pPr>
  </w:style>
  <w:style w:type="character" w:customStyle="1" w:styleId="berschrift4Zchn">
    <w:name w:val="Überschrift 4 Zchn"/>
    <w:basedOn w:val="Absatz-Standardschriftart"/>
    <w:link w:val="berschrift4"/>
    <w:uiPriority w:val="9"/>
    <w:rsid w:val="008352F2"/>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9F7145"/>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9F7145"/>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9F7145"/>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9F7145"/>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F7145"/>
    <w:rPr>
      <w:rFonts w:asciiTheme="majorHAnsi" w:eastAsiaTheme="majorEastAsia" w:hAnsiTheme="majorHAnsi" w:cstheme="majorBidi"/>
      <w:i/>
      <w:iCs/>
      <w:color w:val="404040" w:themeColor="text1" w:themeTint="BF"/>
      <w:sz w:val="20"/>
      <w:szCs w:val="20"/>
    </w:rPr>
  </w:style>
  <w:style w:type="character" w:customStyle="1" w:styleId="NichtaufgelsteErwhnung1">
    <w:name w:val="Nicht aufgelöste Erwähnung1"/>
    <w:basedOn w:val="Absatz-Standardschriftart"/>
    <w:uiPriority w:val="99"/>
    <w:semiHidden/>
    <w:unhideWhenUsed/>
    <w:rsid w:val="0061245F"/>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F2ACE"/>
    <w:rPr>
      <w:color w:val="605E5C"/>
      <w:shd w:val="clear" w:color="auto" w:fill="E1DFDD"/>
    </w:rPr>
  </w:style>
  <w:style w:type="character" w:customStyle="1" w:styleId="NichtaufgelsteErwhnung3">
    <w:name w:val="Nicht aufgelöste Erwähnung3"/>
    <w:basedOn w:val="Absatz-Standardschriftart"/>
    <w:uiPriority w:val="99"/>
    <w:semiHidden/>
    <w:unhideWhenUsed/>
    <w:rsid w:val="00030B19"/>
    <w:rPr>
      <w:color w:val="605E5C"/>
      <w:shd w:val="clear" w:color="auto" w:fill="E1DFDD"/>
    </w:rPr>
  </w:style>
  <w:style w:type="character" w:customStyle="1" w:styleId="NichtaufgelsteErwhnung4">
    <w:name w:val="Nicht aufgelöste Erwähnung4"/>
    <w:basedOn w:val="Absatz-Standardschriftart"/>
    <w:uiPriority w:val="99"/>
    <w:semiHidden/>
    <w:unhideWhenUsed/>
    <w:rsid w:val="00855C6F"/>
    <w:rPr>
      <w:color w:val="605E5C"/>
      <w:shd w:val="clear" w:color="auto" w:fill="E1DFDD"/>
    </w:rPr>
  </w:style>
  <w:style w:type="character" w:customStyle="1" w:styleId="NichtaufgelsteErwhnung5">
    <w:name w:val="Nicht aufgelöste Erwähnung5"/>
    <w:basedOn w:val="Absatz-Standardschriftart"/>
    <w:uiPriority w:val="99"/>
    <w:semiHidden/>
    <w:unhideWhenUsed/>
    <w:rsid w:val="00B46307"/>
    <w:rPr>
      <w:color w:val="605E5C"/>
      <w:shd w:val="clear" w:color="auto" w:fill="E1DFDD"/>
    </w:rPr>
  </w:style>
  <w:style w:type="character" w:customStyle="1" w:styleId="NichtaufgelsteErwhnung6">
    <w:name w:val="Nicht aufgelöste Erwähnung6"/>
    <w:basedOn w:val="Absatz-Standardschriftart"/>
    <w:uiPriority w:val="99"/>
    <w:semiHidden/>
    <w:unhideWhenUsed/>
    <w:rsid w:val="0053247C"/>
    <w:rPr>
      <w:color w:val="605E5C"/>
      <w:shd w:val="clear" w:color="auto" w:fill="E1DFDD"/>
    </w:rPr>
  </w:style>
  <w:style w:type="paragraph" w:styleId="StandardWeb">
    <w:name w:val="Normal (Web)"/>
    <w:basedOn w:val="Standard"/>
    <w:uiPriority w:val="99"/>
    <w:semiHidden/>
    <w:unhideWhenUsed/>
    <w:rsid w:val="007D1428"/>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customStyle="1" w:styleId="UnresolvedMention">
    <w:name w:val="Unresolved Mention"/>
    <w:basedOn w:val="Absatz-Standardschriftart"/>
    <w:uiPriority w:val="99"/>
    <w:semiHidden/>
    <w:unhideWhenUsed/>
    <w:rsid w:val="00BD27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5451">
      <w:bodyDiv w:val="1"/>
      <w:marLeft w:val="0"/>
      <w:marRight w:val="0"/>
      <w:marTop w:val="0"/>
      <w:marBottom w:val="0"/>
      <w:divBdr>
        <w:top w:val="none" w:sz="0" w:space="0" w:color="auto"/>
        <w:left w:val="none" w:sz="0" w:space="0" w:color="auto"/>
        <w:bottom w:val="none" w:sz="0" w:space="0" w:color="auto"/>
        <w:right w:val="none" w:sz="0" w:space="0" w:color="auto"/>
      </w:divBdr>
    </w:div>
    <w:div w:id="194738911">
      <w:bodyDiv w:val="1"/>
      <w:marLeft w:val="0"/>
      <w:marRight w:val="0"/>
      <w:marTop w:val="0"/>
      <w:marBottom w:val="0"/>
      <w:divBdr>
        <w:top w:val="none" w:sz="0" w:space="0" w:color="auto"/>
        <w:left w:val="none" w:sz="0" w:space="0" w:color="auto"/>
        <w:bottom w:val="none" w:sz="0" w:space="0" w:color="auto"/>
        <w:right w:val="none" w:sz="0" w:space="0" w:color="auto"/>
      </w:divBdr>
    </w:div>
    <w:div w:id="326370168">
      <w:bodyDiv w:val="1"/>
      <w:marLeft w:val="0"/>
      <w:marRight w:val="0"/>
      <w:marTop w:val="0"/>
      <w:marBottom w:val="0"/>
      <w:divBdr>
        <w:top w:val="none" w:sz="0" w:space="0" w:color="auto"/>
        <w:left w:val="none" w:sz="0" w:space="0" w:color="auto"/>
        <w:bottom w:val="none" w:sz="0" w:space="0" w:color="auto"/>
        <w:right w:val="none" w:sz="0" w:space="0" w:color="auto"/>
      </w:divBdr>
    </w:div>
    <w:div w:id="337926016">
      <w:bodyDiv w:val="1"/>
      <w:marLeft w:val="0"/>
      <w:marRight w:val="0"/>
      <w:marTop w:val="0"/>
      <w:marBottom w:val="0"/>
      <w:divBdr>
        <w:top w:val="none" w:sz="0" w:space="0" w:color="auto"/>
        <w:left w:val="none" w:sz="0" w:space="0" w:color="auto"/>
        <w:bottom w:val="none" w:sz="0" w:space="0" w:color="auto"/>
        <w:right w:val="none" w:sz="0" w:space="0" w:color="auto"/>
      </w:divBdr>
    </w:div>
    <w:div w:id="422189787">
      <w:bodyDiv w:val="1"/>
      <w:marLeft w:val="0"/>
      <w:marRight w:val="0"/>
      <w:marTop w:val="0"/>
      <w:marBottom w:val="0"/>
      <w:divBdr>
        <w:top w:val="none" w:sz="0" w:space="0" w:color="auto"/>
        <w:left w:val="none" w:sz="0" w:space="0" w:color="auto"/>
        <w:bottom w:val="none" w:sz="0" w:space="0" w:color="auto"/>
        <w:right w:val="none" w:sz="0" w:space="0" w:color="auto"/>
      </w:divBdr>
    </w:div>
    <w:div w:id="432557509">
      <w:bodyDiv w:val="1"/>
      <w:marLeft w:val="0"/>
      <w:marRight w:val="0"/>
      <w:marTop w:val="0"/>
      <w:marBottom w:val="0"/>
      <w:divBdr>
        <w:top w:val="none" w:sz="0" w:space="0" w:color="auto"/>
        <w:left w:val="none" w:sz="0" w:space="0" w:color="auto"/>
        <w:bottom w:val="none" w:sz="0" w:space="0" w:color="auto"/>
        <w:right w:val="none" w:sz="0" w:space="0" w:color="auto"/>
      </w:divBdr>
      <w:divsChild>
        <w:div w:id="1838157595">
          <w:marLeft w:val="0"/>
          <w:marRight w:val="0"/>
          <w:marTop w:val="0"/>
          <w:marBottom w:val="0"/>
          <w:divBdr>
            <w:top w:val="none" w:sz="0" w:space="0" w:color="auto"/>
            <w:left w:val="none" w:sz="0" w:space="0" w:color="auto"/>
            <w:bottom w:val="none" w:sz="0" w:space="0" w:color="auto"/>
            <w:right w:val="none" w:sz="0" w:space="0" w:color="auto"/>
          </w:divBdr>
          <w:divsChild>
            <w:div w:id="1306355408">
              <w:marLeft w:val="0"/>
              <w:marRight w:val="0"/>
              <w:marTop w:val="0"/>
              <w:marBottom w:val="0"/>
              <w:divBdr>
                <w:top w:val="none" w:sz="0" w:space="0" w:color="auto"/>
                <w:left w:val="none" w:sz="0" w:space="0" w:color="auto"/>
                <w:bottom w:val="none" w:sz="0" w:space="0" w:color="auto"/>
                <w:right w:val="none" w:sz="0" w:space="0" w:color="auto"/>
              </w:divBdr>
              <w:divsChild>
                <w:div w:id="1970085695">
                  <w:marLeft w:val="0"/>
                  <w:marRight w:val="0"/>
                  <w:marTop w:val="0"/>
                  <w:marBottom w:val="0"/>
                  <w:divBdr>
                    <w:top w:val="none" w:sz="0" w:space="0" w:color="auto"/>
                    <w:left w:val="none" w:sz="0" w:space="0" w:color="auto"/>
                    <w:bottom w:val="none" w:sz="0" w:space="0" w:color="auto"/>
                    <w:right w:val="none" w:sz="0" w:space="0" w:color="auto"/>
                  </w:divBdr>
                  <w:divsChild>
                    <w:div w:id="1246913189">
                      <w:marLeft w:val="0"/>
                      <w:marRight w:val="0"/>
                      <w:marTop w:val="0"/>
                      <w:marBottom w:val="0"/>
                      <w:divBdr>
                        <w:top w:val="none" w:sz="0" w:space="0" w:color="auto"/>
                        <w:left w:val="none" w:sz="0" w:space="0" w:color="auto"/>
                        <w:bottom w:val="none" w:sz="0" w:space="0" w:color="auto"/>
                        <w:right w:val="none" w:sz="0" w:space="0" w:color="auto"/>
                      </w:divBdr>
                      <w:divsChild>
                        <w:div w:id="792285869">
                          <w:marLeft w:val="0"/>
                          <w:marRight w:val="0"/>
                          <w:marTop w:val="0"/>
                          <w:marBottom w:val="0"/>
                          <w:divBdr>
                            <w:top w:val="none" w:sz="0" w:space="0" w:color="auto"/>
                            <w:left w:val="none" w:sz="0" w:space="0" w:color="auto"/>
                            <w:bottom w:val="none" w:sz="0" w:space="0" w:color="auto"/>
                            <w:right w:val="none" w:sz="0" w:space="0" w:color="auto"/>
                          </w:divBdr>
                          <w:divsChild>
                            <w:div w:id="986320071">
                              <w:marLeft w:val="0"/>
                              <w:marRight w:val="0"/>
                              <w:marTop w:val="0"/>
                              <w:marBottom w:val="0"/>
                              <w:divBdr>
                                <w:top w:val="none" w:sz="0" w:space="0" w:color="auto"/>
                                <w:left w:val="none" w:sz="0" w:space="0" w:color="auto"/>
                                <w:bottom w:val="none" w:sz="0" w:space="0" w:color="auto"/>
                                <w:right w:val="none" w:sz="0" w:space="0" w:color="auto"/>
                              </w:divBdr>
                              <w:divsChild>
                                <w:div w:id="565191627">
                                  <w:marLeft w:val="0"/>
                                  <w:marRight w:val="0"/>
                                  <w:marTop w:val="0"/>
                                  <w:marBottom w:val="0"/>
                                  <w:divBdr>
                                    <w:top w:val="none" w:sz="0" w:space="0" w:color="auto"/>
                                    <w:left w:val="none" w:sz="0" w:space="0" w:color="auto"/>
                                    <w:bottom w:val="none" w:sz="0" w:space="0" w:color="auto"/>
                                    <w:right w:val="none" w:sz="0" w:space="0" w:color="auto"/>
                                  </w:divBdr>
                                  <w:divsChild>
                                    <w:div w:id="43260090">
                                      <w:marLeft w:val="0"/>
                                      <w:marRight w:val="0"/>
                                      <w:marTop w:val="0"/>
                                      <w:marBottom w:val="0"/>
                                      <w:divBdr>
                                        <w:top w:val="none" w:sz="0" w:space="0" w:color="auto"/>
                                        <w:left w:val="none" w:sz="0" w:space="0" w:color="auto"/>
                                        <w:bottom w:val="none" w:sz="0" w:space="0" w:color="auto"/>
                                        <w:right w:val="none" w:sz="0" w:space="0" w:color="auto"/>
                                      </w:divBdr>
                                      <w:divsChild>
                                        <w:div w:id="2046447191">
                                          <w:marLeft w:val="0"/>
                                          <w:marRight w:val="0"/>
                                          <w:marTop w:val="0"/>
                                          <w:marBottom w:val="495"/>
                                          <w:divBdr>
                                            <w:top w:val="none" w:sz="0" w:space="0" w:color="auto"/>
                                            <w:left w:val="none" w:sz="0" w:space="0" w:color="auto"/>
                                            <w:bottom w:val="none" w:sz="0" w:space="0" w:color="auto"/>
                                            <w:right w:val="none" w:sz="0" w:space="0" w:color="auto"/>
                                          </w:divBdr>
                                          <w:divsChild>
                                            <w:div w:id="18208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0338155">
      <w:bodyDiv w:val="1"/>
      <w:marLeft w:val="0"/>
      <w:marRight w:val="0"/>
      <w:marTop w:val="0"/>
      <w:marBottom w:val="0"/>
      <w:divBdr>
        <w:top w:val="none" w:sz="0" w:space="0" w:color="auto"/>
        <w:left w:val="none" w:sz="0" w:space="0" w:color="auto"/>
        <w:bottom w:val="none" w:sz="0" w:space="0" w:color="auto"/>
        <w:right w:val="none" w:sz="0" w:space="0" w:color="auto"/>
      </w:divBdr>
    </w:div>
    <w:div w:id="460922067">
      <w:bodyDiv w:val="1"/>
      <w:marLeft w:val="0"/>
      <w:marRight w:val="0"/>
      <w:marTop w:val="0"/>
      <w:marBottom w:val="0"/>
      <w:divBdr>
        <w:top w:val="none" w:sz="0" w:space="0" w:color="auto"/>
        <w:left w:val="none" w:sz="0" w:space="0" w:color="auto"/>
        <w:bottom w:val="none" w:sz="0" w:space="0" w:color="auto"/>
        <w:right w:val="none" w:sz="0" w:space="0" w:color="auto"/>
      </w:divBdr>
    </w:div>
    <w:div w:id="506947245">
      <w:bodyDiv w:val="1"/>
      <w:marLeft w:val="0"/>
      <w:marRight w:val="0"/>
      <w:marTop w:val="0"/>
      <w:marBottom w:val="0"/>
      <w:divBdr>
        <w:top w:val="none" w:sz="0" w:space="0" w:color="auto"/>
        <w:left w:val="none" w:sz="0" w:space="0" w:color="auto"/>
        <w:bottom w:val="none" w:sz="0" w:space="0" w:color="auto"/>
        <w:right w:val="none" w:sz="0" w:space="0" w:color="auto"/>
      </w:divBdr>
    </w:div>
    <w:div w:id="573008115">
      <w:bodyDiv w:val="1"/>
      <w:marLeft w:val="0"/>
      <w:marRight w:val="0"/>
      <w:marTop w:val="0"/>
      <w:marBottom w:val="0"/>
      <w:divBdr>
        <w:top w:val="none" w:sz="0" w:space="0" w:color="auto"/>
        <w:left w:val="none" w:sz="0" w:space="0" w:color="auto"/>
        <w:bottom w:val="none" w:sz="0" w:space="0" w:color="auto"/>
        <w:right w:val="none" w:sz="0" w:space="0" w:color="auto"/>
      </w:divBdr>
      <w:divsChild>
        <w:div w:id="1545216477">
          <w:marLeft w:val="0"/>
          <w:marRight w:val="0"/>
          <w:marTop w:val="0"/>
          <w:marBottom w:val="0"/>
          <w:divBdr>
            <w:top w:val="none" w:sz="0" w:space="0" w:color="auto"/>
            <w:left w:val="single" w:sz="6" w:space="0" w:color="999999"/>
            <w:bottom w:val="none" w:sz="0" w:space="0" w:color="auto"/>
            <w:right w:val="none" w:sz="0" w:space="0" w:color="auto"/>
          </w:divBdr>
          <w:divsChild>
            <w:div w:id="1035279401">
              <w:marLeft w:val="0"/>
              <w:marRight w:val="240"/>
              <w:marTop w:val="0"/>
              <w:marBottom w:val="0"/>
              <w:divBdr>
                <w:top w:val="none" w:sz="0" w:space="0" w:color="auto"/>
                <w:left w:val="none" w:sz="0" w:space="0" w:color="auto"/>
                <w:bottom w:val="none" w:sz="0" w:space="0" w:color="auto"/>
                <w:right w:val="none" w:sz="0" w:space="0" w:color="auto"/>
              </w:divBdr>
              <w:divsChild>
                <w:div w:id="54668216">
                  <w:marLeft w:val="0"/>
                  <w:marRight w:val="0"/>
                  <w:marTop w:val="0"/>
                  <w:marBottom w:val="0"/>
                  <w:divBdr>
                    <w:top w:val="none" w:sz="0" w:space="0" w:color="auto"/>
                    <w:left w:val="none" w:sz="0" w:space="0" w:color="auto"/>
                    <w:bottom w:val="none" w:sz="0" w:space="0" w:color="auto"/>
                    <w:right w:val="none" w:sz="0" w:space="0" w:color="auto"/>
                  </w:divBdr>
                  <w:divsChild>
                    <w:div w:id="1854488660">
                      <w:marLeft w:val="0"/>
                      <w:marRight w:val="0"/>
                      <w:marTop w:val="0"/>
                      <w:marBottom w:val="0"/>
                      <w:divBdr>
                        <w:top w:val="none" w:sz="0" w:space="0" w:color="auto"/>
                        <w:left w:val="none" w:sz="0" w:space="0" w:color="auto"/>
                        <w:bottom w:val="none" w:sz="0" w:space="0" w:color="auto"/>
                        <w:right w:val="none" w:sz="0" w:space="0" w:color="auto"/>
                      </w:divBdr>
                      <w:divsChild>
                        <w:div w:id="2079940830">
                          <w:marLeft w:val="0"/>
                          <w:marRight w:val="0"/>
                          <w:marTop w:val="0"/>
                          <w:marBottom w:val="0"/>
                          <w:divBdr>
                            <w:top w:val="none" w:sz="0" w:space="0" w:color="auto"/>
                            <w:left w:val="none" w:sz="0" w:space="0" w:color="auto"/>
                            <w:bottom w:val="none" w:sz="0" w:space="0" w:color="auto"/>
                            <w:right w:val="none" w:sz="0" w:space="0" w:color="auto"/>
                          </w:divBdr>
                        </w:div>
                        <w:div w:id="146427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517431">
      <w:bodyDiv w:val="1"/>
      <w:marLeft w:val="0"/>
      <w:marRight w:val="0"/>
      <w:marTop w:val="0"/>
      <w:marBottom w:val="0"/>
      <w:divBdr>
        <w:top w:val="none" w:sz="0" w:space="0" w:color="auto"/>
        <w:left w:val="none" w:sz="0" w:space="0" w:color="auto"/>
        <w:bottom w:val="none" w:sz="0" w:space="0" w:color="auto"/>
        <w:right w:val="none" w:sz="0" w:space="0" w:color="auto"/>
      </w:divBdr>
    </w:div>
    <w:div w:id="624652754">
      <w:bodyDiv w:val="1"/>
      <w:marLeft w:val="0"/>
      <w:marRight w:val="0"/>
      <w:marTop w:val="0"/>
      <w:marBottom w:val="0"/>
      <w:divBdr>
        <w:top w:val="none" w:sz="0" w:space="0" w:color="auto"/>
        <w:left w:val="none" w:sz="0" w:space="0" w:color="auto"/>
        <w:bottom w:val="none" w:sz="0" w:space="0" w:color="auto"/>
        <w:right w:val="none" w:sz="0" w:space="0" w:color="auto"/>
      </w:divBdr>
    </w:div>
    <w:div w:id="742944679">
      <w:bodyDiv w:val="1"/>
      <w:marLeft w:val="0"/>
      <w:marRight w:val="0"/>
      <w:marTop w:val="0"/>
      <w:marBottom w:val="0"/>
      <w:divBdr>
        <w:top w:val="none" w:sz="0" w:space="0" w:color="auto"/>
        <w:left w:val="none" w:sz="0" w:space="0" w:color="auto"/>
        <w:bottom w:val="none" w:sz="0" w:space="0" w:color="auto"/>
        <w:right w:val="none" w:sz="0" w:space="0" w:color="auto"/>
      </w:divBdr>
      <w:divsChild>
        <w:div w:id="1190026606">
          <w:marLeft w:val="0"/>
          <w:marRight w:val="0"/>
          <w:marTop w:val="100"/>
          <w:marBottom w:val="0"/>
          <w:divBdr>
            <w:top w:val="none" w:sz="0" w:space="0" w:color="auto"/>
            <w:left w:val="none" w:sz="0" w:space="0" w:color="auto"/>
            <w:bottom w:val="none" w:sz="0" w:space="0" w:color="auto"/>
            <w:right w:val="none" w:sz="0" w:space="0" w:color="auto"/>
          </w:divBdr>
          <w:divsChild>
            <w:div w:id="12146853">
              <w:marLeft w:val="0"/>
              <w:marRight w:val="0"/>
              <w:marTop w:val="60"/>
              <w:marBottom w:val="0"/>
              <w:divBdr>
                <w:top w:val="none" w:sz="0" w:space="0" w:color="auto"/>
                <w:left w:val="none" w:sz="0" w:space="0" w:color="auto"/>
                <w:bottom w:val="none" w:sz="0" w:space="0" w:color="auto"/>
                <w:right w:val="none" w:sz="0" w:space="0" w:color="auto"/>
              </w:divBdr>
            </w:div>
          </w:divsChild>
        </w:div>
        <w:div w:id="1915626306">
          <w:marLeft w:val="0"/>
          <w:marRight w:val="0"/>
          <w:marTop w:val="0"/>
          <w:marBottom w:val="0"/>
          <w:divBdr>
            <w:top w:val="none" w:sz="0" w:space="0" w:color="auto"/>
            <w:left w:val="none" w:sz="0" w:space="0" w:color="auto"/>
            <w:bottom w:val="none" w:sz="0" w:space="0" w:color="auto"/>
            <w:right w:val="none" w:sz="0" w:space="0" w:color="auto"/>
          </w:divBdr>
          <w:divsChild>
            <w:div w:id="551385783">
              <w:marLeft w:val="0"/>
              <w:marRight w:val="0"/>
              <w:marTop w:val="0"/>
              <w:marBottom w:val="0"/>
              <w:divBdr>
                <w:top w:val="none" w:sz="0" w:space="0" w:color="auto"/>
                <w:left w:val="none" w:sz="0" w:space="0" w:color="auto"/>
                <w:bottom w:val="none" w:sz="0" w:space="0" w:color="auto"/>
                <w:right w:val="none" w:sz="0" w:space="0" w:color="auto"/>
              </w:divBdr>
              <w:divsChild>
                <w:div w:id="20235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001900">
      <w:bodyDiv w:val="1"/>
      <w:marLeft w:val="0"/>
      <w:marRight w:val="0"/>
      <w:marTop w:val="0"/>
      <w:marBottom w:val="0"/>
      <w:divBdr>
        <w:top w:val="none" w:sz="0" w:space="0" w:color="auto"/>
        <w:left w:val="none" w:sz="0" w:space="0" w:color="auto"/>
        <w:bottom w:val="none" w:sz="0" w:space="0" w:color="auto"/>
        <w:right w:val="none" w:sz="0" w:space="0" w:color="auto"/>
      </w:divBdr>
    </w:div>
    <w:div w:id="1000087232">
      <w:bodyDiv w:val="1"/>
      <w:marLeft w:val="0"/>
      <w:marRight w:val="0"/>
      <w:marTop w:val="0"/>
      <w:marBottom w:val="0"/>
      <w:divBdr>
        <w:top w:val="none" w:sz="0" w:space="0" w:color="auto"/>
        <w:left w:val="none" w:sz="0" w:space="0" w:color="auto"/>
        <w:bottom w:val="none" w:sz="0" w:space="0" w:color="auto"/>
        <w:right w:val="none" w:sz="0" w:space="0" w:color="auto"/>
      </w:divBdr>
    </w:div>
    <w:div w:id="1005322886">
      <w:bodyDiv w:val="1"/>
      <w:marLeft w:val="0"/>
      <w:marRight w:val="0"/>
      <w:marTop w:val="0"/>
      <w:marBottom w:val="0"/>
      <w:divBdr>
        <w:top w:val="none" w:sz="0" w:space="0" w:color="auto"/>
        <w:left w:val="none" w:sz="0" w:space="0" w:color="auto"/>
        <w:bottom w:val="none" w:sz="0" w:space="0" w:color="auto"/>
        <w:right w:val="none" w:sz="0" w:space="0" w:color="auto"/>
      </w:divBdr>
      <w:divsChild>
        <w:div w:id="1162507294">
          <w:marLeft w:val="0"/>
          <w:marRight w:val="0"/>
          <w:marTop w:val="0"/>
          <w:marBottom w:val="0"/>
          <w:divBdr>
            <w:top w:val="none" w:sz="0" w:space="0" w:color="auto"/>
            <w:left w:val="none" w:sz="0" w:space="0" w:color="auto"/>
            <w:bottom w:val="none" w:sz="0" w:space="0" w:color="auto"/>
            <w:right w:val="none" w:sz="0" w:space="0" w:color="auto"/>
          </w:divBdr>
          <w:divsChild>
            <w:div w:id="194005196">
              <w:marLeft w:val="0"/>
              <w:marRight w:val="0"/>
              <w:marTop w:val="0"/>
              <w:marBottom w:val="0"/>
              <w:divBdr>
                <w:top w:val="none" w:sz="0" w:space="0" w:color="auto"/>
                <w:left w:val="none" w:sz="0" w:space="0" w:color="auto"/>
                <w:bottom w:val="none" w:sz="0" w:space="0" w:color="auto"/>
                <w:right w:val="none" w:sz="0" w:space="0" w:color="auto"/>
              </w:divBdr>
              <w:divsChild>
                <w:div w:id="28379357">
                  <w:marLeft w:val="0"/>
                  <w:marRight w:val="0"/>
                  <w:marTop w:val="0"/>
                  <w:marBottom w:val="0"/>
                  <w:divBdr>
                    <w:top w:val="none" w:sz="0" w:space="0" w:color="auto"/>
                    <w:left w:val="none" w:sz="0" w:space="0" w:color="auto"/>
                    <w:bottom w:val="none" w:sz="0" w:space="0" w:color="auto"/>
                    <w:right w:val="none" w:sz="0" w:space="0" w:color="auto"/>
                  </w:divBdr>
                  <w:divsChild>
                    <w:div w:id="344476263">
                      <w:marLeft w:val="0"/>
                      <w:marRight w:val="0"/>
                      <w:marTop w:val="0"/>
                      <w:marBottom w:val="0"/>
                      <w:divBdr>
                        <w:top w:val="none" w:sz="0" w:space="0" w:color="auto"/>
                        <w:left w:val="none" w:sz="0" w:space="0" w:color="auto"/>
                        <w:bottom w:val="none" w:sz="0" w:space="0" w:color="auto"/>
                        <w:right w:val="none" w:sz="0" w:space="0" w:color="auto"/>
                      </w:divBdr>
                      <w:divsChild>
                        <w:div w:id="77751977">
                          <w:marLeft w:val="0"/>
                          <w:marRight w:val="0"/>
                          <w:marTop w:val="0"/>
                          <w:marBottom w:val="0"/>
                          <w:divBdr>
                            <w:top w:val="none" w:sz="0" w:space="0" w:color="auto"/>
                            <w:left w:val="none" w:sz="0" w:space="0" w:color="auto"/>
                            <w:bottom w:val="none" w:sz="0" w:space="0" w:color="auto"/>
                            <w:right w:val="none" w:sz="0" w:space="0" w:color="auto"/>
                          </w:divBdr>
                          <w:divsChild>
                            <w:div w:id="1161501247">
                              <w:marLeft w:val="0"/>
                              <w:marRight w:val="0"/>
                              <w:marTop w:val="0"/>
                              <w:marBottom w:val="0"/>
                              <w:divBdr>
                                <w:top w:val="none" w:sz="0" w:space="0" w:color="auto"/>
                                <w:left w:val="none" w:sz="0" w:space="0" w:color="auto"/>
                                <w:bottom w:val="none" w:sz="0" w:space="0" w:color="auto"/>
                                <w:right w:val="none" w:sz="0" w:space="0" w:color="auto"/>
                              </w:divBdr>
                              <w:divsChild>
                                <w:div w:id="340665985">
                                  <w:marLeft w:val="0"/>
                                  <w:marRight w:val="0"/>
                                  <w:marTop w:val="0"/>
                                  <w:marBottom w:val="0"/>
                                  <w:divBdr>
                                    <w:top w:val="none" w:sz="0" w:space="0" w:color="auto"/>
                                    <w:left w:val="none" w:sz="0" w:space="0" w:color="auto"/>
                                    <w:bottom w:val="none" w:sz="0" w:space="0" w:color="auto"/>
                                    <w:right w:val="none" w:sz="0" w:space="0" w:color="auto"/>
                                  </w:divBdr>
                                  <w:divsChild>
                                    <w:div w:id="1743134479">
                                      <w:marLeft w:val="0"/>
                                      <w:marRight w:val="0"/>
                                      <w:marTop w:val="0"/>
                                      <w:marBottom w:val="0"/>
                                      <w:divBdr>
                                        <w:top w:val="none" w:sz="0" w:space="0" w:color="auto"/>
                                        <w:left w:val="none" w:sz="0" w:space="0" w:color="auto"/>
                                        <w:bottom w:val="none" w:sz="0" w:space="0" w:color="auto"/>
                                        <w:right w:val="none" w:sz="0" w:space="0" w:color="auto"/>
                                      </w:divBdr>
                                      <w:divsChild>
                                        <w:div w:id="398673027">
                                          <w:marLeft w:val="0"/>
                                          <w:marRight w:val="0"/>
                                          <w:marTop w:val="0"/>
                                          <w:marBottom w:val="495"/>
                                          <w:divBdr>
                                            <w:top w:val="none" w:sz="0" w:space="0" w:color="auto"/>
                                            <w:left w:val="none" w:sz="0" w:space="0" w:color="auto"/>
                                            <w:bottom w:val="none" w:sz="0" w:space="0" w:color="auto"/>
                                            <w:right w:val="none" w:sz="0" w:space="0" w:color="auto"/>
                                          </w:divBdr>
                                          <w:divsChild>
                                            <w:div w:id="36275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7977703">
      <w:bodyDiv w:val="1"/>
      <w:marLeft w:val="0"/>
      <w:marRight w:val="0"/>
      <w:marTop w:val="0"/>
      <w:marBottom w:val="0"/>
      <w:divBdr>
        <w:top w:val="none" w:sz="0" w:space="0" w:color="auto"/>
        <w:left w:val="none" w:sz="0" w:space="0" w:color="auto"/>
        <w:bottom w:val="none" w:sz="0" w:space="0" w:color="auto"/>
        <w:right w:val="none" w:sz="0" w:space="0" w:color="auto"/>
      </w:divBdr>
    </w:div>
    <w:div w:id="1060442403">
      <w:bodyDiv w:val="1"/>
      <w:marLeft w:val="0"/>
      <w:marRight w:val="0"/>
      <w:marTop w:val="0"/>
      <w:marBottom w:val="0"/>
      <w:divBdr>
        <w:top w:val="none" w:sz="0" w:space="0" w:color="auto"/>
        <w:left w:val="none" w:sz="0" w:space="0" w:color="auto"/>
        <w:bottom w:val="none" w:sz="0" w:space="0" w:color="auto"/>
        <w:right w:val="none" w:sz="0" w:space="0" w:color="auto"/>
      </w:divBdr>
    </w:div>
    <w:div w:id="1074625022">
      <w:bodyDiv w:val="1"/>
      <w:marLeft w:val="0"/>
      <w:marRight w:val="0"/>
      <w:marTop w:val="0"/>
      <w:marBottom w:val="0"/>
      <w:divBdr>
        <w:top w:val="none" w:sz="0" w:space="0" w:color="auto"/>
        <w:left w:val="none" w:sz="0" w:space="0" w:color="auto"/>
        <w:bottom w:val="none" w:sz="0" w:space="0" w:color="auto"/>
        <w:right w:val="none" w:sz="0" w:space="0" w:color="auto"/>
      </w:divBdr>
      <w:divsChild>
        <w:div w:id="475227318">
          <w:marLeft w:val="0"/>
          <w:marRight w:val="0"/>
          <w:marTop w:val="0"/>
          <w:marBottom w:val="0"/>
          <w:divBdr>
            <w:top w:val="none" w:sz="0" w:space="0" w:color="auto"/>
            <w:left w:val="none" w:sz="0" w:space="0" w:color="auto"/>
            <w:bottom w:val="none" w:sz="0" w:space="0" w:color="auto"/>
            <w:right w:val="none" w:sz="0" w:space="0" w:color="auto"/>
          </w:divBdr>
          <w:divsChild>
            <w:div w:id="1013843956">
              <w:marLeft w:val="0"/>
              <w:marRight w:val="0"/>
              <w:marTop w:val="0"/>
              <w:marBottom w:val="0"/>
              <w:divBdr>
                <w:top w:val="none" w:sz="0" w:space="0" w:color="auto"/>
                <w:left w:val="none" w:sz="0" w:space="0" w:color="auto"/>
                <w:bottom w:val="none" w:sz="0" w:space="0" w:color="auto"/>
                <w:right w:val="none" w:sz="0" w:space="0" w:color="auto"/>
              </w:divBdr>
              <w:divsChild>
                <w:div w:id="1801604703">
                  <w:marLeft w:val="0"/>
                  <w:marRight w:val="0"/>
                  <w:marTop w:val="0"/>
                  <w:marBottom w:val="0"/>
                  <w:divBdr>
                    <w:top w:val="none" w:sz="0" w:space="0" w:color="auto"/>
                    <w:left w:val="none" w:sz="0" w:space="0" w:color="auto"/>
                    <w:bottom w:val="none" w:sz="0" w:space="0" w:color="auto"/>
                    <w:right w:val="none" w:sz="0" w:space="0" w:color="auto"/>
                  </w:divBdr>
                  <w:divsChild>
                    <w:div w:id="2033529789">
                      <w:marLeft w:val="0"/>
                      <w:marRight w:val="0"/>
                      <w:marTop w:val="0"/>
                      <w:marBottom w:val="0"/>
                      <w:divBdr>
                        <w:top w:val="none" w:sz="0" w:space="0" w:color="auto"/>
                        <w:left w:val="none" w:sz="0" w:space="0" w:color="auto"/>
                        <w:bottom w:val="none" w:sz="0" w:space="0" w:color="auto"/>
                        <w:right w:val="none" w:sz="0" w:space="0" w:color="auto"/>
                      </w:divBdr>
                      <w:divsChild>
                        <w:div w:id="1277060033">
                          <w:marLeft w:val="0"/>
                          <w:marRight w:val="0"/>
                          <w:marTop w:val="0"/>
                          <w:marBottom w:val="0"/>
                          <w:divBdr>
                            <w:top w:val="none" w:sz="0" w:space="0" w:color="auto"/>
                            <w:left w:val="none" w:sz="0" w:space="0" w:color="auto"/>
                            <w:bottom w:val="none" w:sz="0" w:space="0" w:color="auto"/>
                            <w:right w:val="none" w:sz="0" w:space="0" w:color="auto"/>
                          </w:divBdr>
                          <w:divsChild>
                            <w:div w:id="1263799082">
                              <w:marLeft w:val="0"/>
                              <w:marRight w:val="0"/>
                              <w:marTop w:val="0"/>
                              <w:marBottom w:val="0"/>
                              <w:divBdr>
                                <w:top w:val="none" w:sz="0" w:space="0" w:color="auto"/>
                                <w:left w:val="none" w:sz="0" w:space="0" w:color="auto"/>
                                <w:bottom w:val="none" w:sz="0" w:space="0" w:color="auto"/>
                                <w:right w:val="none" w:sz="0" w:space="0" w:color="auto"/>
                              </w:divBdr>
                              <w:divsChild>
                                <w:div w:id="1420524861">
                                  <w:marLeft w:val="0"/>
                                  <w:marRight w:val="0"/>
                                  <w:marTop w:val="0"/>
                                  <w:marBottom w:val="0"/>
                                  <w:divBdr>
                                    <w:top w:val="none" w:sz="0" w:space="0" w:color="auto"/>
                                    <w:left w:val="none" w:sz="0" w:space="0" w:color="auto"/>
                                    <w:bottom w:val="none" w:sz="0" w:space="0" w:color="auto"/>
                                    <w:right w:val="none" w:sz="0" w:space="0" w:color="auto"/>
                                  </w:divBdr>
                                  <w:divsChild>
                                    <w:div w:id="1323856189">
                                      <w:marLeft w:val="0"/>
                                      <w:marRight w:val="0"/>
                                      <w:marTop w:val="0"/>
                                      <w:marBottom w:val="0"/>
                                      <w:divBdr>
                                        <w:top w:val="none" w:sz="0" w:space="0" w:color="auto"/>
                                        <w:left w:val="none" w:sz="0" w:space="0" w:color="auto"/>
                                        <w:bottom w:val="none" w:sz="0" w:space="0" w:color="auto"/>
                                        <w:right w:val="none" w:sz="0" w:space="0" w:color="auto"/>
                                      </w:divBdr>
                                      <w:divsChild>
                                        <w:div w:id="898903459">
                                          <w:marLeft w:val="0"/>
                                          <w:marRight w:val="0"/>
                                          <w:marTop w:val="0"/>
                                          <w:marBottom w:val="495"/>
                                          <w:divBdr>
                                            <w:top w:val="none" w:sz="0" w:space="0" w:color="auto"/>
                                            <w:left w:val="none" w:sz="0" w:space="0" w:color="auto"/>
                                            <w:bottom w:val="none" w:sz="0" w:space="0" w:color="auto"/>
                                            <w:right w:val="none" w:sz="0" w:space="0" w:color="auto"/>
                                          </w:divBdr>
                                          <w:divsChild>
                                            <w:div w:id="10158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973684">
      <w:bodyDiv w:val="1"/>
      <w:marLeft w:val="0"/>
      <w:marRight w:val="0"/>
      <w:marTop w:val="0"/>
      <w:marBottom w:val="0"/>
      <w:divBdr>
        <w:top w:val="none" w:sz="0" w:space="0" w:color="auto"/>
        <w:left w:val="none" w:sz="0" w:space="0" w:color="auto"/>
        <w:bottom w:val="none" w:sz="0" w:space="0" w:color="auto"/>
        <w:right w:val="none" w:sz="0" w:space="0" w:color="auto"/>
      </w:divBdr>
    </w:div>
    <w:div w:id="1228567962">
      <w:bodyDiv w:val="1"/>
      <w:marLeft w:val="0"/>
      <w:marRight w:val="0"/>
      <w:marTop w:val="0"/>
      <w:marBottom w:val="0"/>
      <w:divBdr>
        <w:top w:val="none" w:sz="0" w:space="0" w:color="auto"/>
        <w:left w:val="none" w:sz="0" w:space="0" w:color="auto"/>
        <w:bottom w:val="none" w:sz="0" w:space="0" w:color="auto"/>
        <w:right w:val="none" w:sz="0" w:space="0" w:color="auto"/>
      </w:divBdr>
      <w:divsChild>
        <w:div w:id="384914309">
          <w:marLeft w:val="0"/>
          <w:marRight w:val="0"/>
          <w:marTop w:val="0"/>
          <w:marBottom w:val="0"/>
          <w:divBdr>
            <w:top w:val="none" w:sz="0" w:space="0" w:color="auto"/>
            <w:left w:val="none" w:sz="0" w:space="0" w:color="auto"/>
            <w:bottom w:val="none" w:sz="0" w:space="0" w:color="auto"/>
            <w:right w:val="none" w:sz="0" w:space="0" w:color="auto"/>
          </w:divBdr>
          <w:divsChild>
            <w:div w:id="1046758292">
              <w:marLeft w:val="0"/>
              <w:marRight w:val="0"/>
              <w:marTop w:val="0"/>
              <w:marBottom w:val="0"/>
              <w:divBdr>
                <w:top w:val="none" w:sz="0" w:space="0" w:color="auto"/>
                <w:left w:val="none" w:sz="0" w:space="0" w:color="auto"/>
                <w:bottom w:val="none" w:sz="0" w:space="0" w:color="auto"/>
                <w:right w:val="none" w:sz="0" w:space="0" w:color="auto"/>
              </w:divBdr>
              <w:divsChild>
                <w:div w:id="1408110765">
                  <w:marLeft w:val="0"/>
                  <w:marRight w:val="0"/>
                  <w:marTop w:val="0"/>
                  <w:marBottom w:val="0"/>
                  <w:divBdr>
                    <w:top w:val="none" w:sz="0" w:space="0" w:color="auto"/>
                    <w:left w:val="none" w:sz="0" w:space="0" w:color="auto"/>
                    <w:bottom w:val="none" w:sz="0" w:space="0" w:color="auto"/>
                    <w:right w:val="none" w:sz="0" w:space="0" w:color="auto"/>
                  </w:divBdr>
                  <w:divsChild>
                    <w:div w:id="1966570977">
                      <w:marLeft w:val="0"/>
                      <w:marRight w:val="0"/>
                      <w:marTop w:val="0"/>
                      <w:marBottom w:val="0"/>
                      <w:divBdr>
                        <w:top w:val="none" w:sz="0" w:space="0" w:color="auto"/>
                        <w:left w:val="none" w:sz="0" w:space="0" w:color="auto"/>
                        <w:bottom w:val="none" w:sz="0" w:space="0" w:color="auto"/>
                        <w:right w:val="none" w:sz="0" w:space="0" w:color="auto"/>
                      </w:divBdr>
                      <w:divsChild>
                        <w:div w:id="551620742">
                          <w:marLeft w:val="0"/>
                          <w:marRight w:val="0"/>
                          <w:marTop w:val="0"/>
                          <w:marBottom w:val="0"/>
                          <w:divBdr>
                            <w:top w:val="none" w:sz="0" w:space="0" w:color="auto"/>
                            <w:left w:val="none" w:sz="0" w:space="0" w:color="auto"/>
                            <w:bottom w:val="none" w:sz="0" w:space="0" w:color="auto"/>
                            <w:right w:val="none" w:sz="0" w:space="0" w:color="auto"/>
                          </w:divBdr>
                          <w:divsChild>
                            <w:div w:id="1158963961">
                              <w:marLeft w:val="0"/>
                              <w:marRight w:val="0"/>
                              <w:marTop w:val="0"/>
                              <w:marBottom w:val="0"/>
                              <w:divBdr>
                                <w:top w:val="none" w:sz="0" w:space="0" w:color="auto"/>
                                <w:left w:val="none" w:sz="0" w:space="0" w:color="auto"/>
                                <w:bottom w:val="none" w:sz="0" w:space="0" w:color="auto"/>
                                <w:right w:val="none" w:sz="0" w:space="0" w:color="auto"/>
                              </w:divBdr>
                              <w:divsChild>
                                <w:div w:id="2109037079">
                                  <w:marLeft w:val="0"/>
                                  <w:marRight w:val="0"/>
                                  <w:marTop w:val="0"/>
                                  <w:marBottom w:val="0"/>
                                  <w:divBdr>
                                    <w:top w:val="none" w:sz="0" w:space="0" w:color="auto"/>
                                    <w:left w:val="none" w:sz="0" w:space="0" w:color="auto"/>
                                    <w:bottom w:val="none" w:sz="0" w:space="0" w:color="auto"/>
                                    <w:right w:val="none" w:sz="0" w:space="0" w:color="auto"/>
                                  </w:divBdr>
                                  <w:divsChild>
                                    <w:div w:id="159735594">
                                      <w:marLeft w:val="0"/>
                                      <w:marRight w:val="0"/>
                                      <w:marTop w:val="0"/>
                                      <w:marBottom w:val="0"/>
                                      <w:divBdr>
                                        <w:top w:val="none" w:sz="0" w:space="0" w:color="auto"/>
                                        <w:left w:val="none" w:sz="0" w:space="0" w:color="auto"/>
                                        <w:bottom w:val="none" w:sz="0" w:space="0" w:color="auto"/>
                                        <w:right w:val="none" w:sz="0" w:space="0" w:color="auto"/>
                                      </w:divBdr>
                                      <w:divsChild>
                                        <w:div w:id="257568835">
                                          <w:marLeft w:val="0"/>
                                          <w:marRight w:val="0"/>
                                          <w:marTop w:val="0"/>
                                          <w:marBottom w:val="495"/>
                                          <w:divBdr>
                                            <w:top w:val="none" w:sz="0" w:space="0" w:color="auto"/>
                                            <w:left w:val="none" w:sz="0" w:space="0" w:color="auto"/>
                                            <w:bottom w:val="none" w:sz="0" w:space="0" w:color="auto"/>
                                            <w:right w:val="none" w:sz="0" w:space="0" w:color="auto"/>
                                          </w:divBdr>
                                          <w:divsChild>
                                            <w:div w:id="4144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5650907">
      <w:bodyDiv w:val="1"/>
      <w:marLeft w:val="0"/>
      <w:marRight w:val="0"/>
      <w:marTop w:val="0"/>
      <w:marBottom w:val="0"/>
      <w:divBdr>
        <w:top w:val="none" w:sz="0" w:space="0" w:color="auto"/>
        <w:left w:val="none" w:sz="0" w:space="0" w:color="auto"/>
        <w:bottom w:val="none" w:sz="0" w:space="0" w:color="auto"/>
        <w:right w:val="none" w:sz="0" w:space="0" w:color="auto"/>
      </w:divBdr>
    </w:div>
    <w:div w:id="1345862952">
      <w:bodyDiv w:val="1"/>
      <w:marLeft w:val="0"/>
      <w:marRight w:val="0"/>
      <w:marTop w:val="0"/>
      <w:marBottom w:val="0"/>
      <w:divBdr>
        <w:top w:val="none" w:sz="0" w:space="0" w:color="auto"/>
        <w:left w:val="none" w:sz="0" w:space="0" w:color="auto"/>
        <w:bottom w:val="none" w:sz="0" w:space="0" w:color="auto"/>
        <w:right w:val="none" w:sz="0" w:space="0" w:color="auto"/>
      </w:divBdr>
    </w:div>
    <w:div w:id="1370181087">
      <w:bodyDiv w:val="1"/>
      <w:marLeft w:val="0"/>
      <w:marRight w:val="0"/>
      <w:marTop w:val="0"/>
      <w:marBottom w:val="0"/>
      <w:divBdr>
        <w:top w:val="none" w:sz="0" w:space="0" w:color="auto"/>
        <w:left w:val="none" w:sz="0" w:space="0" w:color="auto"/>
        <w:bottom w:val="none" w:sz="0" w:space="0" w:color="auto"/>
        <w:right w:val="none" w:sz="0" w:space="0" w:color="auto"/>
      </w:divBdr>
      <w:divsChild>
        <w:div w:id="1014843499">
          <w:marLeft w:val="0"/>
          <w:marRight w:val="0"/>
          <w:marTop w:val="0"/>
          <w:marBottom w:val="0"/>
          <w:divBdr>
            <w:top w:val="none" w:sz="0" w:space="0" w:color="auto"/>
            <w:left w:val="none" w:sz="0" w:space="0" w:color="auto"/>
            <w:bottom w:val="none" w:sz="0" w:space="0" w:color="auto"/>
            <w:right w:val="none" w:sz="0" w:space="0" w:color="auto"/>
          </w:divBdr>
          <w:divsChild>
            <w:div w:id="1150557034">
              <w:marLeft w:val="0"/>
              <w:marRight w:val="0"/>
              <w:marTop w:val="0"/>
              <w:marBottom w:val="0"/>
              <w:divBdr>
                <w:top w:val="none" w:sz="0" w:space="0" w:color="auto"/>
                <w:left w:val="none" w:sz="0" w:space="0" w:color="auto"/>
                <w:bottom w:val="none" w:sz="0" w:space="0" w:color="auto"/>
                <w:right w:val="none" w:sz="0" w:space="0" w:color="auto"/>
              </w:divBdr>
              <w:divsChild>
                <w:div w:id="895510043">
                  <w:marLeft w:val="0"/>
                  <w:marRight w:val="0"/>
                  <w:marTop w:val="0"/>
                  <w:marBottom w:val="0"/>
                  <w:divBdr>
                    <w:top w:val="none" w:sz="0" w:space="0" w:color="auto"/>
                    <w:left w:val="none" w:sz="0" w:space="0" w:color="auto"/>
                    <w:bottom w:val="none" w:sz="0" w:space="0" w:color="auto"/>
                    <w:right w:val="none" w:sz="0" w:space="0" w:color="auto"/>
                  </w:divBdr>
                  <w:divsChild>
                    <w:div w:id="486677267">
                      <w:marLeft w:val="0"/>
                      <w:marRight w:val="0"/>
                      <w:marTop w:val="0"/>
                      <w:marBottom w:val="0"/>
                      <w:divBdr>
                        <w:top w:val="none" w:sz="0" w:space="0" w:color="auto"/>
                        <w:left w:val="none" w:sz="0" w:space="0" w:color="auto"/>
                        <w:bottom w:val="none" w:sz="0" w:space="0" w:color="auto"/>
                        <w:right w:val="none" w:sz="0" w:space="0" w:color="auto"/>
                      </w:divBdr>
                      <w:divsChild>
                        <w:div w:id="1733233302">
                          <w:marLeft w:val="0"/>
                          <w:marRight w:val="0"/>
                          <w:marTop w:val="0"/>
                          <w:marBottom w:val="0"/>
                          <w:divBdr>
                            <w:top w:val="none" w:sz="0" w:space="0" w:color="auto"/>
                            <w:left w:val="none" w:sz="0" w:space="0" w:color="auto"/>
                            <w:bottom w:val="none" w:sz="0" w:space="0" w:color="auto"/>
                            <w:right w:val="none" w:sz="0" w:space="0" w:color="auto"/>
                          </w:divBdr>
                          <w:divsChild>
                            <w:div w:id="859851317">
                              <w:marLeft w:val="0"/>
                              <w:marRight w:val="0"/>
                              <w:marTop w:val="0"/>
                              <w:marBottom w:val="0"/>
                              <w:divBdr>
                                <w:top w:val="none" w:sz="0" w:space="0" w:color="auto"/>
                                <w:left w:val="none" w:sz="0" w:space="0" w:color="auto"/>
                                <w:bottom w:val="none" w:sz="0" w:space="0" w:color="auto"/>
                                <w:right w:val="none" w:sz="0" w:space="0" w:color="auto"/>
                              </w:divBdr>
                              <w:divsChild>
                                <w:div w:id="2124960645">
                                  <w:marLeft w:val="0"/>
                                  <w:marRight w:val="0"/>
                                  <w:marTop w:val="0"/>
                                  <w:marBottom w:val="0"/>
                                  <w:divBdr>
                                    <w:top w:val="none" w:sz="0" w:space="0" w:color="auto"/>
                                    <w:left w:val="none" w:sz="0" w:space="0" w:color="auto"/>
                                    <w:bottom w:val="none" w:sz="0" w:space="0" w:color="auto"/>
                                    <w:right w:val="none" w:sz="0" w:space="0" w:color="auto"/>
                                  </w:divBdr>
                                  <w:divsChild>
                                    <w:div w:id="1535116872">
                                      <w:marLeft w:val="0"/>
                                      <w:marRight w:val="0"/>
                                      <w:marTop w:val="0"/>
                                      <w:marBottom w:val="0"/>
                                      <w:divBdr>
                                        <w:top w:val="none" w:sz="0" w:space="0" w:color="auto"/>
                                        <w:left w:val="none" w:sz="0" w:space="0" w:color="auto"/>
                                        <w:bottom w:val="none" w:sz="0" w:space="0" w:color="auto"/>
                                        <w:right w:val="none" w:sz="0" w:space="0" w:color="auto"/>
                                      </w:divBdr>
                                      <w:divsChild>
                                        <w:div w:id="814182193">
                                          <w:marLeft w:val="0"/>
                                          <w:marRight w:val="0"/>
                                          <w:marTop w:val="0"/>
                                          <w:marBottom w:val="495"/>
                                          <w:divBdr>
                                            <w:top w:val="none" w:sz="0" w:space="0" w:color="auto"/>
                                            <w:left w:val="none" w:sz="0" w:space="0" w:color="auto"/>
                                            <w:bottom w:val="none" w:sz="0" w:space="0" w:color="auto"/>
                                            <w:right w:val="none" w:sz="0" w:space="0" w:color="auto"/>
                                          </w:divBdr>
                                          <w:divsChild>
                                            <w:div w:id="11618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9569264">
      <w:bodyDiv w:val="1"/>
      <w:marLeft w:val="0"/>
      <w:marRight w:val="0"/>
      <w:marTop w:val="0"/>
      <w:marBottom w:val="0"/>
      <w:divBdr>
        <w:top w:val="none" w:sz="0" w:space="0" w:color="auto"/>
        <w:left w:val="none" w:sz="0" w:space="0" w:color="auto"/>
        <w:bottom w:val="none" w:sz="0" w:space="0" w:color="auto"/>
        <w:right w:val="none" w:sz="0" w:space="0" w:color="auto"/>
      </w:divBdr>
    </w:div>
    <w:div w:id="1461190791">
      <w:bodyDiv w:val="1"/>
      <w:marLeft w:val="0"/>
      <w:marRight w:val="0"/>
      <w:marTop w:val="0"/>
      <w:marBottom w:val="0"/>
      <w:divBdr>
        <w:top w:val="none" w:sz="0" w:space="0" w:color="auto"/>
        <w:left w:val="none" w:sz="0" w:space="0" w:color="auto"/>
        <w:bottom w:val="none" w:sz="0" w:space="0" w:color="auto"/>
        <w:right w:val="none" w:sz="0" w:space="0" w:color="auto"/>
      </w:divBdr>
      <w:divsChild>
        <w:div w:id="842547496">
          <w:marLeft w:val="0"/>
          <w:marRight w:val="0"/>
          <w:marTop w:val="0"/>
          <w:marBottom w:val="0"/>
          <w:divBdr>
            <w:top w:val="none" w:sz="0" w:space="0" w:color="auto"/>
            <w:left w:val="none" w:sz="0" w:space="0" w:color="auto"/>
            <w:bottom w:val="none" w:sz="0" w:space="0" w:color="auto"/>
            <w:right w:val="none" w:sz="0" w:space="0" w:color="auto"/>
          </w:divBdr>
          <w:divsChild>
            <w:div w:id="1625841545">
              <w:marLeft w:val="0"/>
              <w:marRight w:val="0"/>
              <w:marTop w:val="0"/>
              <w:marBottom w:val="0"/>
              <w:divBdr>
                <w:top w:val="none" w:sz="0" w:space="0" w:color="auto"/>
                <w:left w:val="none" w:sz="0" w:space="0" w:color="auto"/>
                <w:bottom w:val="none" w:sz="0" w:space="0" w:color="auto"/>
                <w:right w:val="none" w:sz="0" w:space="0" w:color="auto"/>
              </w:divBdr>
              <w:divsChild>
                <w:div w:id="156238163">
                  <w:marLeft w:val="0"/>
                  <w:marRight w:val="0"/>
                  <w:marTop w:val="0"/>
                  <w:marBottom w:val="0"/>
                  <w:divBdr>
                    <w:top w:val="none" w:sz="0" w:space="0" w:color="auto"/>
                    <w:left w:val="none" w:sz="0" w:space="0" w:color="auto"/>
                    <w:bottom w:val="none" w:sz="0" w:space="0" w:color="auto"/>
                    <w:right w:val="none" w:sz="0" w:space="0" w:color="auto"/>
                  </w:divBdr>
                  <w:divsChild>
                    <w:div w:id="390344587">
                      <w:marLeft w:val="0"/>
                      <w:marRight w:val="0"/>
                      <w:marTop w:val="0"/>
                      <w:marBottom w:val="0"/>
                      <w:divBdr>
                        <w:top w:val="none" w:sz="0" w:space="0" w:color="auto"/>
                        <w:left w:val="none" w:sz="0" w:space="0" w:color="auto"/>
                        <w:bottom w:val="none" w:sz="0" w:space="0" w:color="auto"/>
                        <w:right w:val="none" w:sz="0" w:space="0" w:color="auto"/>
                      </w:divBdr>
                      <w:divsChild>
                        <w:div w:id="1925987463">
                          <w:marLeft w:val="0"/>
                          <w:marRight w:val="0"/>
                          <w:marTop w:val="0"/>
                          <w:marBottom w:val="0"/>
                          <w:divBdr>
                            <w:top w:val="none" w:sz="0" w:space="0" w:color="auto"/>
                            <w:left w:val="none" w:sz="0" w:space="0" w:color="auto"/>
                            <w:bottom w:val="none" w:sz="0" w:space="0" w:color="auto"/>
                            <w:right w:val="none" w:sz="0" w:space="0" w:color="auto"/>
                          </w:divBdr>
                          <w:divsChild>
                            <w:div w:id="762066640">
                              <w:marLeft w:val="0"/>
                              <w:marRight w:val="300"/>
                              <w:marTop w:val="180"/>
                              <w:marBottom w:val="0"/>
                              <w:divBdr>
                                <w:top w:val="none" w:sz="0" w:space="0" w:color="auto"/>
                                <w:left w:val="none" w:sz="0" w:space="0" w:color="auto"/>
                                <w:bottom w:val="none" w:sz="0" w:space="0" w:color="auto"/>
                                <w:right w:val="none" w:sz="0" w:space="0" w:color="auto"/>
                              </w:divBdr>
                              <w:divsChild>
                                <w:div w:id="5769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668662">
          <w:marLeft w:val="0"/>
          <w:marRight w:val="0"/>
          <w:marTop w:val="0"/>
          <w:marBottom w:val="0"/>
          <w:divBdr>
            <w:top w:val="none" w:sz="0" w:space="0" w:color="auto"/>
            <w:left w:val="none" w:sz="0" w:space="0" w:color="auto"/>
            <w:bottom w:val="none" w:sz="0" w:space="0" w:color="auto"/>
            <w:right w:val="none" w:sz="0" w:space="0" w:color="auto"/>
          </w:divBdr>
          <w:divsChild>
            <w:div w:id="1672025119">
              <w:marLeft w:val="0"/>
              <w:marRight w:val="0"/>
              <w:marTop w:val="0"/>
              <w:marBottom w:val="0"/>
              <w:divBdr>
                <w:top w:val="none" w:sz="0" w:space="0" w:color="auto"/>
                <w:left w:val="none" w:sz="0" w:space="0" w:color="auto"/>
                <w:bottom w:val="none" w:sz="0" w:space="0" w:color="auto"/>
                <w:right w:val="none" w:sz="0" w:space="0" w:color="auto"/>
              </w:divBdr>
              <w:divsChild>
                <w:div w:id="48310257">
                  <w:marLeft w:val="0"/>
                  <w:marRight w:val="0"/>
                  <w:marTop w:val="0"/>
                  <w:marBottom w:val="0"/>
                  <w:divBdr>
                    <w:top w:val="none" w:sz="0" w:space="0" w:color="auto"/>
                    <w:left w:val="none" w:sz="0" w:space="0" w:color="auto"/>
                    <w:bottom w:val="none" w:sz="0" w:space="0" w:color="auto"/>
                    <w:right w:val="none" w:sz="0" w:space="0" w:color="auto"/>
                  </w:divBdr>
                  <w:divsChild>
                    <w:div w:id="1198544685">
                      <w:marLeft w:val="0"/>
                      <w:marRight w:val="0"/>
                      <w:marTop w:val="0"/>
                      <w:marBottom w:val="0"/>
                      <w:divBdr>
                        <w:top w:val="none" w:sz="0" w:space="0" w:color="auto"/>
                        <w:left w:val="none" w:sz="0" w:space="0" w:color="auto"/>
                        <w:bottom w:val="none" w:sz="0" w:space="0" w:color="auto"/>
                        <w:right w:val="none" w:sz="0" w:space="0" w:color="auto"/>
                      </w:divBdr>
                      <w:divsChild>
                        <w:div w:id="8253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524296">
      <w:bodyDiv w:val="1"/>
      <w:marLeft w:val="0"/>
      <w:marRight w:val="0"/>
      <w:marTop w:val="0"/>
      <w:marBottom w:val="0"/>
      <w:divBdr>
        <w:top w:val="none" w:sz="0" w:space="0" w:color="auto"/>
        <w:left w:val="none" w:sz="0" w:space="0" w:color="auto"/>
        <w:bottom w:val="none" w:sz="0" w:space="0" w:color="auto"/>
        <w:right w:val="none" w:sz="0" w:space="0" w:color="auto"/>
      </w:divBdr>
    </w:div>
    <w:div w:id="1581789607">
      <w:bodyDiv w:val="1"/>
      <w:marLeft w:val="0"/>
      <w:marRight w:val="0"/>
      <w:marTop w:val="0"/>
      <w:marBottom w:val="0"/>
      <w:divBdr>
        <w:top w:val="none" w:sz="0" w:space="0" w:color="auto"/>
        <w:left w:val="none" w:sz="0" w:space="0" w:color="auto"/>
        <w:bottom w:val="none" w:sz="0" w:space="0" w:color="auto"/>
        <w:right w:val="none" w:sz="0" w:space="0" w:color="auto"/>
      </w:divBdr>
      <w:divsChild>
        <w:div w:id="412746341">
          <w:marLeft w:val="0"/>
          <w:marRight w:val="0"/>
          <w:marTop w:val="0"/>
          <w:marBottom w:val="0"/>
          <w:divBdr>
            <w:top w:val="none" w:sz="0" w:space="0" w:color="auto"/>
            <w:left w:val="none" w:sz="0" w:space="0" w:color="auto"/>
            <w:bottom w:val="none" w:sz="0" w:space="0" w:color="auto"/>
            <w:right w:val="none" w:sz="0" w:space="0" w:color="auto"/>
          </w:divBdr>
          <w:divsChild>
            <w:div w:id="1413351719">
              <w:marLeft w:val="0"/>
              <w:marRight w:val="0"/>
              <w:marTop w:val="0"/>
              <w:marBottom w:val="300"/>
              <w:divBdr>
                <w:top w:val="none" w:sz="0" w:space="0" w:color="auto"/>
                <w:left w:val="none" w:sz="0" w:space="0" w:color="auto"/>
                <w:bottom w:val="none" w:sz="0" w:space="0" w:color="auto"/>
                <w:right w:val="none" w:sz="0" w:space="0" w:color="auto"/>
              </w:divBdr>
              <w:divsChild>
                <w:div w:id="2054501972">
                  <w:marLeft w:val="0"/>
                  <w:marRight w:val="0"/>
                  <w:marTop w:val="0"/>
                  <w:marBottom w:val="0"/>
                  <w:divBdr>
                    <w:top w:val="none" w:sz="0" w:space="0" w:color="auto"/>
                    <w:left w:val="none" w:sz="0" w:space="0" w:color="auto"/>
                    <w:bottom w:val="none" w:sz="0" w:space="0" w:color="auto"/>
                    <w:right w:val="none" w:sz="0" w:space="0" w:color="auto"/>
                  </w:divBdr>
                  <w:divsChild>
                    <w:div w:id="125003653">
                      <w:marLeft w:val="0"/>
                      <w:marRight w:val="0"/>
                      <w:marTop w:val="0"/>
                      <w:marBottom w:val="0"/>
                      <w:divBdr>
                        <w:top w:val="none" w:sz="0" w:space="0" w:color="auto"/>
                        <w:left w:val="none" w:sz="0" w:space="0" w:color="auto"/>
                        <w:bottom w:val="none" w:sz="0" w:space="0" w:color="auto"/>
                        <w:right w:val="none" w:sz="0" w:space="0" w:color="auto"/>
                      </w:divBdr>
                      <w:divsChild>
                        <w:div w:id="783886469">
                          <w:marLeft w:val="0"/>
                          <w:marRight w:val="0"/>
                          <w:marTop w:val="0"/>
                          <w:marBottom w:val="0"/>
                          <w:divBdr>
                            <w:top w:val="none" w:sz="0" w:space="0" w:color="auto"/>
                            <w:left w:val="none" w:sz="0" w:space="0" w:color="auto"/>
                            <w:bottom w:val="none" w:sz="0" w:space="0" w:color="auto"/>
                            <w:right w:val="none" w:sz="0" w:space="0" w:color="auto"/>
                          </w:divBdr>
                          <w:divsChild>
                            <w:div w:id="20624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771816">
      <w:bodyDiv w:val="1"/>
      <w:marLeft w:val="0"/>
      <w:marRight w:val="0"/>
      <w:marTop w:val="0"/>
      <w:marBottom w:val="0"/>
      <w:divBdr>
        <w:top w:val="none" w:sz="0" w:space="0" w:color="auto"/>
        <w:left w:val="none" w:sz="0" w:space="0" w:color="auto"/>
        <w:bottom w:val="none" w:sz="0" w:space="0" w:color="auto"/>
        <w:right w:val="none" w:sz="0" w:space="0" w:color="auto"/>
      </w:divBdr>
      <w:divsChild>
        <w:div w:id="98843773">
          <w:marLeft w:val="0"/>
          <w:marRight w:val="0"/>
          <w:marTop w:val="0"/>
          <w:marBottom w:val="0"/>
          <w:divBdr>
            <w:top w:val="none" w:sz="0" w:space="0" w:color="auto"/>
            <w:left w:val="none" w:sz="0" w:space="0" w:color="auto"/>
            <w:bottom w:val="none" w:sz="0" w:space="0" w:color="auto"/>
            <w:right w:val="none" w:sz="0" w:space="0" w:color="auto"/>
          </w:divBdr>
        </w:div>
        <w:div w:id="506093911">
          <w:marLeft w:val="0"/>
          <w:marRight w:val="0"/>
          <w:marTop w:val="0"/>
          <w:marBottom w:val="0"/>
          <w:divBdr>
            <w:top w:val="none" w:sz="0" w:space="0" w:color="auto"/>
            <w:left w:val="none" w:sz="0" w:space="0" w:color="auto"/>
            <w:bottom w:val="none" w:sz="0" w:space="0" w:color="auto"/>
            <w:right w:val="none" w:sz="0" w:space="0" w:color="auto"/>
          </w:divBdr>
        </w:div>
      </w:divsChild>
    </w:div>
    <w:div w:id="1743215443">
      <w:bodyDiv w:val="1"/>
      <w:marLeft w:val="0"/>
      <w:marRight w:val="0"/>
      <w:marTop w:val="0"/>
      <w:marBottom w:val="0"/>
      <w:divBdr>
        <w:top w:val="none" w:sz="0" w:space="0" w:color="auto"/>
        <w:left w:val="none" w:sz="0" w:space="0" w:color="auto"/>
        <w:bottom w:val="none" w:sz="0" w:space="0" w:color="auto"/>
        <w:right w:val="none" w:sz="0" w:space="0" w:color="auto"/>
      </w:divBdr>
    </w:div>
    <w:div w:id="1745879870">
      <w:bodyDiv w:val="1"/>
      <w:marLeft w:val="0"/>
      <w:marRight w:val="0"/>
      <w:marTop w:val="0"/>
      <w:marBottom w:val="0"/>
      <w:divBdr>
        <w:top w:val="none" w:sz="0" w:space="0" w:color="auto"/>
        <w:left w:val="none" w:sz="0" w:space="0" w:color="auto"/>
        <w:bottom w:val="none" w:sz="0" w:space="0" w:color="auto"/>
        <w:right w:val="none" w:sz="0" w:space="0" w:color="auto"/>
      </w:divBdr>
    </w:div>
    <w:div w:id="1913393938">
      <w:bodyDiv w:val="1"/>
      <w:marLeft w:val="0"/>
      <w:marRight w:val="0"/>
      <w:marTop w:val="0"/>
      <w:marBottom w:val="0"/>
      <w:divBdr>
        <w:top w:val="none" w:sz="0" w:space="0" w:color="auto"/>
        <w:left w:val="none" w:sz="0" w:space="0" w:color="auto"/>
        <w:bottom w:val="none" w:sz="0" w:space="0" w:color="auto"/>
        <w:right w:val="none" w:sz="0" w:space="0" w:color="auto"/>
      </w:divBdr>
      <w:divsChild>
        <w:div w:id="1156921376">
          <w:marLeft w:val="708"/>
          <w:marRight w:val="0"/>
          <w:marTop w:val="0"/>
          <w:marBottom w:val="0"/>
          <w:divBdr>
            <w:top w:val="none" w:sz="0" w:space="0" w:color="auto"/>
            <w:left w:val="none" w:sz="0" w:space="0" w:color="auto"/>
            <w:bottom w:val="none" w:sz="0" w:space="0" w:color="auto"/>
            <w:right w:val="none" w:sz="0" w:space="0" w:color="auto"/>
          </w:divBdr>
        </w:div>
        <w:div w:id="1137837346">
          <w:marLeft w:val="708"/>
          <w:marRight w:val="0"/>
          <w:marTop w:val="0"/>
          <w:marBottom w:val="0"/>
          <w:divBdr>
            <w:top w:val="none" w:sz="0" w:space="0" w:color="auto"/>
            <w:left w:val="none" w:sz="0" w:space="0" w:color="auto"/>
            <w:bottom w:val="none" w:sz="0" w:space="0" w:color="auto"/>
            <w:right w:val="none" w:sz="0" w:space="0" w:color="auto"/>
          </w:divBdr>
        </w:div>
      </w:divsChild>
    </w:div>
    <w:div w:id="1924147465">
      <w:bodyDiv w:val="1"/>
      <w:marLeft w:val="0"/>
      <w:marRight w:val="0"/>
      <w:marTop w:val="0"/>
      <w:marBottom w:val="0"/>
      <w:divBdr>
        <w:top w:val="none" w:sz="0" w:space="0" w:color="auto"/>
        <w:left w:val="none" w:sz="0" w:space="0" w:color="auto"/>
        <w:bottom w:val="none" w:sz="0" w:space="0" w:color="auto"/>
        <w:right w:val="none" w:sz="0" w:space="0" w:color="auto"/>
      </w:divBdr>
    </w:div>
    <w:div w:id="1953588612">
      <w:bodyDiv w:val="1"/>
      <w:marLeft w:val="0"/>
      <w:marRight w:val="0"/>
      <w:marTop w:val="0"/>
      <w:marBottom w:val="0"/>
      <w:divBdr>
        <w:top w:val="none" w:sz="0" w:space="0" w:color="auto"/>
        <w:left w:val="none" w:sz="0" w:space="0" w:color="auto"/>
        <w:bottom w:val="none" w:sz="0" w:space="0" w:color="auto"/>
        <w:right w:val="none" w:sz="0" w:space="0" w:color="auto"/>
      </w:divBdr>
    </w:div>
    <w:div w:id="1979799759">
      <w:bodyDiv w:val="1"/>
      <w:marLeft w:val="0"/>
      <w:marRight w:val="0"/>
      <w:marTop w:val="0"/>
      <w:marBottom w:val="0"/>
      <w:divBdr>
        <w:top w:val="none" w:sz="0" w:space="0" w:color="auto"/>
        <w:left w:val="none" w:sz="0" w:space="0" w:color="auto"/>
        <w:bottom w:val="none" w:sz="0" w:space="0" w:color="auto"/>
        <w:right w:val="none" w:sz="0" w:space="0" w:color="auto"/>
      </w:divBdr>
    </w:div>
    <w:div w:id="2109617506">
      <w:bodyDiv w:val="1"/>
      <w:marLeft w:val="0"/>
      <w:marRight w:val="0"/>
      <w:marTop w:val="0"/>
      <w:marBottom w:val="0"/>
      <w:divBdr>
        <w:top w:val="none" w:sz="0" w:space="0" w:color="auto"/>
        <w:left w:val="none" w:sz="0" w:space="0" w:color="auto"/>
        <w:bottom w:val="none" w:sz="0" w:space="0" w:color="auto"/>
        <w:right w:val="none" w:sz="0" w:space="0" w:color="auto"/>
      </w:divBdr>
      <w:divsChild>
        <w:div w:id="54277487">
          <w:marLeft w:val="0"/>
          <w:marRight w:val="0"/>
          <w:marTop w:val="0"/>
          <w:marBottom w:val="0"/>
          <w:divBdr>
            <w:top w:val="none" w:sz="0" w:space="0" w:color="auto"/>
            <w:left w:val="none" w:sz="0" w:space="0" w:color="auto"/>
            <w:bottom w:val="none" w:sz="0" w:space="0" w:color="auto"/>
            <w:right w:val="none" w:sz="0" w:space="0" w:color="auto"/>
          </w:divBdr>
          <w:divsChild>
            <w:div w:id="178474116">
              <w:marLeft w:val="0"/>
              <w:marRight w:val="0"/>
              <w:marTop w:val="0"/>
              <w:marBottom w:val="0"/>
              <w:divBdr>
                <w:top w:val="none" w:sz="0" w:space="0" w:color="auto"/>
                <w:left w:val="none" w:sz="0" w:space="0" w:color="auto"/>
                <w:bottom w:val="none" w:sz="0" w:space="0" w:color="auto"/>
                <w:right w:val="none" w:sz="0" w:space="0" w:color="auto"/>
              </w:divBdr>
              <w:divsChild>
                <w:div w:id="1647710046">
                  <w:marLeft w:val="0"/>
                  <w:marRight w:val="0"/>
                  <w:marTop w:val="0"/>
                  <w:marBottom w:val="0"/>
                  <w:divBdr>
                    <w:top w:val="none" w:sz="0" w:space="0" w:color="auto"/>
                    <w:left w:val="none" w:sz="0" w:space="0" w:color="auto"/>
                    <w:bottom w:val="none" w:sz="0" w:space="0" w:color="auto"/>
                    <w:right w:val="none" w:sz="0" w:space="0" w:color="auto"/>
                  </w:divBdr>
                  <w:divsChild>
                    <w:div w:id="421149963">
                      <w:marLeft w:val="0"/>
                      <w:marRight w:val="0"/>
                      <w:marTop w:val="0"/>
                      <w:marBottom w:val="0"/>
                      <w:divBdr>
                        <w:top w:val="none" w:sz="0" w:space="0" w:color="auto"/>
                        <w:left w:val="none" w:sz="0" w:space="0" w:color="auto"/>
                        <w:bottom w:val="none" w:sz="0" w:space="0" w:color="auto"/>
                        <w:right w:val="none" w:sz="0" w:space="0" w:color="auto"/>
                      </w:divBdr>
                      <w:divsChild>
                        <w:div w:id="205992961">
                          <w:marLeft w:val="0"/>
                          <w:marRight w:val="0"/>
                          <w:marTop w:val="0"/>
                          <w:marBottom w:val="0"/>
                          <w:divBdr>
                            <w:top w:val="none" w:sz="0" w:space="0" w:color="auto"/>
                            <w:left w:val="none" w:sz="0" w:space="0" w:color="auto"/>
                            <w:bottom w:val="none" w:sz="0" w:space="0" w:color="auto"/>
                            <w:right w:val="none" w:sz="0" w:space="0" w:color="auto"/>
                          </w:divBdr>
                          <w:divsChild>
                            <w:div w:id="782769795">
                              <w:marLeft w:val="0"/>
                              <w:marRight w:val="0"/>
                              <w:marTop w:val="0"/>
                              <w:marBottom w:val="0"/>
                              <w:divBdr>
                                <w:top w:val="none" w:sz="0" w:space="0" w:color="auto"/>
                                <w:left w:val="none" w:sz="0" w:space="0" w:color="auto"/>
                                <w:bottom w:val="none" w:sz="0" w:space="0" w:color="auto"/>
                                <w:right w:val="none" w:sz="0" w:space="0" w:color="auto"/>
                              </w:divBdr>
                              <w:divsChild>
                                <w:div w:id="573591912">
                                  <w:marLeft w:val="0"/>
                                  <w:marRight w:val="0"/>
                                  <w:marTop w:val="0"/>
                                  <w:marBottom w:val="0"/>
                                  <w:divBdr>
                                    <w:top w:val="none" w:sz="0" w:space="0" w:color="auto"/>
                                    <w:left w:val="none" w:sz="0" w:space="0" w:color="auto"/>
                                    <w:bottom w:val="none" w:sz="0" w:space="0" w:color="auto"/>
                                    <w:right w:val="none" w:sz="0" w:space="0" w:color="auto"/>
                                  </w:divBdr>
                                  <w:divsChild>
                                    <w:div w:id="477186694">
                                      <w:marLeft w:val="0"/>
                                      <w:marRight w:val="0"/>
                                      <w:marTop w:val="0"/>
                                      <w:marBottom w:val="0"/>
                                      <w:divBdr>
                                        <w:top w:val="none" w:sz="0" w:space="0" w:color="auto"/>
                                        <w:left w:val="none" w:sz="0" w:space="0" w:color="auto"/>
                                        <w:bottom w:val="none" w:sz="0" w:space="0" w:color="auto"/>
                                        <w:right w:val="none" w:sz="0" w:space="0" w:color="auto"/>
                                      </w:divBdr>
                                      <w:divsChild>
                                        <w:div w:id="682365207">
                                          <w:marLeft w:val="0"/>
                                          <w:marRight w:val="0"/>
                                          <w:marTop w:val="0"/>
                                          <w:marBottom w:val="495"/>
                                          <w:divBdr>
                                            <w:top w:val="none" w:sz="0" w:space="0" w:color="auto"/>
                                            <w:left w:val="none" w:sz="0" w:space="0" w:color="auto"/>
                                            <w:bottom w:val="none" w:sz="0" w:space="0" w:color="auto"/>
                                            <w:right w:val="none" w:sz="0" w:space="0" w:color="auto"/>
                                          </w:divBdr>
                                          <w:divsChild>
                                            <w:div w:id="85573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80226-018E-4CA7-9CE4-E18DD0C4A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13688</Words>
  <Characters>86237</Characters>
  <Application>Microsoft Office Word</Application>
  <DocSecurity>0</DocSecurity>
  <Lines>718</Lines>
  <Paragraphs>199</Paragraphs>
  <ScaleCrop>false</ScaleCrop>
  <HeadingPairs>
    <vt:vector size="2" baseType="variant">
      <vt:variant>
        <vt:lpstr>Titel</vt:lpstr>
      </vt:variant>
      <vt:variant>
        <vt:i4>1</vt:i4>
      </vt:variant>
    </vt:vector>
  </HeadingPairs>
  <TitlesOfParts>
    <vt:vector size="1" baseType="lpstr">
      <vt:lpstr/>
    </vt:vector>
  </TitlesOfParts>
  <Company>Universitätsklinikum Jena</Company>
  <LinksUpToDate>false</LinksUpToDate>
  <CharactersWithSpaces>99726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Refisch, Alexander</dc:creator>
  <cp:lastModifiedBy>Refisch, Alexander</cp:lastModifiedBy>
  <cp:revision>3</cp:revision>
  <cp:lastPrinted>2021-05-25T12:10:00Z</cp:lastPrinted>
  <dcterms:created xsi:type="dcterms:W3CDTF">2022-02-11T11:31:00Z</dcterms:created>
  <dcterms:modified xsi:type="dcterms:W3CDTF">2022-02-11T11:34:00Z</dcterms:modified>
</cp:coreProperties>
</file>